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25" w:rsidRDefault="004E7E19">
      <w:pPr>
        <w:spacing w:after="3" w:line="259" w:lineRule="auto"/>
        <w:ind w:left="1320" w:hanging="10"/>
        <w:jc w:val="center"/>
      </w:pPr>
      <w:r>
        <w:t xml:space="preserve">ОДОБРЕНО </w:t>
      </w:r>
    </w:p>
    <w:p w:rsidR="00917E25" w:rsidRDefault="004E7E19">
      <w:pPr>
        <w:spacing w:after="3" w:line="259" w:lineRule="auto"/>
        <w:ind w:left="2252" w:hanging="10"/>
        <w:jc w:val="center"/>
      </w:pPr>
      <w:r>
        <w:t xml:space="preserve">протокол заседания  </w:t>
      </w:r>
    </w:p>
    <w:p w:rsidR="00917E25" w:rsidRDefault="004E7E19">
      <w:pPr>
        <w:spacing w:after="0"/>
        <w:ind w:left="4964" w:right="15" w:firstLine="0"/>
      </w:pPr>
      <w:r>
        <w:t xml:space="preserve">Президиума Совета Министров  Республики Беларусь </w:t>
      </w:r>
    </w:p>
    <w:p w:rsidR="00917E25" w:rsidRDefault="004E7E19">
      <w:pPr>
        <w:spacing w:after="3" w:line="259" w:lineRule="auto"/>
        <w:ind w:left="2379" w:hanging="10"/>
        <w:jc w:val="center"/>
      </w:pPr>
      <w:r>
        <w:t xml:space="preserve">от 2 мая 2017 г. №10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28" w:line="259" w:lineRule="auto"/>
        <w:ind w:left="148" w:firstLine="0"/>
        <w:jc w:val="center"/>
      </w:pPr>
      <w:r>
        <w:t xml:space="preserve"> </w:t>
      </w:r>
    </w:p>
    <w:p w:rsidR="00917E25" w:rsidRDefault="004E7E19">
      <w:pPr>
        <w:ind w:left="792" w:right="15" w:firstLine="0"/>
      </w:pPr>
      <w:r>
        <w:t xml:space="preserve">НАЦИОНАЛЬНАЯ СТРАТЕГИЯ УСТОЙЧИВОГО СОЦИАЛЬНО- </w:t>
      </w:r>
    </w:p>
    <w:p w:rsidR="00917E25" w:rsidRDefault="004E7E19">
      <w:pPr>
        <w:ind w:left="1037" w:right="15" w:firstLine="0"/>
      </w:pPr>
      <w:r>
        <w:t xml:space="preserve">ЭКОНОМИЧЕСКОГО РАЗВИТИЯ РЕСПУБЛИКИ БЕЛАРУСЬ </w:t>
      </w:r>
    </w:p>
    <w:p w:rsidR="00917E25" w:rsidRDefault="004E7E19">
      <w:pPr>
        <w:spacing w:after="3" w:line="259" w:lineRule="auto"/>
        <w:ind w:left="703" w:right="620" w:hanging="10"/>
        <w:jc w:val="center"/>
      </w:pPr>
      <w:r>
        <w:t xml:space="preserve">НА ПЕРИОД ДО 2030 ГОДА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pPr>
        <w:spacing w:after="0" w:line="259" w:lineRule="auto"/>
        <w:ind w:left="148" w:firstLine="0"/>
        <w:jc w:val="center"/>
      </w:pPr>
      <w:r>
        <w:t xml:space="preserve"> </w:t>
      </w:r>
    </w:p>
    <w:p w:rsidR="00917E25" w:rsidRDefault="004E7E19" w:rsidP="004E7E19">
      <w:pPr>
        <w:spacing w:after="0" w:line="259" w:lineRule="auto"/>
        <w:ind w:left="0" w:firstLine="0"/>
        <w:jc w:val="center"/>
      </w:pPr>
      <w:r>
        <w:t>Минск, 2017</w:t>
      </w:r>
    </w:p>
    <w:p w:rsidR="004E7E19" w:rsidRDefault="004E7E19" w:rsidP="004E7E19">
      <w:pPr>
        <w:spacing w:after="21" w:line="259" w:lineRule="auto"/>
        <w:ind w:left="148" w:firstLine="0"/>
      </w:pPr>
      <w:r>
        <w:rPr>
          <w:b/>
        </w:rPr>
        <w:t xml:space="preserve"> </w:t>
      </w:r>
    </w:p>
    <w:p w:rsidR="00917E25" w:rsidRDefault="004E7E19" w:rsidP="004E7E19">
      <w:pPr>
        <w:spacing w:after="21" w:line="259" w:lineRule="auto"/>
        <w:ind w:left="148" w:firstLine="0"/>
        <w:jc w:val="center"/>
      </w:pPr>
      <w:r>
        <w:lastRenderedPageBreak/>
        <w:t>СОДЕРЖАНИЕ</w:t>
      </w:r>
    </w:p>
    <w:p w:rsidR="00917E25" w:rsidRDefault="004E7E19">
      <w:pPr>
        <w:spacing w:after="189" w:line="259" w:lineRule="auto"/>
        <w:ind w:left="0" w:firstLine="0"/>
        <w:jc w:val="left"/>
      </w:pPr>
      <w:r>
        <w:rPr>
          <w:rFonts w:ascii="Cambria" w:eastAsia="Cambria" w:hAnsi="Cambria" w:cs="Cambria"/>
          <w:b/>
          <w:sz w:val="2"/>
        </w:rPr>
        <w:t xml:space="preserve"> </w:t>
      </w:r>
    </w:p>
    <w:p w:rsidR="00917E25" w:rsidRDefault="004E7E19">
      <w:pPr>
        <w:spacing w:after="54" w:line="259" w:lineRule="auto"/>
        <w:ind w:left="240" w:firstLine="0"/>
        <w:jc w:val="left"/>
      </w:pPr>
      <w:r>
        <w:rPr>
          <w:rFonts w:ascii="Calibri" w:eastAsia="Calibri" w:hAnsi="Calibri" w:cs="Calibri"/>
          <w:sz w:val="22"/>
        </w:rPr>
        <w:t xml:space="preserve"> </w:t>
      </w:r>
    </w:p>
    <w:p w:rsidR="00917E25" w:rsidRPr="00A830C5" w:rsidRDefault="00A830C5" w:rsidP="00AF247A">
      <w:pPr>
        <w:tabs>
          <w:tab w:val="left" w:pos="10206"/>
        </w:tabs>
        <w:spacing w:after="0"/>
        <w:ind w:left="11" w:right="15" w:firstLine="0"/>
        <w:rPr>
          <w:sz w:val="28"/>
          <w:szCs w:val="28"/>
        </w:rPr>
      </w:pPr>
      <w:bookmarkStart w:id="0" w:name="_GoBack"/>
      <w:r>
        <w:rPr>
          <w:sz w:val="28"/>
          <w:szCs w:val="28"/>
        </w:rPr>
        <w:t>Введение</w:t>
      </w:r>
      <w:r w:rsidR="004E7E19" w:rsidRPr="00A830C5">
        <w:rPr>
          <w:sz w:val="28"/>
          <w:szCs w:val="28"/>
        </w:rPr>
        <w:t xml:space="preserve"> ................................................................................................................. </w:t>
      </w:r>
      <w:r>
        <w:rPr>
          <w:sz w:val="28"/>
          <w:szCs w:val="28"/>
        </w:rPr>
        <w:t>…….</w:t>
      </w:r>
      <w:r w:rsidR="004E7E19" w:rsidRPr="00A830C5">
        <w:rPr>
          <w:sz w:val="28"/>
          <w:szCs w:val="28"/>
        </w:rPr>
        <w:t xml:space="preserve">4 </w:t>
      </w:r>
    </w:p>
    <w:p w:rsidR="00917E25" w:rsidRPr="00A830C5" w:rsidRDefault="004E7E19" w:rsidP="00AF247A">
      <w:pPr>
        <w:tabs>
          <w:tab w:val="left" w:pos="10206"/>
        </w:tabs>
        <w:spacing w:after="15" w:line="269" w:lineRule="auto"/>
        <w:ind w:left="-5" w:hanging="10"/>
        <w:jc w:val="left"/>
        <w:rPr>
          <w:sz w:val="28"/>
          <w:szCs w:val="28"/>
        </w:rPr>
      </w:pPr>
      <w:r w:rsidRPr="00A830C5">
        <w:rPr>
          <w:sz w:val="28"/>
          <w:szCs w:val="28"/>
        </w:rPr>
        <w:t>1 ПРОГРЕСС НА ПУТИ К УСТОЙЧИВОМУ РАЗВИТИЮ РЕСПУБЛИКИ БЕЛАРУСЬ И РИСКИ В ДОЛГОСРОЧНОЙ ПЕРСП</w:t>
      </w:r>
      <w:r w:rsidR="00A830C5">
        <w:rPr>
          <w:sz w:val="28"/>
          <w:szCs w:val="28"/>
        </w:rPr>
        <w:t>ЕКТИВЕ…………………….</w:t>
      </w:r>
      <w:r w:rsidRPr="00A830C5">
        <w:rPr>
          <w:sz w:val="28"/>
          <w:szCs w:val="28"/>
        </w:rPr>
        <w:t xml:space="preserve">...............................................................................5 </w:t>
      </w:r>
    </w:p>
    <w:p w:rsidR="00A830C5" w:rsidRDefault="004E7E19" w:rsidP="00AF247A">
      <w:pPr>
        <w:pStyle w:val="1"/>
        <w:tabs>
          <w:tab w:val="left" w:pos="10206"/>
        </w:tabs>
        <w:ind w:left="-5"/>
        <w:rPr>
          <w:sz w:val="28"/>
          <w:szCs w:val="28"/>
        </w:rPr>
      </w:pPr>
      <w:r w:rsidRPr="00A830C5">
        <w:rPr>
          <w:sz w:val="28"/>
          <w:szCs w:val="28"/>
        </w:rPr>
        <w:t>2 МИРОВЫЕ ТЕНДЕНЦИИ И ВЫЗОВЫ ГЛОБАЛЬНОГО РАЗВИТИЯ</w:t>
      </w:r>
      <w:r w:rsidR="00A830C5">
        <w:rPr>
          <w:sz w:val="28"/>
          <w:szCs w:val="28"/>
        </w:rPr>
        <w:t>…………………………………………………………...............................</w:t>
      </w:r>
      <w:r w:rsidRPr="00A830C5">
        <w:rPr>
          <w:sz w:val="28"/>
          <w:szCs w:val="28"/>
        </w:rPr>
        <w:t>11</w:t>
      </w:r>
    </w:p>
    <w:p w:rsidR="00917E25" w:rsidRPr="00A830C5" w:rsidRDefault="004E7E19" w:rsidP="00AF247A">
      <w:pPr>
        <w:pStyle w:val="1"/>
        <w:tabs>
          <w:tab w:val="left" w:pos="10206"/>
        </w:tabs>
        <w:ind w:left="-5"/>
        <w:rPr>
          <w:sz w:val="28"/>
          <w:szCs w:val="28"/>
        </w:rPr>
      </w:pPr>
      <w:r w:rsidRPr="00A830C5">
        <w:rPr>
          <w:sz w:val="28"/>
          <w:szCs w:val="28"/>
        </w:rPr>
        <w:t>3 ОСНОВЫ УСТОЙЧИВОГО РАЗВИТИЯ В ПЕРИОД ДО 2030 ГОДА...............................</w:t>
      </w:r>
      <w:r w:rsidR="00A830C5">
        <w:rPr>
          <w:sz w:val="28"/>
          <w:szCs w:val="28"/>
        </w:rPr>
        <w:t>..................................................................................................</w:t>
      </w:r>
      <w:r w:rsidRPr="00A830C5">
        <w:rPr>
          <w:sz w:val="28"/>
          <w:szCs w:val="28"/>
        </w:rPr>
        <w:t xml:space="preserve">13 </w:t>
      </w:r>
    </w:p>
    <w:p w:rsidR="00917E25" w:rsidRPr="00A830C5" w:rsidRDefault="004E7E19" w:rsidP="00AF247A">
      <w:pPr>
        <w:tabs>
          <w:tab w:val="left" w:pos="10206"/>
        </w:tabs>
        <w:spacing w:after="0"/>
        <w:ind w:left="240" w:right="15" w:firstLine="0"/>
        <w:rPr>
          <w:sz w:val="28"/>
          <w:szCs w:val="28"/>
        </w:rPr>
      </w:pPr>
      <w:r w:rsidRPr="00A830C5">
        <w:rPr>
          <w:sz w:val="28"/>
          <w:szCs w:val="28"/>
        </w:rPr>
        <w:t>3.1 Белорусская модель устойчивого развития ..................................................</w:t>
      </w:r>
      <w:r w:rsidR="00A830C5">
        <w:rPr>
          <w:sz w:val="28"/>
          <w:szCs w:val="28"/>
        </w:rPr>
        <w:t>......</w:t>
      </w:r>
      <w:r w:rsidRPr="00A830C5">
        <w:rPr>
          <w:sz w:val="28"/>
          <w:szCs w:val="28"/>
        </w:rPr>
        <w:t xml:space="preserve">13 </w:t>
      </w:r>
    </w:p>
    <w:p w:rsidR="00A830C5" w:rsidRDefault="004E7E19" w:rsidP="00AF247A">
      <w:pPr>
        <w:tabs>
          <w:tab w:val="left" w:pos="10206"/>
        </w:tabs>
        <w:ind w:left="240" w:right="15" w:firstLine="0"/>
        <w:rPr>
          <w:sz w:val="28"/>
          <w:szCs w:val="28"/>
        </w:rPr>
      </w:pPr>
      <w:r w:rsidRPr="00A830C5">
        <w:rPr>
          <w:sz w:val="28"/>
          <w:szCs w:val="28"/>
        </w:rPr>
        <w:t>3.2 Видение будущего облика страны ................................................................</w:t>
      </w:r>
      <w:r w:rsidR="00A830C5">
        <w:rPr>
          <w:sz w:val="28"/>
          <w:szCs w:val="28"/>
        </w:rPr>
        <w:t>......</w:t>
      </w:r>
      <w:r w:rsidRPr="00A830C5">
        <w:rPr>
          <w:sz w:val="28"/>
          <w:szCs w:val="28"/>
        </w:rPr>
        <w:t xml:space="preserve">15 </w:t>
      </w:r>
    </w:p>
    <w:p w:rsidR="00917E25" w:rsidRPr="00A830C5" w:rsidRDefault="004E7E19" w:rsidP="00AF247A">
      <w:pPr>
        <w:tabs>
          <w:tab w:val="left" w:pos="10206"/>
        </w:tabs>
        <w:ind w:left="240" w:right="15" w:firstLine="0"/>
        <w:rPr>
          <w:sz w:val="28"/>
          <w:szCs w:val="28"/>
        </w:rPr>
      </w:pPr>
      <w:r w:rsidRPr="00A830C5">
        <w:rPr>
          <w:sz w:val="28"/>
          <w:szCs w:val="28"/>
        </w:rPr>
        <w:t>3.3 Цели и задачи долгосрочного развития ........................................................</w:t>
      </w:r>
      <w:r w:rsidR="00A830C5">
        <w:rPr>
          <w:sz w:val="28"/>
          <w:szCs w:val="28"/>
        </w:rPr>
        <w:t>......</w:t>
      </w:r>
      <w:r w:rsidRPr="00A830C5">
        <w:rPr>
          <w:sz w:val="28"/>
          <w:szCs w:val="28"/>
        </w:rPr>
        <w:t xml:space="preserve">21 </w:t>
      </w:r>
    </w:p>
    <w:p w:rsidR="00917E25" w:rsidRPr="00A830C5" w:rsidRDefault="004E7E19" w:rsidP="00AF247A">
      <w:pPr>
        <w:tabs>
          <w:tab w:val="left" w:pos="10206"/>
        </w:tabs>
        <w:ind w:left="240" w:right="146" w:firstLine="0"/>
        <w:rPr>
          <w:sz w:val="28"/>
          <w:szCs w:val="28"/>
        </w:rPr>
      </w:pPr>
      <w:r w:rsidRPr="00A830C5">
        <w:rPr>
          <w:sz w:val="28"/>
          <w:szCs w:val="28"/>
        </w:rPr>
        <w:t xml:space="preserve">3.4 Стратегические приоритеты и индикаторы устойчивого развития ........... </w:t>
      </w:r>
      <w:r w:rsidR="00A830C5">
        <w:rPr>
          <w:sz w:val="28"/>
          <w:szCs w:val="28"/>
        </w:rPr>
        <w:t>.....</w:t>
      </w:r>
      <w:r w:rsidRPr="00A830C5">
        <w:rPr>
          <w:sz w:val="28"/>
          <w:szCs w:val="28"/>
        </w:rPr>
        <w:t xml:space="preserve">23 </w:t>
      </w:r>
    </w:p>
    <w:p w:rsidR="00917E25" w:rsidRPr="00A830C5" w:rsidRDefault="004E7E19" w:rsidP="00AF247A">
      <w:pPr>
        <w:pStyle w:val="1"/>
        <w:tabs>
          <w:tab w:val="left" w:pos="10206"/>
        </w:tabs>
        <w:ind w:left="-5"/>
        <w:rPr>
          <w:sz w:val="28"/>
          <w:szCs w:val="28"/>
        </w:rPr>
      </w:pPr>
      <w:r w:rsidRPr="00A830C5">
        <w:rPr>
          <w:sz w:val="28"/>
          <w:szCs w:val="28"/>
        </w:rPr>
        <w:t>4 РАЗВИТИЕ ЧЕЛОВЕЧЕСКОГО ПОТЕНЦИАЛА И РОСТ КАЧЕСТВА ЖИЗНИ</w:t>
      </w:r>
      <w:r w:rsidR="00A830C5">
        <w:rPr>
          <w:sz w:val="28"/>
          <w:szCs w:val="28"/>
        </w:rPr>
        <w:t>……………………………………………………………………..</w:t>
      </w:r>
      <w:r w:rsidRPr="00A830C5">
        <w:rPr>
          <w:sz w:val="28"/>
          <w:szCs w:val="28"/>
        </w:rPr>
        <w:t>..................</w:t>
      </w:r>
      <w:r w:rsidR="00A830C5">
        <w:rPr>
          <w:sz w:val="28"/>
          <w:szCs w:val="28"/>
        </w:rPr>
        <w:t>.</w:t>
      </w:r>
      <w:r w:rsidRPr="00A830C5">
        <w:rPr>
          <w:sz w:val="28"/>
          <w:szCs w:val="28"/>
        </w:rPr>
        <w:t xml:space="preserve">25 </w:t>
      </w:r>
    </w:p>
    <w:p w:rsidR="00917E25" w:rsidRPr="00A830C5" w:rsidRDefault="004E7E19" w:rsidP="00AF247A">
      <w:pPr>
        <w:tabs>
          <w:tab w:val="left" w:pos="10206"/>
        </w:tabs>
        <w:spacing w:after="0"/>
        <w:ind w:left="240" w:right="15" w:firstLine="0"/>
        <w:rPr>
          <w:sz w:val="28"/>
          <w:szCs w:val="28"/>
        </w:rPr>
      </w:pPr>
      <w:r w:rsidRPr="00A830C5">
        <w:rPr>
          <w:sz w:val="28"/>
          <w:szCs w:val="28"/>
        </w:rPr>
        <w:t xml:space="preserve">4.1 Воспроизводство населения и укрепление института семьи ..................... </w:t>
      </w:r>
      <w:r w:rsidR="00A830C5">
        <w:rPr>
          <w:sz w:val="28"/>
          <w:szCs w:val="28"/>
        </w:rPr>
        <w:t>…..</w:t>
      </w:r>
      <w:r w:rsidRPr="00A830C5">
        <w:rPr>
          <w:sz w:val="28"/>
          <w:szCs w:val="28"/>
        </w:rPr>
        <w:t xml:space="preserve">25 </w:t>
      </w:r>
    </w:p>
    <w:p w:rsidR="00917E25" w:rsidRPr="00A830C5" w:rsidRDefault="004E7E19" w:rsidP="00AF247A">
      <w:pPr>
        <w:tabs>
          <w:tab w:val="left" w:pos="10206"/>
        </w:tabs>
        <w:spacing w:line="269" w:lineRule="auto"/>
        <w:ind w:left="227" w:right="17" w:firstLine="0"/>
        <w:rPr>
          <w:sz w:val="28"/>
          <w:szCs w:val="28"/>
        </w:rPr>
      </w:pPr>
      <w:r w:rsidRPr="00A830C5">
        <w:rPr>
          <w:sz w:val="28"/>
          <w:szCs w:val="28"/>
        </w:rPr>
        <w:t>4.2 Рациональная занятость и эффективное использование человеческого капитала.................................................................................................................</w:t>
      </w:r>
      <w:r w:rsidR="00A830C5">
        <w:rPr>
          <w:sz w:val="28"/>
          <w:szCs w:val="28"/>
        </w:rPr>
        <w:t>.......</w:t>
      </w:r>
      <w:r w:rsidR="00AF247A">
        <w:rPr>
          <w:sz w:val="28"/>
          <w:szCs w:val="28"/>
        </w:rPr>
        <w:t>..</w:t>
      </w:r>
      <w:r w:rsidRPr="00A830C5">
        <w:rPr>
          <w:sz w:val="28"/>
          <w:szCs w:val="28"/>
        </w:rPr>
        <w:t xml:space="preserve">27 </w:t>
      </w:r>
    </w:p>
    <w:p w:rsidR="00917E25" w:rsidRPr="00A830C5" w:rsidRDefault="004E7E19" w:rsidP="00AF247A">
      <w:pPr>
        <w:tabs>
          <w:tab w:val="left" w:pos="10206"/>
        </w:tabs>
        <w:spacing w:after="0"/>
        <w:ind w:left="240" w:right="15" w:firstLine="0"/>
        <w:rPr>
          <w:sz w:val="28"/>
          <w:szCs w:val="28"/>
        </w:rPr>
      </w:pPr>
      <w:r w:rsidRPr="00A830C5">
        <w:rPr>
          <w:sz w:val="28"/>
          <w:szCs w:val="28"/>
        </w:rPr>
        <w:t xml:space="preserve">4.3 Достойные доходы и высокие стандарты благосостояния населения ...... </w:t>
      </w:r>
      <w:r w:rsidR="00A830C5">
        <w:rPr>
          <w:sz w:val="28"/>
          <w:szCs w:val="28"/>
        </w:rPr>
        <w:t>…</w:t>
      </w:r>
      <w:r w:rsidR="00AF247A">
        <w:rPr>
          <w:sz w:val="28"/>
          <w:szCs w:val="28"/>
        </w:rPr>
        <w:t>…</w:t>
      </w:r>
      <w:r w:rsidRPr="00A830C5">
        <w:rPr>
          <w:sz w:val="28"/>
          <w:szCs w:val="28"/>
        </w:rPr>
        <w:t xml:space="preserve">29 </w:t>
      </w:r>
    </w:p>
    <w:p w:rsidR="00917E25" w:rsidRPr="00A830C5" w:rsidRDefault="004E7E19" w:rsidP="00AF247A">
      <w:pPr>
        <w:tabs>
          <w:tab w:val="left" w:pos="10206"/>
        </w:tabs>
        <w:ind w:left="240" w:right="15" w:firstLine="0"/>
        <w:rPr>
          <w:sz w:val="28"/>
          <w:szCs w:val="28"/>
        </w:rPr>
      </w:pPr>
      <w:r w:rsidRPr="00A830C5">
        <w:rPr>
          <w:sz w:val="28"/>
          <w:szCs w:val="28"/>
        </w:rPr>
        <w:t>4.4 Образование для устойчивого развития .......................................................</w:t>
      </w:r>
      <w:r w:rsidR="00A830C5">
        <w:rPr>
          <w:sz w:val="28"/>
          <w:szCs w:val="28"/>
        </w:rPr>
        <w:t>.....</w:t>
      </w:r>
      <w:r w:rsidR="00AF247A">
        <w:rPr>
          <w:sz w:val="28"/>
          <w:szCs w:val="28"/>
        </w:rPr>
        <w:t>...</w:t>
      </w:r>
      <w:r w:rsidRPr="00A830C5">
        <w:rPr>
          <w:sz w:val="28"/>
          <w:szCs w:val="28"/>
        </w:rPr>
        <w:t xml:space="preserve">33 </w:t>
      </w:r>
    </w:p>
    <w:p w:rsidR="00917E25" w:rsidRPr="00A830C5" w:rsidRDefault="004E7E19" w:rsidP="00AF247A">
      <w:pPr>
        <w:tabs>
          <w:tab w:val="left" w:pos="10206"/>
        </w:tabs>
        <w:spacing w:after="0"/>
        <w:ind w:left="240" w:right="15" w:firstLine="0"/>
        <w:rPr>
          <w:sz w:val="28"/>
          <w:szCs w:val="28"/>
        </w:rPr>
      </w:pPr>
      <w:r w:rsidRPr="00A830C5">
        <w:rPr>
          <w:sz w:val="28"/>
          <w:szCs w:val="28"/>
        </w:rPr>
        <w:t xml:space="preserve">4.5 Качественное здравоохранение и поощрение здорового образа жизни ... </w:t>
      </w:r>
      <w:r w:rsidR="00A830C5">
        <w:rPr>
          <w:sz w:val="28"/>
          <w:szCs w:val="28"/>
        </w:rPr>
        <w:t>….</w:t>
      </w:r>
      <w:r w:rsidR="00AF247A">
        <w:rPr>
          <w:sz w:val="28"/>
          <w:szCs w:val="28"/>
        </w:rPr>
        <w:t>..</w:t>
      </w:r>
      <w:r w:rsidRPr="00A830C5">
        <w:rPr>
          <w:sz w:val="28"/>
          <w:szCs w:val="28"/>
        </w:rPr>
        <w:t xml:space="preserve">36 </w:t>
      </w:r>
    </w:p>
    <w:p w:rsidR="00917E25" w:rsidRPr="00A830C5" w:rsidRDefault="004E7E19" w:rsidP="00AF247A">
      <w:pPr>
        <w:tabs>
          <w:tab w:val="left" w:pos="10206"/>
        </w:tabs>
        <w:spacing w:after="57"/>
        <w:ind w:left="240" w:right="15" w:firstLine="0"/>
        <w:rPr>
          <w:sz w:val="28"/>
          <w:szCs w:val="28"/>
        </w:rPr>
      </w:pPr>
      <w:r w:rsidRPr="00A830C5">
        <w:rPr>
          <w:sz w:val="28"/>
          <w:szCs w:val="28"/>
        </w:rPr>
        <w:t>4.6 Культура как источник духовного здоровья нации и социальной стабильности.........................................................................................................</w:t>
      </w:r>
      <w:r w:rsidR="00A830C5">
        <w:rPr>
          <w:sz w:val="28"/>
          <w:szCs w:val="28"/>
        </w:rPr>
        <w:t>.....</w:t>
      </w:r>
      <w:r w:rsidRPr="00A830C5">
        <w:rPr>
          <w:sz w:val="28"/>
          <w:szCs w:val="28"/>
        </w:rPr>
        <w:t xml:space="preserve">38 </w:t>
      </w:r>
    </w:p>
    <w:p w:rsidR="00917E25" w:rsidRPr="00A830C5" w:rsidRDefault="004E7E19" w:rsidP="00AF247A">
      <w:pPr>
        <w:pStyle w:val="1"/>
        <w:tabs>
          <w:tab w:val="center" w:pos="3676"/>
          <w:tab w:val="center" w:pos="5109"/>
          <w:tab w:val="center" w:pos="7306"/>
          <w:tab w:val="left" w:pos="10206"/>
        </w:tabs>
        <w:ind w:left="-15" w:firstLine="0"/>
        <w:rPr>
          <w:sz w:val="28"/>
          <w:szCs w:val="28"/>
        </w:rPr>
      </w:pPr>
      <w:r w:rsidRPr="00A830C5">
        <w:rPr>
          <w:sz w:val="28"/>
          <w:szCs w:val="28"/>
        </w:rPr>
        <w:t>5 НАУЧНО-ТЕХНИЧЕСКИЙ</w:t>
      </w:r>
      <w:r w:rsidR="00A830C5">
        <w:rPr>
          <w:sz w:val="28"/>
          <w:szCs w:val="28"/>
        </w:rPr>
        <w:t xml:space="preserve"> </w:t>
      </w:r>
      <w:r w:rsidR="00A830C5">
        <w:rPr>
          <w:sz w:val="28"/>
          <w:szCs w:val="28"/>
        </w:rPr>
        <w:tab/>
        <w:t xml:space="preserve">И </w:t>
      </w:r>
      <w:r w:rsidR="00A830C5">
        <w:rPr>
          <w:sz w:val="28"/>
          <w:szCs w:val="28"/>
        </w:rPr>
        <w:tab/>
        <w:t xml:space="preserve">ЭКОНОМИЧЕСКИЙ </w:t>
      </w:r>
      <w:r w:rsidR="00A830C5">
        <w:rPr>
          <w:sz w:val="28"/>
          <w:szCs w:val="28"/>
        </w:rPr>
        <w:tab/>
        <w:t>ПОТЕНЦИАЛЫ УСТОЙЧИВОГ</w:t>
      </w:r>
      <w:r w:rsidRPr="00A830C5">
        <w:rPr>
          <w:sz w:val="28"/>
          <w:szCs w:val="28"/>
        </w:rPr>
        <w:t>РАЗВИТИЯ...................................................................................</w:t>
      </w:r>
      <w:r w:rsidR="00A830C5">
        <w:rPr>
          <w:sz w:val="28"/>
          <w:szCs w:val="28"/>
        </w:rPr>
        <w:t>......</w:t>
      </w:r>
      <w:r w:rsidRPr="00A830C5">
        <w:rPr>
          <w:sz w:val="28"/>
          <w:szCs w:val="28"/>
        </w:rPr>
        <w:t xml:space="preserve">41 </w:t>
      </w:r>
    </w:p>
    <w:p w:rsidR="00917E25" w:rsidRPr="00A830C5" w:rsidRDefault="004E7E19" w:rsidP="00AF247A">
      <w:pPr>
        <w:tabs>
          <w:tab w:val="left" w:pos="10206"/>
        </w:tabs>
        <w:spacing w:after="0"/>
        <w:ind w:left="240" w:right="15" w:firstLine="0"/>
        <w:rPr>
          <w:sz w:val="28"/>
          <w:szCs w:val="28"/>
        </w:rPr>
      </w:pPr>
      <w:r w:rsidRPr="00A830C5">
        <w:rPr>
          <w:sz w:val="28"/>
          <w:szCs w:val="28"/>
        </w:rPr>
        <w:t>5.1 Отраслевые приоритеты структурной трансформации экономики ...........</w:t>
      </w:r>
      <w:r w:rsidR="00A830C5">
        <w:rPr>
          <w:sz w:val="28"/>
          <w:szCs w:val="28"/>
        </w:rPr>
        <w:t>....</w:t>
      </w:r>
      <w:r w:rsidRPr="00A830C5">
        <w:rPr>
          <w:sz w:val="28"/>
          <w:szCs w:val="28"/>
        </w:rPr>
        <w:t xml:space="preserve">41 </w:t>
      </w:r>
    </w:p>
    <w:p w:rsidR="00A830C5" w:rsidRDefault="004E7E19" w:rsidP="00AF247A">
      <w:pPr>
        <w:tabs>
          <w:tab w:val="left" w:pos="10206"/>
        </w:tabs>
        <w:ind w:left="240" w:right="15" w:firstLine="0"/>
        <w:rPr>
          <w:sz w:val="28"/>
          <w:szCs w:val="28"/>
        </w:rPr>
      </w:pPr>
      <w:r w:rsidRPr="00A830C5">
        <w:rPr>
          <w:sz w:val="28"/>
          <w:szCs w:val="28"/>
        </w:rPr>
        <w:t xml:space="preserve">5.2 Развитие науки и содействие инновациям ................................................... </w:t>
      </w:r>
      <w:r w:rsidR="00A830C5">
        <w:rPr>
          <w:sz w:val="28"/>
          <w:szCs w:val="28"/>
        </w:rPr>
        <w:t>...</w:t>
      </w:r>
      <w:r w:rsidRPr="00A830C5">
        <w:rPr>
          <w:sz w:val="28"/>
          <w:szCs w:val="28"/>
        </w:rPr>
        <w:t xml:space="preserve">44 </w:t>
      </w:r>
    </w:p>
    <w:p w:rsidR="00917E25" w:rsidRPr="00A830C5" w:rsidRDefault="004E7E19" w:rsidP="00AF247A">
      <w:pPr>
        <w:tabs>
          <w:tab w:val="left" w:pos="10206"/>
        </w:tabs>
        <w:ind w:left="240" w:right="15" w:firstLine="0"/>
        <w:rPr>
          <w:sz w:val="28"/>
          <w:szCs w:val="28"/>
        </w:rPr>
      </w:pPr>
      <w:r w:rsidRPr="00A830C5">
        <w:rPr>
          <w:sz w:val="28"/>
          <w:szCs w:val="28"/>
        </w:rPr>
        <w:t xml:space="preserve">5.3 Формирование эко-эффективного производственного сектора................. </w:t>
      </w:r>
      <w:r w:rsidR="00A830C5">
        <w:rPr>
          <w:sz w:val="28"/>
          <w:szCs w:val="28"/>
        </w:rPr>
        <w:t>...</w:t>
      </w:r>
      <w:r w:rsidRPr="00A830C5">
        <w:rPr>
          <w:sz w:val="28"/>
          <w:szCs w:val="28"/>
        </w:rPr>
        <w:t xml:space="preserve">49 </w:t>
      </w:r>
    </w:p>
    <w:p w:rsidR="00917E25" w:rsidRPr="00A830C5" w:rsidRDefault="004E7E19" w:rsidP="00AF247A">
      <w:pPr>
        <w:tabs>
          <w:tab w:val="left" w:pos="10206"/>
        </w:tabs>
        <w:spacing w:after="6" w:line="251" w:lineRule="auto"/>
        <w:ind w:left="475" w:right="-15" w:hanging="10"/>
        <w:jc w:val="left"/>
        <w:rPr>
          <w:sz w:val="28"/>
          <w:szCs w:val="28"/>
        </w:rPr>
      </w:pPr>
      <w:r w:rsidRPr="00A830C5">
        <w:rPr>
          <w:i/>
          <w:sz w:val="28"/>
          <w:szCs w:val="28"/>
        </w:rPr>
        <w:t>5.3.1 Промышленное производство.................................................................</w:t>
      </w:r>
      <w:r w:rsidR="00A830C5">
        <w:rPr>
          <w:i/>
          <w:sz w:val="28"/>
          <w:szCs w:val="28"/>
        </w:rPr>
        <w:t>....</w:t>
      </w:r>
      <w:r w:rsidRPr="00A830C5">
        <w:rPr>
          <w:sz w:val="28"/>
          <w:szCs w:val="28"/>
        </w:rPr>
        <w:t xml:space="preserve">49 </w:t>
      </w:r>
    </w:p>
    <w:p w:rsidR="00917E25" w:rsidRPr="00A830C5" w:rsidRDefault="004E7E19" w:rsidP="00AF247A">
      <w:pPr>
        <w:tabs>
          <w:tab w:val="left" w:pos="10206"/>
        </w:tabs>
        <w:spacing w:after="6" w:line="251" w:lineRule="auto"/>
        <w:ind w:left="475" w:right="-15" w:hanging="10"/>
        <w:jc w:val="left"/>
        <w:rPr>
          <w:sz w:val="28"/>
          <w:szCs w:val="28"/>
        </w:rPr>
      </w:pPr>
      <w:r w:rsidRPr="00A830C5">
        <w:rPr>
          <w:i/>
          <w:sz w:val="28"/>
          <w:szCs w:val="28"/>
        </w:rPr>
        <w:t>5.3.2 Сельское хозяйство ..................................................................................</w:t>
      </w:r>
      <w:r w:rsidR="00A830C5">
        <w:rPr>
          <w:i/>
          <w:sz w:val="28"/>
          <w:szCs w:val="28"/>
        </w:rPr>
        <w:t>...</w:t>
      </w:r>
      <w:r w:rsidRPr="00A830C5">
        <w:rPr>
          <w:sz w:val="28"/>
          <w:szCs w:val="28"/>
        </w:rPr>
        <w:t xml:space="preserve">59 </w:t>
      </w:r>
    </w:p>
    <w:p w:rsidR="00A830C5" w:rsidRDefault="004E7E19" w:rsidP="00AF247A">
      <w:pPr>
        <w:tabs>
          <w:tab w:val="left" w:pos="10206"/>
        </w:tabs>
        <w:spacing w:after="41" w:line="251" w:lineRule="auto"/>
        <w:ind w:left="475" w:right="-15" w:hanging="10"/>
        <w:jc w:val="left"/>
        <w:rPr>
          <w:sz w:val="28"/>
          <w:szCs w:val="28"/>
        </w:rPr>
      </w:pPr>
      <w:r w:rsidRPr="00A830C5">
        <w:rPr>
          <w:i/>
          <w:sz w:val="28"/>
          <w:szCs w:val="28"/>
        </w:rPr>
        <w:t>5.3.3 Лесное хозяйство......................................................................................</w:t>
      </w:r>
      <w:r w:rsidR="00A830C5">
        <w:rPr>
          <w:i/>
          <w:sz w:val="28"/>
          <w:szCs w:val="28"/>
        </w:rPr>
        <w:t>.</w:t>
      </w:r>
      <w:r w:rsidR="00A830C5">
        <w:rPr>
          <w:sz w:val="28"/>
          <w:szCs w:val="28"/>
        </w:rPr>
        <w:t>...</w:t>
      </w:r>
      <w:r w:rsidRPr="00A830C5">
        <w:rPr>
          <w:sz w:val="28"/>
          <w:szCs w:val="28"/>
        </w:rPr>
        <w:t xml:space="preserve">64 </w:t>
      </w:r>
    </w:p>
    <w:p w:rsidR="00917E25" w:rsidRPr="00A830C5" w:rsidRDefault="004E7E19" w:rsidP="00AF247A">
      <w:pPr>
        <w:tabs>
          <w:tab w:val="left" w:pos="10206"/>
        </w:tabs>
        <w:spacing w:after="41" w:line="251" w:lineRule="auto"/>
        <w:ind w:left="475" w:right="-15" w:hanging="10"/>
        <w:jc w:val="left"/>
        <w:rPr>
          <w:sz w:val="28"/>
          <w:szCs w:val="28"/>
        </w:rPr>
      </w:pPr>
      <w:r w:rsidRPr="00A830C5">
        <w:rPr>
          <w:i/>
          <w:sz w:val="28"/>
          <w:szCs w:val="28"/>
        </w:rPr>
        <w:t>5.3.4 Строительство........................................................................................</w:t>
      </w:r>
      <w:r w:rsidR="00A830C5">
        <w:rPr>
          <w:i/>
          <w:sz w:val="28"/>
          <w:szCs w:val="28"/>
        </w:rPr>
        <w:t>....</w:t>
      </w:r>
      <w:r w:rsidRPr="00A830C5">
        <w:rPr>
          <w:sz w:val="28"/>
          <w:szCs w:val="28"/>
        </w:rPr>
        <w:t xml:space="preserve">66 </w:t>
      </w:r>
    </w:p>
    <w:p w:rsidR="00917E25" w:rsidRPr="00A830C5" w:rsidRDefault="004E7E19" w:rsidP="00AF247A">
      <w:pPr>
        <w:tabs>
          <w:tab w:val="left" w:pos="10206"/>
        </w:tabs>
        <w:ind w:left="240" w:right="15" w:firstLine="0"/>
        <w:rPr>
          <w:sz w:val="28"/>
          <w:szCs w:val="28"/>
        </w:rPr>
      </w:pPr>
      <w:r w:rsidRPr="00A830C5">
        <w:rPr>
          <w:sz w:val="28"/>
          <w:szCs w:val="28"/>
        </w:rPr>
        <w:t xml:space="preserve">5.4 Развитие топливно-энергетического комплекса и повышение </w:t>
      </w:r>
      <w:proofErr w:type="spellStart"/>
      <w:r w:rsidRPr="00A830C5">
        <w:rPr>
          <w:sz w:val="28"/>
          <w:szCs w:val="28"/>
        </w:rPr>
        <w:t>энергоэффективности</w:t>
      </w:r>
      <w:proofErr w:type="spellEnd"/>
      <w:r w:rsidRPr="00A830C5">
        <w:rPr>
          <w:sz w:val="28"/>
          <w:szCs w:val="28"/>
        </w:rPr>
        <w:t xml:space="preserve"> экономики......................................................................</w:t>
      </w:r>
      <w:r w:rsidR="00A830C5">
        <w:rPr>
          <w:sz w:val="28"/>
          <w:szCs w:val="28"/>
        </w:rPr>
        <w:t>.....</w:t>
      </w:r>
      <w:r w:rsidRPr="00A830C5">
        <w:rPr>
          <w:sz w:val="28"/>
          <w:szCs w:val="28"/>
        </w:rPr>
        <w:t xml:space="preserve">71 </w:t>
      </w:r>
    </w:p>
    <w:p w:rsidR="00917E25" w:rsidRPr="00A830C5" w:rsidRDefault="004E7E19" w:rsidP="00AF247A">
      <w:pPr>
        <w:tabs>
          <w:tab w:val="left" w:pos="10206"/>
        </w:tabs>
        <w:spacing w:after="31" w:line="251" w:lineRule="auto"/>
        <w:ind w:left="475" w:right="-15" w:hanging="10"/>
        <w:jc w:val="left"/>
        <w:rPr>
          <w:sz w:val="28"/>
          <w:szCs w:val="28"/>
        </w:rPr>
      </w:pPr>
      <w:r w:rsidRPr="00A830C5">
        <w:rPr>
          <w:i/>
          <w:sz w:val="28"/>
          <w:szCs w:val="28"/>
        </w:rPr>
        <w:lastRenderedPageBreak/>
        <w:t>5.4.1 Основные направления развития топливно-энергетического комплекса............................................................................................................</w:t>
      </w:r>
      <w:r w:rsidR="00A830C5">
        <w:rPr>
          <w:i/>
          <w:sz w:val="28"/>
          <w:szCs w:val="28"/>
        </w:rPr>
        <w:t>...</w:t>
      </w:r>
      <w:r w:rsidRPr="00A830C5">
        <w:rPr>
          <w:sz w:val="28"/>
          <w:szCs w:val="28"/>
        </w:rPr>
        <w:t xml:space="preserve">71 </w:t>
      </w:r>
    </w:p>
    <w:p w:rsidR="00917E25" w:rsidRPr="00A830C5" w:rsidRDefault="004E7E19" w:rsidP="00AF247A">
      <w:pPr>
        <w:tabs>
          <w:tab w:val="left" w:pos="10206"/>
        </w:tabs>
        <w:spacing w:after="6" w:line="251" w:lineRule="auto"/>
        <w:ind w:left="475" w:right="-15" w:hanging="10"/>
        <w:jc w:val="left"/>
        <w:rPr>
          <w:sz w:val="28"/>
          <w:szCs w:val="28"/>
        </w:rPr>
      </w:pPr>
      <w:r w:rsidRPr="00A830C5">
        <w:rPr>
          <w:i/>
          <w:sz w:val="28"/>
          <w:szCs w:val="28"/>
        </w:rPr>
        <w:t xml:space="preserve">5.4.2 Энергосбережение и повышение </w:t>
      </w:r>
      <w:proofErr w:type="spellStart"/>
      <w:r w:rsidRPr="00A830C5">
        <w:rPr>
          <w:i/>
          <w:sz w:val="28"/>
          <w:szCs w:val="28"/>
        </w:rPr>
        <w:t>энергоэффективности</w:t>
      </w:r>
      <w:proofErr w:type="spellEnd"/>
      <w:r w:rsidRPr="00A830C5">
        <w:rPr>
          <w:i/>
          <w:sz w:val="28"/>
          <w:szCs w:val="28"/>
        </w:rPr>
        <w:t xml:space="preserve"> экономики...........................................................................................................</w:t>
      </w:r>
      <w:r w:rsidR="00A830C5">
        <w:rPr>
          <w:i/>
          <w:sz w:val="28"/>
          <w:szCs w:val="28"/>
        </w:rPr>
        <w:t>...</w:t>
      </w:r>
      <w:r w:rsidRPr="00A830C5">
        <w:rPr>
          <w:sz w:val="28"/>
          <w:szCs w:val="28"/>
        </w:rPr>
        <w:t xml:space="preserve">75 </w:t>
      </w:r>
    </w:p>
    <w:p w:rsidR="00917E25" w:rsidRPr="00A830C5" w:rsidRDefault="004E7E19" w:rsidP="00AF247A">
      <w:pPr>
        <w:tabs>
          <w:tab w:val="left" w:pos="10206"/>
        </w:tabs>
        <w:spacing w:after="0"/>
        <w:ind w:left="240" w:right="15" w:firstLine="0"/>
        <w:rPr>
          <w:sz w:val="28"/>
          <w:szCs w:val="28"/>
        </w:rPr>
      </w:pPr>
      <w:r w:rsidRPr="00A830C5">
        <w:rPr>
          <w:sz w:val="28"/>
          <w:szCs w:val="28"/>
        </w:rPr>
        <w:t>5.5 Развитие сферы услуг .....................................................................................</w:t>
      </w:r>
      <w:r w:rsidR="00A830C5">
        <w:rPr>
          <w:sz w:val="28"/>
          <w:szCs w:val="28"/>
        </w:rPr>
        <w:t>..</w:t>
      </w:r>
      <w:r w:rsidRPr="00A830C5">
        <w:rPr>
          <w:sz w:val="28"/>
          <w:szCs w:val="28"/>
        </w:rPr>
        <w:t xml:space="preserve">79 </w:t>
      </w:r>
    </w:p>
    <w:p w:rsidR="00917E25" w:rsidRPr="00A830C5" w:rsidRDefault="004E7E19" w:rsidP="00AF247A">
      <w:pPr>
        <w:tabs>
          <w:tab w:val="left" w:pos="10206"/>
        </w:tabs>
        <w:spacing w:after="6" w:line="251" w:lineRule="auto"/>
        <w:ind w:left="475" w:right="-15" w:hanging="10"/>
        <w:jc w:val="left"/>
        <w:rPr>
          <w:sz w:val="28"/>
          <w:szCs w:val="28"/>
        </w:rPr>
      </w:pPr>
      <w:r w:rsidRPr="00A830C5">
        <w:rPr>
          <w:i/>
          <w:sz w:val="28"/>
          <w:szCs w:val="28"/>
        </w:rPr>
        <w:t>5.5.1 Торговля.....................................................................................................</w:t>
      </w:r>
      <w:r w:rsidR="00A830C5">
        <w:rPr>
          <w:i/>
          <w:sz w:val="28"/>
          <w:szCs w:val="28"/>
        </w:rPr>
        <w:t>..</w:t>
      </w:r>
      <w:r w:rsidRPr="00A830C5">
        <w:rPr>
          <w:i/>
          <w:sz w:val="28"/>
          <w:szCs w:val="28"/>
        </w:rPr>
        <w:t>.</w:t>
      </w:r>
      <w:r w:rsidRPr="00A830C5">
        <w:rPr>
          <w:sz w:val="28"/>
          <w:szCs w:val="28"/>
        </w:rPr>
        <w:t xml:space="preserve">82 </w:t>
      </w:r>
    </w:p>
    <w:p w:rsidR="00917E25" w:rsidRPr="00A830C5" w:rsidRDefault="004E7E19" w:rsidP="00AF247A">
      <w:pPr>
        <w:tabs>
          <w:tab w:val="left" w:pos="10206"/>
        </w:tabs>
        <w:spacing w:after="6" w:line="251" w:lineRule="auto"/>
        <w:ind w:left="475" w:right="-15" w:hanging="10"/>
        <w:jc w:val="left"/>
        <w:rPr>
          <w:sz w:val="28"/>
          <w:szCs w:val="28"/>
        </w:rPr>
      </w:pPr>
      <w:r w:rsidRPr="00A830C5">
        <w:rPr>
          <w:i/>
          <w:sz w:val="28"/>
          <w:szCs w:val="28"/>
        </w:rPr>
        <w:t>5.5.2 Туризм.........................................................................................................</w:t>
      </w:r>
      <w:r w:rsidR="00A830C5">
        <w:rPr>
          <w:i/>
          <w:sz w:val="28"/>
          <w:szCs w:val="28"/>
        </w:rPr>
        <w:t>..</w:t>
      </w:r>
      <w:r w:rsidRPr="00A830C5">
        <w:rPr>
          <w:sz w:val="28"/>
          <w:szCs w:val="28"/>
        </w:rPr>
        <w:t xml:space="preserve">84 </w:t>
      </w:r>
    </w:p>
    <w:p w:rsidR="00917E25" w:rsidRPr="00A830C5" w:rsidRDefault="004E7E19" w:rsidP="00AF247A">
      <w:pPr>
        <w:tabs>
          <w:tab w:val="left" w:pos="10206"/>
        </w:tabs>
        <w:spacing w:after="6" w:line="251" w:lineRule="auto"/>
        <w:ind w:left="475" w:right="-15" w:hanging="10"/>
        <w:jc w:val="left"/>
        <w:rPr>
          <w:sz w:val="28"/>
          <w:szCs w:val="28"/>
        </w:rPr>
      </w:pPr>
      <w:r w:rsidRPr="00A830C5">
        <w:rPr>
          <w:i/>
          <w:sz w:val="28"/>
          <w:szCs w:val="28"/>
        </w:rPr>
        <w:t>5.5.3 Транспортная система............................................................................</w:t>
      </w:r>
      <w:r w:rsidR="00A830C5">
        <w:rPr>
          <w:i/>
          <w:sz w:val="28"/>
          <w:szCs w:val="28"/>
        </w:rPr>
        <w:t>...</w:t>
      </w:r>
      <w:r w:rsidRPr="00A830C5">
        <w:rPr>
          <w:sz w:val="28"/>
          <w:szCs w:val="28"/>
        </w:rPr>
        <w:t xml:space="preserve">88 </w:t>
      </w:r>
    </w:p>
    <w:p w:rsidR="00917E25" w:rsidRPr="00A830C5" w:rsidRDefault="00A830C5" w:rsidP="00AF247A">
      <w:pPr>
        <w:tabs>
          <w:tab w:val="left" w:pos="10206"/>
        </w:tabs>
        <w:spacing w:after="68" w:line="259" w:lineRule="auto"/>
        <w:ind w:left="0" w:firstLine="0"/>
        <w:rPr>
          <w:sz w:val="28"/>
          <w:szCs w:val="28"/>
        </w:rPr>
      </w:pPr>
      <w:r>
        <w:rPr>
          <w:i/>
          <w:sz w:val="28"/>
          <w:szCs w:val="28"/>
        </w:rPr>
        <w:t xml:space="preserve">      </w:t>
      </w:r>
      <w:r w:rsidR="004E7E19" w:rsidRPr="00A830C5">
        <w:rPr>
          <w:i/>
          <w:sz w:val="28"/>
          <w:szCs w:val="28"/>
        </w:rPr>
        <w:t>5.5.4 Телекоммуникации и ИТ-услуги ................................</w:t>
      </w:r>
      <w:r>
        <w:rPr>
          <w:i/>
          <w:sz w:val="28"/>
          <w:szCs w:val="28"/>
        </w:rPr>
        <w:t>..................................</w:t>
      </w:r>
      <w:r w:rsidR="004E7E19" w:rsidRPr="00A830C5">
        <w:rPr>
          <w:sz w:val="28"/>
          <w:szCs w:val="28"/>
        </w:rPr>
        <w:t xml:space="preserve">92 </w:t>
      </w:r>
    </w:p>
    <w:p w:rsidR="00917E25" w:rsidRPr="00A830C5" w:rsidRDefault="004E7E19" w:rsidP="00AF247A">
      <w:pPr>
        <w:pStyle w:val="1"/>
        <w:tabs>
          <w:tab w:val="center" w:pos="3110"/>
          <w:tab w:val="center" w:pos="4994"/>
          <w:tab w:val="center" w:pos="6315"/>
          <w:tab w:val="center" w:pos="7421"/>
          <w:tab w:val="center" w:pos="9035"/>
          <w:tab w:val="left" w:pos="10206"/>
        </w:tabs>
        <w:ind w:left="-15" w:firstLine="0"/>
        <w:rPr>
          <w:sz w:val="28"/>
          <w:szCs w:val="28"/>
        </w:rPr>
      </w:pPr>
      <w:r w:rsidRPr="00A830C5">
        <w:rPr>
          <w:sz w:val="28"/>
          <w:szCs w:val="28"/>
        </w:rPr>
        <w:t xml:space="preserve">6 СОХРАНЕНИЕ </w:t>
      </w:r>
      <w:r w:rsidRPr="00A830C5">
        <w:rPr>
          <w:sz w:val="28"/>
          <w:szCs w:val="28"/>
        </w:rPr>
        <w:tab/>
        <w:t xml:space="preserve">ПРИРОДНОГО </w:t>
      </w:r>
      <w:r w:rsidRPr="00A830C5">
        <w:rPr>
          <w:sz w:val="28"/>
          <w:szCs w:val="28"/>
        </w:rPr>
        <w:tab/>
        <w:t>ПОТЕН</w:t>
      </w:r>
      <w:r w:rsidR="00A830C5">
        <w:rPr>
          <w:sz w:val="28"/>
          <w:szCs w:val="28"/>
        </w:rPr>
        <w:t xml:space="preserve">ЦИАЛА </w:t>
      </w:r>
      <w:r w:rsidR="00A830C5">
        <w:rPr>
          <w:sz w:val="28"/>
          <w:szCs w:val="28"/>
        </w:rPr>
        <w:tab/>
        <w:t xml:space="preserve">ДЛЯ </w:t>
      </w:r>
      <w:r w:rsidR="00A830C5">
        <w:rPr>
          <w:sz w:val="28"/>
          <w:szCs w:val="28"/>
        </w:rPr>
        <w:tab/>
        <w:t xml:space="preserve">БУДУЩИХ </w:t>
      </w:r>
      <w:r w:rsidR="00A830C5">
        <w:rPr>
          <w:sz w:val="28"/>
          <w:szCs w:val="28"/>
        </w:rPr>
        <w:tab/>
        <w:t xml:space="preserve">ПОКОЛЕНИЙ И УЛУЧШЕНИЕ </w:t>
      </w:r>
      <w:r w:rsidRPr="00A830C5">
        <w:rPr>
          <w:sz w:val="28"/>
          <w:szCs w:val="28"/>
        </w:rPr>
        <w:t>ОКРУЖАЮЩЕ</w:t>
      </w:r>
      <w:r w:rsidR="00A830C5">
        <w:rPr>
          <w:sz w:val="28"/>
          <w:szCs w:val="28"/>
        </w:rPr>
        <w:t>Й СРЕДЫ</w:t>
      </w:r>
      <w:r w:rsidRPr="00A830C5">
        <w:rPr>
          <w:sz w:val="28"/>
          <w:szCs w:val="28"/>
        </w:rPr>
        <w:t>..........</w:t>
      </w:r>
      <w:r w:rsidR="00A830C5">
        <w:rPr>
          <w:sz w:val="28"/>
          <w:szCs w:val="28"/>
        </w:rPr>
        <w:t>.................................................</w:t>
      </w:r>
      <w:r w:rsidRPr="00A830C5">
        <w:rPr>
          <w:sz w:val="28"/>
          <w:szCs w:val="28"/>
        </w:rPr>
        <w:t xml:space="preserve">94 </w:t>
      </w:r>
    </w:p>
    <w:p w:rsidR="00917E25" w:rsidRPr="00A830C5" w:rsidRDefault="004E7E19" w:rsidP="00AF247A">
      <w:pPr>
        <w:tabs>
          <w:tab w:val="left" w:pos="10206"/>
        </w:tabs>
        <w:ind w:left="240" w:right="15" w:firstLine="0"/>
        <w:rPr>
          <w:sz w:val="28"/>
          <w:szCs w:val="28"/>
        </w:rPr>
      </w:pPr>
      <w:r w:rsidRPr="00A830C5">
        <w:rPr>
          <w:sz w:val="28"/>
          <w:szCs w:val="28"/>
        </w:rPr>
        <w:t xml:space="preserve">6.1 Экологическая безопасность и благоприятная окружающая среда .......... </w:t>
      </w:r>
      <w:r w:rsidR="00A830C5">
        <w:rPr>
          <w:sz w:val="28"/>
          <w:szCs w:val="28"/>
        </w:rPr>
        <w:t>..</w:t>
      </w:r>
      <w:r w:rsidRPr="00A830C5">
        <w:rPr>
          <w:sz w:val="28"/>
          <w:szCs w:val="28"/>
        </w:rPr>
        <w:t xml:space="preserve">97 </w:t>
      </w:r>
    </w:p>
    <w:p w:rsidR="00917E25" w:rsidRPr="00A830C5" w:rsidRDefault="004E7E19" w:rsidP="00AF247A">
      <w:pPr>
        <w:tabs>
          <w:tab w:val="left" w:pos="10206"/>
        </w:tabs>
        <w:spacing w:after="0"/>
        <w:ind w:left="240" w:right="15" w:firstLine="0"/>
        <w:rPr>
          <w:sz w:val="28"/>
          <w:szCs w:val="28"/>
        </w:rPr>
      </w:pPr>
      <w:r w:rsidRPr="00A830C5">
        <w:rPr>
          <w:sz w:val="28"/>
          <w:szCs w:val="28"/>
        </w:rPr>
        <w:t xml:space="preserve">6.2 Рациональное использование природно-ресурсного потенциала ........... </w:t>
      </w:r>
      <w:r w:rsidR="00A830C5">
        <w:rPr>
          <w:sz w:val="28"/>
          <w:szCs w:val="28"/>
        </w:rPr>
        <w:t>…</w:t>
      </w:r>
      <w:r w:rsidRPr="00A830C5">
        <w:rPr>
          <w:sz w:val="28"/>
          <w:szCs w:val="28"/>
        </w:rPr>
        <w:t xml:space="preserve">103 </w:t>
      </w:r>
    </w:p>
    <w:p w:rsidR="00917E25" w:rsidRPr="00A830C5" w:rsidRDefault="004E7E19" w:rsidP="00AF247A">
      <w:pPr>
        <w:tabs>
          <w:tab w:val="left" w:pos="10206"/>
        </w:tabs>
        <w:spacing w:after="0"/>
        <w:ind w:left="240" w:right="15" w:firstLine="0"/>
        <w:rPr>
          <w:sz w:val="28"/>
          <w:szCs w:val="28"/>
        </w:rPr>
      </w:pPr>
      <w:r w:rsidRPr="00A830C5">
        <w:rPr>
          <w:sz w:val="28"/>
          <w:szCs w:val="28"/>
        </w:rPr>
        <w:t>6.3 Сохранение и устойчивое использование биологического и ландшафтного разнообразия.......................................................................................................</w:t>
      </w:r>
      <w:r w:rsidR="00A830C5">
        <w:rPr>
          <w:sz w:val="28"/>
          <w:szCs w:val="28"/>
        </w:rPr>
        <w:t>.....</w:t>
      </w:r>
      <w:r w:rsidRPr="00A830C5">
        <w:rPr>
          <w:sz w:val="28"/>
          <w:szCs w:val="28"/>
        </w:rPr>
        <w:t xml:space="preserve">109 </w:t>
      </w:r>
    </w:p>
    <w:p w:rsidR="00917E25" w:rsidRPr="00A830C5" w:rsidRDefault="004E7E19" w:rsidP="00AF247A">
      <w:pPr>
        <w:tabs>
          <w:tab w:val="left" w:pos="10206"/>
        </w:tabs>
        <w:ind w:left="240" w:right="15" w:firstLine="0"/>
        <w:rPr>
          <w:sz w:val="28"/>
          <w:szCs w:val="28"/>
        </w:rPr>
      </w:pPr>
      <w:r w:rsidRPr="00A830C5">
        <w:rPr>
          <w:sz w:val="28"/>
          <w:szCs w:val="28"/>
        </w:rPr>
        <w:t>6.4 Эффективное обращение с отходами ..........................................................</w:t>
      </w:r>
      <w:r w:rsidR="00A830C5">
        <w:rPr>
          <w:sz w:val="28"/>
          <w:szCs w:val="28"/>
        </w:rPr>
        <w:t>...</w:t>
      </w:r>
      <w:r w:rsidRPr="00A830C5">
        <w:rPr>
          <w:sz w:val="28"/>
          <w:szCs w:val="28"/>
        </w:rPr>
        <w:t xml:space="preserve">111 </w:t>
      </w:r>
    </w:p>
    <w:p w:rsidR="00917E25" w:rsidRPr="00A830C5" w:rsidRDefault="004E7E19" w:rsidP="00AF247A">
      <w:pPr>
        <w:pStyle w:val="1"/>
        <w:tabs>
          <w:tab w:val="left" w:pos="10206"/>
        </w:tabs>
        <w:ind w:left="-5"/>
        <w:rPr>
          <w:sz w:val="28"/>
          <w:szCs w:val="28"/>
        </w:rPr>
      </w:pPr>
      <w:r w:rsidRPr="00A830C5">
        <w:rPr>
          <w:sz w:val="28"/>
          <w:szCs w:val="28"/>
        </w:rPr>
        <w:t>7 СТРАТЕГИЯ УСТОЙЧ</w:t>
      </w:r>
      <w:r w:rsidR="00A830C5">
        <w:rPr>
          <w:sz w:val="28"/>
          <w:szCs w:val="28"/>
        </w:rPr>
        <w:t xml:space="preserve">ИВОГО ПРОСТРАНСТВЕННОГО РАЗВИТИЯ…….115 </w:t>
      </w:r>
    </w:p>
    <w:p w:rsidR="00A830C5" w:rsidRDefault="004E7E19" w:rsidP="00AF247A">
      <w:pPr>
        <w:tabs>
          <w:tab w:val="left" w:pos="10206"/>
        </w:tabs>
        <w:spacing w:after="56"/>
        <w:ind w:left="240" w:right="15" w:firstLine="0"/>
        <w:rPr>
          <w:sz w:val="28"/>
          <w:szCs w:val="28"/>
        </w:rPr>
      </w:pPr>
      <w:r w:rsidRPr="00A830C5">
        <w:rPr>
          <w:sz w:val="28"/>
          <w:szCs w:val="28"/>
        </w:rPr>
        <w:t>7.1 Политика регионального развития .............................................................</w:t>
      </w:r>
      <w:r w:rsidR="00A830C5">
        <w:rPr>
          <w:sz w:val="28"/>
          <w:szCs w:val="28"/>
        </w:rPr>
        <w:t>....</w:t>
      </w:r>
      <w:r w:rsidRPr="00A830C5">
        <w:rPr>
          <w:sz w:val="28"/>
          <w:szCs w:val="28"/>
        </w:rPr>
        <w:t xml:space="preserve">115 </w:t>
      </w:r>
    </w:p>
    <w:p w:rsidR="00917E25" w:rsidRPr="00A830C5" w:rsidRDefault="004E7E19" w:rsidP="00AF247A">
      <w:pPr>
        <w:tabs>
          <w:tab w:val="left" w:pos="10206"/>
        </w:tabs>
        <w:spacing w:after="56"/>
        <w:ind w:left="240" w:right="15" w:firstLine="0"/>
        <w:rPr>
          <w:sz w:val="28"/>
          <w:szCs w:val="28"/>
        </w:rPr>
      </w:pPr>
      <w:r w:rsidRPr="00A830C5">
        <w:rPr>
          <w:sz w:val="28"/>
          <w:szCs w:val="28"/>
        </w:rPr>
        <w:t>7.2 Территориальное размещение производительных сил .............................</w:t>
      </w:r>
      <w:r w:rsidR="00A830C5">
        <w:rPr>
          <w:sz w:val="28"/>
          <w:szCs w:val="28"/>
        </w:rPr>
        <w:t>....</w:t>
      </w:r>
      <w:r w:rsidRPr="00A830C5">
        <w:rPr>
          <w:sz w:val="28"/>
          <w:szCs w:val="28"/>
        </w:rPr>
        <w:t xml:space="preserve">121 </w:t>
      </w:r>
    </w:p>
    <w:p w:rsidR="00917E25" w:rsidRPr="00A830C5" w:rsidRDefault="004E7E19" w:rsidP="00AF247A">
      <w:pPr>
        <w:pStyle w:val="1"/>
        <w:tabs>
          <w:tab w:val="left" w:pos="10206"/>
        </w:tabs>
        <w:ind w:left="-5"/>
        <w:rPr>
          <w:sz w:val="28"/>
          <w:szCs w:val="28"/>
        </w:rPr>
      </w:pPr>
      <w:r w:rsidRPr="00A830C5">
        <w:rPr>
          <w:sz w:val="28"/>
          <w:szCs w:val="28"/>
        </w:rPr>
        <w:t xml:space="preserve">8 СОВЕРШЕНСТВОВАНИЕ ИНСТИТУЦИОНАЛЬНЫХ МЕХАНИЗМОВ </w:t>
      </w:r>
      <w:proofErr w:type="gramStart"/>
      <w:r w:rsidRPr="00A830C5">
        <w:rPr>
          <w:sz w:val="28"/>
          <w:szCs w:val="28"/>
        </w:rPr>
        <w:t>УСТОЙЧИВОГО</w:t>
      </w:r>
      <w:proofErr w:type="gramEnd"/>
      <w:r w:rsidRPr="00A830C5">
        <w:rPr>
          <w:sz w:val="28"/>
          <w:szCs w:val="28"/>
        </w:rPr>
        <w:t xml:space="preserve"> </w:t>
      </w:r>
    </w:p>
    <w:p w:rsidR="00917E25" w:rsidRPr="00A830C5" w:rsidRDefault="004E7E19" w:rsidP="00AF247A">
      <w:pPr>
        <w:tabs>
          <w:tab w:val="left" w:pos="10206"/>
        </w:tabs>
        <w:ind w:left="11" w:right="15" w:firstLine="0"/>
        <w:rPr>
          <w:sz w:val="28"/>
          <w:szCs w:val="28"/>
        </w:rPr>
      </w:pPr>
      <w:r w:rsidRPr="00A830C5">
        <w:rPr>
          <w:sz w:val="28"/>
          <w:szCs w:val="28"/>
        </w:rPr>
        <w:t xml:space="preserve">РАЗВИТИЯ .............................................................................................................. </w:t>
      </w:r>
      <w:r w:rsidR="00A830C5">
        <w:rPr>
          <w:sz w:val="28"/>
          <w:szCs w:val="28"/>
        </w:rPr>
        <w:t>.</w:t>
      </w:r>
      <w:r w:rsidRPr="00A830C5">
        <w:rPr>
          <w:sz w:val="28"/>
          <w:szCs w:val="28"/>
        </w:rPr>
        <w:t xml:space="preserve">123 </w:t>
      </w:r>
    </w:p>
    <w:p w:rsidR="00917E25" w:rsidRPr="00A830C5" w:rsidRDefault="004E7E19" w:rsidP="00AF247A">
      <w:pPr>
        <w:tabs>
          <w:tab w:val="left" w:pos="10206"/>
        </w:tabs>
        <w:spacing w:after="0"/>
        <w:ind w:left="240" w:right="15" w:firstLine="0"/>
        <w:rPr>
          <w:sz w:val="28"/>
          <w:szCs w:val="28"/>
        </w:rPr>
      </w:pPr>
      <w:r w:rsidRPr="00A830C5">
        <w:rPr>
          <w:sz w:val="28"/>
          <w:szCs w:val="28"/>
        </w:rPr>
        <w:t xml:space="preserve">8.1 Система управления в интересах устойчивого развития .......................... </w:t>
      </w:r>
      <w:r w:rsidR="00A830C5">
        <w:rPr>
          <w:sz w:val="28"/>
          <w:szCs w:val="28"/>
        </w:rPr>
        <w:t>..</w:t>
      </w:r>
      <w:r w:rsidRPr="00A830C5">
        <w:rPr>
          <w:sz w:val="28"/>
          <w:szCs w:val="28"/>
        </w:rPr>
        <w:t xml:space="preserve">123 </w:t>
      </w:r>
    </w:p>
    <w:p w:rsidR="00A830C5" w:rsidRDefault="004E7E19" w:rsidP="00AF247A">
      <w:pPr>
        <w:tabs>
          <w:tab w:val="left" w:pos="10206"/>
        </w:tabs>
        <w:spacing w:after="0"/>
        <w:ind w:left="240" w:right="15" w:firstLine="0"/>
        <w:rPr>
          <w:sz w:val="28"/>
          <w:szCs w:val="28"/>
        </w:rPr>
      </w:pPr>
      <w:r w:rsidRPr="00A830C5">
        <w:rPr>
          <w:sz w:val="28"/>
          <w:szCs w:val="28"/>
        </w:rPr>
        <w:t>8.2 Трансформация отношений собственности ...............................................</w:t>
      </w:r>
      <w:r w:rsidR="00A830C5">
        <w:rPr>
          <w:sz w:val="28"/>
          <w:szCs w:val="28"/>
        </w:rPr>
        <w:t>...</w:t>
      </w:r>
      <w:r w:rsidRPr="00A830C5">
        <w:rPr>
          <w:sz w:val="28"/>
          <w:szCs w:val="28"/>
        </w:rPr>
        <w:t xml:space="preserve">126 </w:t>
      </w:r>
    </w:p>
    <w:p w:rsidR="00917E25" w:rsidRPr="00A830C5" w:rsidRDefault="004E7E19" w:rsidP="00AF247A">
      <w:pPr>
        <w:tabs>
          <w:tab w:val="left" w:pos="10206"/>
        </w:tabs>
        <w:spacing w:after="0"/>
        <w:ind w:left="240" w:right="15" w:firstLine="0"/>
        <w:rPr>
          <w:sz w:val="28"/>
          <w:szCs w:val="28"/>
        </w:rPr>
      </w:pPr>
      <w:r w:rsidRPr="00A830C5">
        <w:rPr>
          <w:sz w:val="28"/>
          <w:szCs w:val="28"/>
        </w:rPr>
        <w:t xml:space="preserve">8.3 Развитие малого и среднего предпринимательства .................................. </w:t>
      </w:r>
      <w:r w:rsidR="00A830C5">
        <w:rPr>
          <w:sz w:val="28"/>
          <w:szCs w:val="28"/>
        </w:rPr>
        <w:t>...128</w:t>
      </w:r>
      <w:r w:rsidRPr="00A830C5">
        <w:rPr>
          <w:sz w:val="28"/>
          <w:szCs w:val="28"/>
        </w:rPr>
        <w:t xml:space="preserve"> </w:t>
      </w:r>
    </w:p>
    <w:p w:rsidR="00917E25" w:rsidRPr="00A830C5" w:rsidRDefault="004E7E19" w:rsidP="00AF247A">
      <w:pPr>
        <w:tabs>
          <w:tab w:val="left" w:pos="10206"/>
        </w:tabs>
        <w:spacing w:after="0"/>
        <w:ind w:left="240" w:right="15" w:firstLine="0"/>
        <w:rPr>
          <w:sz w:val="28"/>
          <w:szCs w:val="28"/>
        </w:rPr>
      </w:pPr>
      <w:r w:rsidRPr="00A830C5">
        <w:rPr>
          <w:sz w:val="28"/>
          <w:szCs w:val="28"/>
        </w:rPr>
        <w:t xml:space="preserve">8.4 Развитие финансовых и ценовых отношений ............................................ </w:t>
      </w:r>
      <w:r w:rsidR="00A830C5">
        <w:rPr>
          <w:sz w:val="28"/>
          <w:szCs w:val="28"/>
        </w:rPr>
        <w:t>...</w:t>
      </w:r>
      <w:r w:rsidRPr="00A830C5">
        <w:rPr>
          <w:sz w:val="28"/>
          <w:szCs w:val="28"/>
        </w:rPr>
        <w:t xml:space="preserve">130 </w:t>
      </w:r>
    </w:p>
    <w:p w:rsidR="00917E25" w:rsidRPr="00A830C5" w:rsidRDefault="004E7E19" w:rsidP="00AF247A">
      <w:pPr>
        <w:tabs>
          <w:tab w:val="left" w:pos="10206"/>
        </w:tabs>
        <w:ind w:left="240" w:right="15" w:firstLine="0"/>
        <w:rPr>
          <w:sz w:val="28"/>
          <w:szCs w:val="28"/>
        </w:rPr>
      </w:pPr>
      <w:r w:rsidRPr="00A830C5">
        <w:rPr>
          <w:sz w:val="28"/>
          <w:szCs w:val="28"/>
        </w:rPr>
        <w:t>8.5 Развитие международного сотрудничества и внешнеэкономических отношений...........................................................................................................</w:t>
      </w:r>
      <w:r w:rsidR="00A830C5">
        <w:rPr>
          <w:sz w:val="28"/>
          <w:szCs w:val="28"/>
        </w:rPr>
        <w:t>.....</w:t>
      </w:r>
      <w:r w:rsidRPr="00A830C5">
        <w:rPr>
          <w:sz w:val="28"/>
          <w:szCs w:val="28"/>
        </w:rPr>
        <w:t xml:space="preserve">136 </w:t>
      </w:r>
    </w:p>
    <w:p w:rsidR="00917E25" w:rsidRPr="00A830C5" w:rsidRDefault="004E7E19" w:rsidP="00AF247A">
      <w:pPr>
        <w:tabs>
          <w:tab w:val="left" w:pos="10206"/>
        </w:tabs>
        <w:spacing w:after="0"/>
        <w:ind w:left="240" w:right="15" w:firstLine="0"/>
        <w:rPr>
          <w:sz w:val="28"/>
          <w:szCs w:val="28"/>
        </w:rPr>
      </w:pPr>
      <w:r w:rsidRPr="00A830C5">
        <w:rPr>
          <w:sz w:val="28"/>
          <w:szCs w:val="28"/>
        </w:rPr>
        <w:t xml:space="preserve">8.6 Средства и инструменты инвестиционной политики ............................... </w:t>
      </w:r>
      <w:r w:rsidR="00A830C5">
        <w:rPr>
          <w:sz w:val="28"/>
          <w:szCs w:val="28"/>
        </w:rPr>
        <w:t>…</w:t>
      </w:r>
      <w:r w:rsidRPr="00A830C5">
        <w:rPr>
          <w:sz w:val="28"/>
          <w:szCs w:val="28"/>
        </w:rPr>
        <w:t xml:space="preserve">140 </w:t>
      </w:r>
    </w:p>
    <w:p w:rsidR="00917E25" w:rsidRPr="00A830C5" w:rsidRDefault="004E7E19" w:rsidP="00AF247A">
      <w:pPr>
        <w:tabs>
          <w:tab w:val="left" w:pos="10206"/>
        </w:tabs>
        <w:ind w:left="240" w:right="15" w:firstLine="0"/>
        <w:rPr>
          <w:sz w:val="28"/>
          <w:szCs w:val="28"/>
        </w:rPr>
      </w:pPr>
      <w:r w:rsidRPr="00A830C5">
        <w:rPr>
          <w:sz w:val="28"/>
          <w:szCs w:val="28"/>
        </w:rPr>
        <w:t xml:space="preserve">8.7 Формирование гражданского общества как инструмента государственной политики в области устойчивого развития ...................................................... </w:t>
      </w:r>
      <w:r w:rsidR="00A830C5">
        <w:rPr>
          <w:sz w:val="28"/>
          <w:szCs w:val="28"/>
        </w:rPr>
        <w:t>…</w:t>
      </w:r>
      <w:r w:rsidRPr="00A830C5">
        <w:rPr>
          <w:sz w:val="28"/>
          <w:szCs w:val="28"/>
        </w:rPr>
        <w:t xml:space="preserve">143 </w:t>
      </w:r>
    </w:p>
    <w:p w:rsidR="00917E25" w:rsidRPr="00A830C5" w:rsidRDefault="004E7E19" w:rsidP="00AF247A">
      <w:pPr>
        <w:pStyle w:val="1"/>
        <w:tabs>
          <w:tab w:val="left" w:pos="10206"/>
        </w:tabs>
        <w:ind w:left="-5"/>
        <w:rPr>
          <w:sz w:val="28"/>
          <w:szCs w:val="28"/>
        </w:rPr>
      </w:pPr>
      <w:r w:rsidRPr="00A830C5">
        <w:rPr>
          <w:sz w:val="28"/>
          <w:szCs w:val="28"/>
        </w:rPr>
        <w:t>9 МОНИТОРИНГ РЕАЛИЗАЦИИ СТРАТЕГИИ УСТОЙЧИВОГО РАЗВИТИЯ ...................</w:t>
      </w:r>
      <w:r w:rsidR="00A830C5">
        <w:rPr>
          <w:sz w:val="28"/>
          <w:szCs w:val="28"/>
        </w:rPr>
        <w:t>....................................................................................................................</w:t>
      </w:r>
      <w:r w:rsidRPr="00A830C5">
        <w:rPr>
          <w:sz w:val="28"/>
          <w:szCs w:val="28"/>
        </w:rPr>
        <w:t xml:space="preserve">147 </w:t>
      </w:r>
    </w:p>
    <w:p w:rsidR="00917E25" w:rsidRPr="00A830C5" w:rsidRDefault="004E7E19" w:rsidP="00AF247A">
      <w:pPr>
        <w:tabs>
          <w:tab w:val="left" w:pos="10206"/>
        </w:tabs>
        <w:spacing w:after="0" w:line="259" w:lineRule="auto"/>
        <w:ind w:left="0" w:firstLine="0"/>
        <w:jc w:val="left"/>
        <w:rPr>
          <w:sz w:val="28"/>
          <w:szCs w:val="28"/>
        </w:rPr>
      </w:pPr>
      <w:r w:rsidRPr="00A830C5">
        <w:rPr>
          <w:rFonts w:ascii="Arial Unicode MS" w:eastAsia="Arial Unicode MS" w:hAnsi="Arial Unicode MS" w:cs="Arial Unicode MS"/>
          <w:sz w:val="28"/>
          <w:szCs w:val="28"/>
        </w:rPr>
        <w:t xml:space="preserve"> </w:t>
      </w:r>
    </w:p>
    <w:p w:rsidR="004E7E19" w:rsidRPr="00A830C5" w:rsidRDefault="004E7E19" w:rsidP="00AF247A">
      <w:pPr>
        <w:tabs>
          <w:tab w:val="left" w:pos="10206"/>
        </w:tabs>
        <w:spacing w:after="0" w:line="259" w:lineRule="auto"/>
        <w:ind w:left="10" w:right="9" w:hanging="10"/>
        <w:jc w:val="center"/>
        <w:rPr>
          <w:b/>
          <w:sz w:val="28"/>
          <w:szCs w:val="28"/>
        </w:rPr>
      </w:pPr>
    </w:p>
    <w:p w:rsidR="004E7E19" w:rsidRPr="00A830C5" w:rsidRDefault="004E7E19" w:rsidP="00AF247A">
      <w:pPr>
        <w:tabs>
          <w:tab w:val="left" w:pos="10206"/>
        </w:tabs>
        <w:spacing w:after="0" w:line="259" w:lineRule="auto"/>
        <w:ind w:left="10" w:right="9" w:hanging="10"/>
        <w:jc w:val="center"/>
        <w:rPr>
          <w:b/>
          <w:sz w:val="28"/>
          <w:szCs w:val="28"/>
        </w:rPr>
      </w:pPr>
    </w:p>
    <w:p w:rsidR="004E7E19" w:rsidRDefault="004E7E19" w:rsidP="00AF247A">
      <w:pPr>
        <w:tabs>
          <w:tab w:val="left" w:pos="10206"/>
        </w:tabs>
        <w:spacing w:after="0" w:line="259" w:lineRule="auto"/>
        <w:ind w:left="10" w:right="9" w:hanging="10"/>
        <w:jc w:val="center"/>
        <w:rPr>
          <w:b/>
          <w:sz w:val="32"/>
        </w:rPr>
      </w:pPr>
    </w:p>
    <w:p w:rsidR="00A830C5" w:rsidRDefault="00A830C5" w:rsidP="00AF247A">
      <w:pPr>
        <w:tabs>
          <w:tab w:val="left" w:pos="10206"/>
        </w:tabs>
        <w:spacing w:after="0" w:line="259" w:lineRule="auto"/>
        <w:ind w:left="0" w:right="9" w:firstLine="0"/>
        <w:rPr>
          <w:b/>
          <w:sz w:val="32"/>
        </w:rPr>
      </w:pPr>
    </w:p>
    <w:bookmarkEnd w:id="0"/>
    <w:p w:rsidR="00917E25" w:rsidRDefault="004E7E19" w:rsidP="00A830C5">
      <w:pPr>
        <w:spacing w:after="0" w:line="259" w:lineRule="auto"/>
        <w:ind w:left="0" w:right="9" w:firstLine="0"/>
        <w:jc w:val="center"/>
      </w:pPr>
      <w:r>
        <w:rPr>
          <w:b/>
          <w:sz w:val="32"/>
        </w:rPr>
        <w:lastRenderedPageBreak/>
        <w:t>В</w:t>
      </w:r>
      <w:r>
        <w:rPr>
          <w:b/>
          <w:sz w:val="26"/>
        </w:rPr>
        <w:t>ВЕДЕНИЕ</w:t>
      </w:r>
    </w:p>
    <w:p w:rsidR="00917E25" w:rsidRDefault="004E7E19">
      <w:pPr>
        <w:spacing w:after="29" w:line="259" w:lineRule="auto"/>
        <w:ind w:left="4141" w:firstLine="0"/>
        <w:jc w:val="left"/>
      </w:pPr>
      <w:r>
        <w:t xml:space="preserve"> </w:t>
      </w:r>
    </w:p>
    <w:p w:rsidR="00917E25" w:rsidRDefault="004E7E19">
      <w:pPr>
        <w:ind w:left="11" w:right="15"/>
      </w:pPr>
      <w:r>
        <w:t xml:space="preserve">Национальная стратегия устойчивого развития (НСУР) – это документ, определяющий направления стабильного развития трех взаимосвязанных и взаимодополняющих компонентов: человека как личности и генератора новых идей – конкурентоспособной экономики – качества окружающей среды в условиях внутренних и внешних угроз и вызовов долгосрочного развития. Согласно Закону Республики Беларусь от 5 мая 1998 года «О государственном прогнозировании и программах социально-экономического развития Республики Беларусь», НСУР выступает системообразующим документом для разработки прогнозов и программ социально-экономического развития страны на средне- и краткосрочную перспективы. </w:t>
      </w:r>
    </w:p>
    <w:p w:rsidR="00917E25" w:rsidRDefault="004E7E19">
      <w:pPr>
        <w:ind w:left="11" w:right="15"/>
      </w:pPr>
      <w:r>
        <w:t xml:space="preserve">На Конференции ООН по устойчивому развитию (г. Рио-де-Жанейро, 2012 год) отмечен достигнутый прогресс на пути к устойчивому развитию. Вместе с тем требуются совместные усилия международного сообщества для противостояния новым возникающим вызовам. Мир быстро движется вперед и общемировые проблемы, такие как старение населения, исчерпание природных ресурсов, экологические угрозы, национальные конфликты, порождают риск замедления прогресса в устойчивом развитии и обеспечении достойных условий жизни человека. Для того, чтобы выйти на траекторию устойчивого развития, каждой стране необходимо ориентироваться на общесистемные принципы, реализовать определенные императивы и соблюдать критерии, обеспечивающие гармоничное развитие экономики, социальной сферы и окружающей среды в их взаимодействии. </w:t>
      </w:r>
    </w:p>
    <w:p w:rsidR="00917E25" w:rsidRDefault="004E7E19">
      <w:pPr>
        <w:ind w:left="11" w:right="15"/>
      </w:pPr>
      <w:r>
        <w:t xml:space="preserve">НСУР-2030 – это долгосрочная стратегия, определяющая цели, этапы и направления перехода Республики Беларусь к постиндустриальному обществу и инновационному развитию экономики при гарантировании всестороннего развития личности, повышении стандартов жизни человека и обеспечении благоприятной окружающей среды. Она призвана устранить имеющиеся дисбалансы и создать прочный фундамент для дальнейшего устойчивого развития на основе модернизации системы экономических отношений и эффективного управления на всех территориальных уровнях с целью равновесия между социальным, экономическим и </w:t>
      </w:r>
      <w:proofErr w:type="spellStart"/>
      <w:r>
        <w:t>экологобезопасным</w:t>
      </w:r>
      <w:proofErr w:type="spellEnd"/>
      <w:r>
        <w:t xml:space="preserve"> развитием страны. Трансформация перспективной модели национальной экономики будет направлена на переход от преимущественно административного к индикативному механизму планирования, достижение </w:t>
      </w:r>
      <w:r>
        <w:lastRenderedPageBreak/>
        <w:t xml:space="preserve">равного вклада государственной и частной собственности в создание валового внутреннего продукта страны, внедрение принципов «зеленой экономики» в производство, формирование высокотехнологичного сектора и опережающее развитие сферы услуг, предоставление максимальных возможностей для реализации личностного потенциала человека. </w:t>
      </w:r>
    </w:p>
    <w:p w:rsidR="00917E25" w:rsidRDefault="004E7E19">
      <w:pPr>
        <w:ind w:left="11" w:right="15"/>
      </w:pPr>
      <w:r>
        <w:t xml:space="preserve">Разработка НСУР-2030 базируется на научных достижениях и практических подходах международного сообщества применительно к новым условиям глобального развития с их адаптацией к особенностям Республики Беларусь. </w:t>
      </w:r>
    </w:p>
    <w:p w:rsidR="00917E25" w:rsidRDefault="004E7E19">
      <w:pPr>
        <w:spacing w:after="0"/>
        <w:ind w:left="11" w:right="15"/>
      </w:pPr>
      <w:r>
        <w:t xml:space="preserve">Структура и содержание НСУР-2030 основаны на принципе преемственности задач и приоритетов, определенных в НСУР-2020, Программе развития промышленного комплекса Республики Беларусь на период        до 2020 года и иных программных документах на средне- и долгосрочную перспективы, а также принятых критериев экономической безопасности страны. Стратегия учитывает программные документы на средне- и долгосрочную перспективу стран Евразийского экономического союза (ЕАЭС) и основных торговых партнеров. </w:t>
      </w:r>
    </w:p>
    <w:p w:rsidR="00917E25" w:rsidRDefault="004E7E19">
      <w:pPr>
        <w:ind w:left="11" w:right="15"/>
      </w:pPr>
      <w:r>
        <w:t xml:space="preserve">Концептуальным ядром документа является выявление внешних возможностей и внутренних конкурентных преимуществ в социальной, экономической и природно-ресурсной сферах; выработка управленческих решений, направленных на достижение высокого уровня качества жизни белорусских граждан, рост конкурентоспособности и эффективности национальной экономики, сохранение и рациональное использование природных ресурсов и обеспечение экологической безопасности. </w:t>
      </w:r>
    </w:p>
    <w:p w:rsidR="00917E25" w:rsidRDefault="004E7E19">
      <w:pPr>
        <w:spacing w:after="0"/>
        <w:ind w:left="11" w:right="15"/>
      </w:pPr>
      <w:r>
        <w:t xml:space="preserve">В целях адаптации к изменениям внешних и внутренних условий социально-экономического развития, гармонизации в процессе реализации положений НСУР с аналогичными документами партнеров по ЕАЭС и контроля за выполнением намеченных мер один раз в пять лет перед началом нового пятилетнего цикла планирования производится корректировка и обновление Национальной стратегии устойчивого развития. </w:t>
      </w:r>
    </w:p>
    <w:p w:rsidR="00917E25" w:rsidRDefault="004E7E19">
      <w:pPr>
        <w:spacing w:after="84" w:line="259" w:lineRule="auto"/>
        <w:ind w:left="71" w:firstLine="0"/>
        <w:jc w:val="center"/>
      </w:pPr>
      <w:r>
        <w:t xml:space="preserve"> </w:t>
      </w:r>
    </w:p>
    <w:p w:rsidR="004E7E19" w:rsidRDefault="004E7E19">
      <w:pPr>
        <w:spacing w:after="87" w:line="259" w:lineRule="auto"/>
        <w:ind w:left="596" w:hanging="10"/>
        <w:jc w:val="left"/>
        <w:rPr>
          <w:b/>
        </w:rPr>
      </w:pPr>
    </w:p>
    <w:p w:rsidR="004E7E19" w:rsidRDefault="004E7E19">
      <w:pPr>
        <w:spacing w:after="87" w:line="259" w:lineRule="auto"/>
        <w:ind w:left="596" w:hanging="10"/>
        <w:jc w:val="left"/>
        <w:rPr>
          <w:b/>
        </w:rPr>
      </w:pPr>
    </w:p>
    <w:p w:rsidR="004E7E19" w:rsidRDefault="004E7E19">
      <w:pPr>
        <w:spacing w:after="87" w:line="259" w:lineRule="auto"/>
        <w:ind w:left="596" w:hanging="10"/>
        <w:jc w:val="left"/>
        <w:rPr>
          <w:b/>
        </w:rPr>
      </w:pPr>
    </w:p>
    <w:p w:rsidR="00917E25" w:rsidRDefault="004E7E19">
      <w:pPr>
        <w:spacing w:after="87" w:line="259" w:lineRule="auto"/>
        <w:ind w:left="596" w:hanging="10"/>
        <w:jc w:val="left"/>
      </w:pPr>
      <w:r>
        <w:rPr>
          <w:b/>
        </w:rPr>
        <w:lastRenderedPageBreak/>
        <w:t>1</w:t>
      </w:r>
      <w:r>
        <w:rPr>
          <w:b/>
          <w:sz w:val="26"/>
        </w:rPr>
        <w:t xml:space="preserve"> </w:t>
      </w:r>
      <w:r>
        <w:rPr>
          <w:b/>
          <w:sz w:val="32"/>
        </w:rPr>
        <w:t>П</w:t>
      </w:r>
      <w:r>
        <w:rPr>
          <w:b/>
          <w:sz w:val="26"/>
        </w:rPr>
        <w:t xml:space="preserve">РОГРЕСС НА ПУТИ К УСТОЙЧИВОМУ РАЗВИТИЮ </w:t>
      </w:r>
      <w:r>
        <w:rPr>
          <w:b/>
          <w:sz w:val="32"/>
        </w:rPr>
        <w:t>Р</w:t>
      </w:r>
      <w:r>
        <w:rPr>
          <w:b/>
          <w:sz w:val="26"/>
        </w:rPr>
        <w:t xml:space="preserve">ЕСПУБЛИКИ </w:t>
      </w:r>
      <w:r>
        <w:rPr>
          <w:b/>
          <w:sz w:val="32"/>
        </w:rPr>
        <w:t>Б</w:t>
      </w:r>
      <w:r>
        <w:rPr>
          <w:b/>
          <w:sz w:val="26"/>
        </w:rPr>
        <w:t>ЕЛАРУСЬ И РИСКИ В ДОЛГОСРОЧНОЙ ПЕРСПЕКТИВЕ</w:t>
      </w:r>
      <w:r>
        <w:rPr>
          <w:b/>
          <w:sz w:val="32"/>
        </w:rPr>
        <w:t xml:space="preserve"> </w:t>
      </w:r>
    </w:p>
    <w:p w:rsidR="00917E25" w:rsidRDefault="004E7E19">
      <w:pPr>
        <w:spacing w:after="0" w:line="259" w:lineRule="auto"/>
        <w:ind w:left="720" w:firstLine="0"/>
        <w:jc w:val="left"/>
      </w:pPr>
      <w:r>
        <w:t xml:space="preserve"> </w:t>
      </w:r>
    </w:p>
    <w:p w:rsidR="00917E25" w:rsidRDefault="004E7E19">
      <w:pPr>
        <w:ind w:left="11" w:right="15"/>
      </w:pPr>
      <w:r>
        <w:t xml:space="preserve">Первым комплексом задач при формировании Национальной стратегии устойчивого развития является оценка достигнутого прогресса на пути к устойчивому развитию в контексте трех его составляющих. </w:t>
      </w:r>
    </w:p>
    <w:p w:rsidR="00917E25" w:rsidRDefault="004E7E19">
      <w:pPr>
        <w:spacing w:after="0"/>
        <w:ind w:left="720" w:right="15" w:firstLine="0"/>
      </w:pPr>
      <w:r>
        <w:t xml:space="preserve">Социальный компонент («развитие человека») </w:t>
      </w:r>
    </w:p>
    <w:p w:rsidR="00917E25" w:rsidRDefault="004E7E19">
      <w:pPr>
        <w:spacing w:after="0"/>
        <w:ind w:left="11" w:right="15"/>
      </w:pPr>
      <w:r>
        <w:t xml:space="preserve">По индексу человеческого развития Республика Беларусь в последние годы улучшила свои результаты. В настоящее время Беларусь находится на 52-ом месте из 188 государств и относится к государствам с высоким уровнем человеческого развития, опережая практически все страны Содружества Независимых Государств (СНГ), кроме России, занявшей 49 место        (Казахстан – 56, Азербайджан – 78, Украина и Армения – 84). </w:t>
      </w:r>
    </w:p>
    <w:p w:rsidR="00917E25" w:rsidRDefault="004E7E19">
      <w:pPr>
        <w:ind w:left="11" w:right="15"/>
      </w:pPr>
      <w:r>
        <w:t xml:space="preserve">Валовой внутренний продукт (ВВП) на душу населения по паритету покупательной способности по сравнению с 2000 годом увеличился в 3,9 раза  (с 4,7 до 18,2 тыс. долл. США в 2015 году). </w:t>
      </w:r>
    </w:p>
    <w:p w:rsidR="00917E25" w:rsidRDefault="004E7E19">
      <w:pPr>
        <w:ind w:left="11" w:right="15"/>
      </w:pPr>
      <w:r>
        <w:t xml:space="preserve">Ожидаемая продолжительность жизни возросла с 69 лет в 2000 году        до 73,9 лет в 2015 году. </w:t>
      </w:r>
    </w:p>
    <w:p w:rsidR="00917E25" w:rsidRDefault="004E7E19">
      <w:pPr>
        <w:ind w:left="11" w:right="15"/>
      </w:pPr>
      <w:r>
        <w:t xml:space="preserve">Третья составляющая индекса человеческого развития – образовательный уровень населения. По индексу уровня образования Республика Беларусь сопоставима с наиболее развитыми странами Европы (0,834, рейтинг 20). Доля работников с высшим и средним специальным образованием в общей численности работников организаций Беларуси увеличилась с 41,2 в 2000 году до 51,9 процента в 2014 году. </w:t>
      </w:r>
    </w:p>
    <w:p w:rsidR="00917E25" w:rsidRDefault="004E7E19">
      <w:pPr>
        <w:ind w:left="11" w:right="15"/>
      </w:pPr>
      <w:r>
        <w:t xml:space="preserve">Наблюдалась положительная динамика роста денежных доходов населения. Реальные располагаемые денежные доходы населения в 2015 году по сравнению с 2000 годом выросли в 4 раза. По уровню многомерной бедности </w:t>
      </w:r>
      <w:r>
        <w:rPr>
          <w:vertAlign w:val="superscript"/>
        </w:rPr>
        <w:footnoteReference w:id="1"/>
      </w:r>
      <w:r>
        <w:t xml:space="preserve"> Беларусь добилась более благоприятных показателей, чем все страны СНГ, и относится к лидерам мирового рейтинга. </w:t>
      </w:r>
    </w:p>
    <w:p w:rsidR="00917E25" w:rsidRDefault="004E7E19">
      <w:pPr>
        <w:spacing w:after="0"/>
        <w:ind w:left="11" w:right="15"/>
      </w:pPr>
      <w:r>
        <w:t xml:space="preserve">Благоприятные условия социального развития стимулируют рост рождаемости в стране и постепенное преодоление негативных тенденций сокращения численности населения. Суммарный коэффициент рождаемости (количество детей, которое в среднем могла бы родить женщина на </w:t>
      </w:r>
      <w:r>
        <w:lastRenderedPageBreak/>
        <w:t xml:space="preserve">протяжении всего репродуктивного периода) увеличился с 1,3 в 2000 году до 1,7        </w:t>
      </w:r>
    </w:p>
    <w:p w:rsidR="00917E25" w:rsidRDefault="004E7E19">
      <w:pPr>
        <w:ind w:left="11" w:right="15" w:firstLine="0"/>
      </w:pPr>
      <w:r>
        <w:t xml:space="preserve">в 2015 году. Коэффициент депопуляции (соотношение смертности и рождаемости) снизился за этот период с 1,4 до 1,0. Для сравнения: в Российской Федерации он уменьшился с 1,76 до 0,99, Казахстане – с 0,68 до 0,33,        Украине – с 1,97 </w:t>
      </w:r>
      <w:proofErr w:type="gramStart"/>
      <w:r>
        <w:t>до</w:t>
      </w:r>
      <w:proofErr w:type="gramEnd"/>
      <w:r>
        <w:t xml:space="preserve"> 1,44, соответственно. </w:t>
      </w:r>
    </w:p>
    <w:p w:rsidR="00917E25" w:rsidRDefault="004E7E19">
      <w:pPr>
        <w:spacing w:after="0"/>
        <w:ind w:left="11" w:right="15"/>
      </w:pPr>
      <w:r>
        <w:t xml:space="preserve">Однако, несмотря на улучшение динамики этих показателей, они по- прежнему не укладываются в пороговые пределы социальной безопасности, что свидетельствует о сохраняющейся актуальности демографических проблем в долгосрочной перспективе. </w:t>
      </w:r>
    </w:p>
    <w:p w:rsidR="00917E25" w:rsidRDefault="004E7E19">
      <w:pPr>
        <w:spacing w:after="0"/>
        <w:ind w:left="11" w:right="15"/>
      </w:pPr>
      <w:r>
        <w:t xml:space="preserve">Наиболее острыми остаются проблемы высокой заболеваемости населения и смертности трудоспособных граждан. Более половины всех случаев смерти происходит от болезней системы кровообращения        (53,7 процентов в 2000 году и 55,4 процентов в 2015 году). Продолжает расти число умерших от новообразований. Третью позицию среди причин смерти устойчиво занимает смертность от внешних причин, хотя ее удельный вес постепенно сокращается (с 11,7 процентов до 7,3 процентов). При этом уровень смертности мужчин трудоспособного возраста по причине отравлений алкоголем и самоубийств в 2-3 раза выше, чем в европейских странах. </w:t>
      </w:r>
    </w:p>
    <w:p w:rsidR="00917E25" w:rsidRDefault="004E7E19">
      <w:pPr>
        <w:ind w:left="11" w:right="15"/>
      </w:pPr>
      <w:r>
        <w:t xml:space="preserve">Высокая смертность мужчин обусловила значительный разрыв в ожидаемой продолжительности жизни по полу. Сегодня мужчины живут на 10,3 года меньше, чем женщины (соответственно, 68,6 и 78,9 лет), в то время как в европейских странах разрыв составляет 5-6 лет. </w:t>
      </w:r>
    </w:p>
    <w:p w:rsidR="00917E25" w:rsidRDefault="004E7E19">
      <w:pPr>
        <w:ind w:left="720" w:right="15" w:firstLine="0"/>
      </w:pPr>
      <w:r>
        <w:t>Риски и возможные угрозы</w:t>
      </w:r>
      <w:proofErr w:type="gramStart"/>
      <w:r>
        <w:t xml:space="preserve"> .</w:t>
      </w:r>
      <w:proofErr w:type="gramEnd"/>
      <w:r>
        <w:t xml:space="preserve"> </w:t>
      </w:r>
    </w:p>
    <w:p w:rsidR="00917E25" w:rsidRDefault="004E7E19">
      <w:pPr>
        <w:numPr>
          <w:ilvl w:val="0"/>
          <w:numId w:val="1"/>
        </w:numPr>
        <w:ind w:right="15"/>
      </w:pPr>
      <w:r>
        <w:t xml:space="preserve">рост демографической нагрузки, в том числе вследствие старения населения (с 416 на начало 2016 года до 575 чел. старше пенсионного возраста на 1000 чел. трудоспособных граждан в 2030 году); </w:t>
      </w:r>
    </w:p>
    <w:p w:rsidR="00917E25" w:rsidRDefault="004E7E19">
      <w:pPr>
        <w:numPr>
          <w:ilvl w:val="0"/>
          <w:numId w:val="1"/>
        </w:numPr>
        <w:ind w:right="15"/>
      </w:pPr>
      <w:r>
        <w:t xml:space="preserve">неблагоприятные тенденции в области внешней миграции: нелегальная трудовая миграция и угроза потери интеллектуального потенциала в условиях растущей конкуренции за высококвалифицированные кадры (в 2015 году отток трудоспособных граждан по сравнению с 2010 годом увеличился        на 24,9 процентов).  </w:t>
      </w:r>
    </w:p>
    <w:p w:rsidR="00917E25" w:rsidRDefault="004E7E19">
      <w:pPr>
        <w:numPr>
          <w:ilvl w:val="0"/>
          <w:numId w:val="1"/>
        </w:numPr>
        <w:ind w:right="15"/>
      </w:pPr>
      <w:r>
        <w:t xml:space="preserve">высокий уровень заболеваемости неинфекционными болезнями, риск появления новых видов заболеваний (по отчетам ВОЗ, вновь возникающие болезни регистрируются с частотой по одной и более в год) и рост эпидемических очагов. </w:t>
      </w:r>
    </w:p>
    <w:p w:rsidR="00917E25" w:rsidRDefault="004E7E19">
      <w:pPr>
        <w:spacing w:after="0"/>
        <w:ind w:left="720" w:right="15" w:firstLine="0"/>
      </w:pPr>
      <w:r>
        <w:lastRenderedPageBreak/>
        <w:t xml:space="preserve">Экономический компонент устойчивого развития </w:t>
      </w:r>
    </w:p>
    <w:p w:rsidR="00917E25" w:rsidRDefault="004E7E19">
      <w:pPr>
        <w:ind w:left="11" w:right="15"/>
      </w:pPr>
      <w:r>
        <w:t xml:space="preserve">Экономика Республики Беларусь активно развивается и интегрируется в мировое хозяйство, наращивая объемы экспорта и расширяя географию стран-партнеров. По итогам 2015 года зарегистрированы объемы экспортно-импортных операций Беларуси со 195 странами мира (в 2001 году – 161 государством, в 2005 году – 175). В условиях обострения конкуренции на внешних рынках Республике Беларусь удалось укрепить свои позиции в мировом экспорте товаров: ее доля повысилась с 0,11 процента в 2000 году        до 0,15 в 2005 году и 0,16 процентов в 2015 году. </w:t>
      </w:r>
    </w:p>
    <w:p w:rsidR="00917E25" w:rsidRDefault="004E7E19">
      <w:pPr>
        <w:ind w:left="11" w:right="15"/>
      </w:pPr>
      <w:r>
        <w:t xml:space="preserve">Большинство из целевых экономических показателей НСУР-2020 будут выполнены. Валовой внутренний продукт планировалось увеличить        к 2020 году в 2-2,3 раза по сравнению с 2005 годом. В 2015 году ВВП страны вырос в 1,5 раза к уровню 2005 года (прогноз на основе максимальных значений –  1,98 раз). Будут выполнены запланированные параметры по объемам промышленного производства (в 2015 году обеспечен рост в 1,5 раза        к уровню 2005 года, на 2020 год намечено увеличение в 1,6-1,7 раза) и инвестиций в основной капитал (в 2 раза и 2,4-2,7 раз, соответственно). </w:t>
      </w:r>
    </w:p>
    <w:p w:rsidR="00917E25" w:rsidRDefault="004E7E19">
      <w:pPr>
        <w:ind w:left="11" w:right="15"/>
      </w:pPr>
      <w:r>
        <w:t xml:space="preserve">Об уровне </w:t>
      </w:r>
      <w:proofErr w:type="gramStart"/>
      <w:r>
        <w:t>бизнес-привлекательности</w:t>
      </w:r>
      <w:proofErr w:type="gramEnd"/>
      <w:r>
        <w:t xml:space="preserve"> и конкурентоспособности национальной экономики свидетельствует рост позиций страны        в международных экономических рейтингах, в частности </w:t>
      </w:r>
      <w:proofErr w:type="spellStart"/>
      <w:r>
        <w:t>Doing</w:t>
      </w:r>
      <w:proofErr w:type="spellEnd"/>
      <w:r>
        <w:t xml:space="preserve"> </w:t>
      </w:r>
      <w:proofErr w:type="spellStart"/>
      <w:r>
        <w:t>Business</w:t>
      </w:r>
      <w:proofErr w:type="spellEnd"/>
      <w:r>
        <w:t xml:space="preserve">        (со 106 позиции в 2006 году до 37 в рейтинге «Ведение бизнеса 2017»).  </w:t>
      </w:r>
    </w:p>
    <w:p w:rsidR="00917E25" w:rsidRDefault="004E7E19">
      <w:pPr>
        <w:spacing w:after="0"/>
        <w:ind w:left="11" w:right="15"/>
      </w:pPr>
      <w:r>
        <w:t xml:space="preserve">Об эффективности использования страной знаний в целях своего развития свидетельствует показатель индекса экономики знаний. Согласно отчету Всемирного банка за 2012 год, Беларусь занимает 59 место в рейтинге        из 146 стран, переместившись по сравнению с 2000 годом на 11 позиций вверх. </w:t>
      </w:r>
    </w:p>
    <w:p w:rsidR="00917E25" w:rsidRDefault="004E7E19">
      <w:pPr>
        <w:spacing w:after="0"/>
        <w:ind w:left="11" w:right="15"/>
      </w:pPr>
      <w:r>
        <w:t xml:space="preserve">В то же время остаются нерешенными ряд проблем. Снижается отдача от инвестиций (в 2015 году эффективность инвестиций была отрицательной). Беларусь по производительности труда отстает от уровня Европейского союза, объединяющего 28 государств, (ЕС-28) почти в 4-5 раз. Высокая </w:t>
      </w:r>
      <w:proofErr w:type="spellStart"/>
      <w:r>
        <w:t>импортоемкость</w:t>
      </w:r>
      <w:proofErr w:type="spellEnd"/>
      <w:r>
        <w:t xml:space="preserve"> экономики (полная </w:t>
      </w:r>
      <w:proofErr w:type="spellStart"/>
      <w:r>
        <w:t>импортоемкость</w:t>
      </w:r>
      <w:proofErr w:type="spellEnd"/>
      <w:r>
        <w:t xml:space="preserve"> экономики в 2012 году составила 35,2 процента) порождает дефицит внешней торговли товаров и услуг. </w:t>
      </w:r>
    </w:p>
    <w:p w:rsidR="00917E25" w:rsidRDefault="004E7E19">
      <w:pPr>
        <w:ind w:left="11" w:right="15"/>
      </w:pPr>
      <w:proofErr w:type="gramStart"/>
      <w:r>
        <w:t xml:space="preserve">За последние десять лет упал вклад Беларуси в мировое производство: доля страны в валовой добавленной стоимости (ВДС) мировой обрабатывающей промышленности снизилась с 0,12 в 2005 году        до 0,11 </w:t>
      </w:r>
      <w:r>
        <w:lastRenderedPageBreak/>
        <w:t xml:space="preserve">процентов в 2015 году, в ВДС мирового сельского хозяйства она опустилась с 0,17  до 0,12 процентов, соответственно. </w:t>
      </w:r>
      <w:proofErr w:type="gramEnd"/>
    </w:p>
    <w:p w:rsidR="00917E25" w:rsidRDefault="004E7E19">
      <w:pPr>
        <w:ind w:left="11" w:right="15"/>
      </w:pPr>
      <w:r>
        <w:t xml:space="preserve">По-прежнему актуальной является проблема высокой </w:t>
      </w:r>
      <w:proofErr w:type="spellStart"/>
      <w:r>
        <w:t>энерго</w:t>
      </w:r>
      <w:proofErr w:type="spellEnd"/>
      <w:r>
        <w:t xml:space="preserve">- и материалоемкости производства. Энергоемкость ВВП Беларуси в 1,5-2 раза превышает показатели западноевропейских стран; по уровню материалоемкости валового выпуска республика неизменно входит в десятку государств Европы с наиболее высокими показателями. Все это свидетельствует о </w:t>
      </w:r>
      <w:proofErr w:type="spellStart"/>
      <w:r>
        <w:t>высокозатратной</w:t>
      </w:r>
      <w:proofErr w:type="spellEnd"/>
      <w:r>
        <w:t xml:space="preserve"> структуре экономики и наличии значительных резервов для снижения издержек производства и повышения конкурентоспособности продукции на основе модернизации и структурной перестройки экономики. </w:t>
      </w:r>
    </w:p>
    <w:p w:rsidR="00917E25" w:rsidRDefault="004E7E19">
      <w:pPr>
        <w:spacing w:after="0"/>
        <w:ind w:left="11" w:right="15"/>
      </w:pPr>
      <w:r>
        <w:t xml:space="preserve">Не в полной мере задействован научно-технический потенциал страны. Сдерживающим фактором его развития является недостаточность финансирования инновационной деятельности. Доля затрат на НИОКР в ВВП за 2015 год по-прежнему остается низкой – 0,5 процента, что ниже порога экономической безопасности в 1 процент </w:t>
      </w:r>
      <w:proofErr w:type="spellStart"/>
      <w:r>
        <w:t>наукоемкости</w:t>
      </w:r>
      <w:proofErr w:type="spellEnd"/>
      <w:r>
        <w:t xml:space="preserve"> ВВП. </w:t>
      </w:r>
    </w:p>
    <w:p w:rsidR="00917E25" w:rsidRDefault="004E7E19">
      <w:pPr>
        <w:spacing w:after="3" w:line="259" w:lineRule="auto"/>
        <w:ind w:left="703" w:right="2" w:hanging="10"/>
        <w:jc w:val="center"/>
      </w:pPr>
      <w:r>
        <w:t xml:space="preserve">Затраты на проведение научных исследований и разработок в Республике </w:t>
      </w:r>
    </w:p>
    <w:p w:rsidR="00917E25" w:rsidRDefault="004E7E19">
      <w:pPr>
        <w:ind w:left="11" w:right="15" w:firstLine="0"/>
      </w:pPr>
      <w:r>
        <w:t xml:space="preserve">Беларусь в 2015 году в расчете на одного исследователя составили        16,3 тыс. долл. США, что ниже аналогичного показателя для стран СНГ        (2012 год – 67,9 тыс. долл. США). Число исследователей на 1 млн. жителей        (в 2015 году – 1786,5 чел.) в Республике Беларусь выше среднемирового  (1080,8 чел.) показателя, но он ниже почти в 1,2 раза, чем в целом по СНГ,        в 1,6 раза – стран Евросоюза и в 2 раза – развитых стран. Доля принципиально новой для мирового рынка белорусской продукции является незначительной. </w:t>
      </w:r>
    </w:p>
    <w:p w:rsidR="00917E25" w:rsidRDefault="004E7E19">
      <w:pPr>
        <w:ind w:left="720" w:right="15" w:firstLine="0"/>
      </w:pPr>
      <w:r>
        <w:t>Риски и возможные угрозы</w:t>
      </w:r>
      <w:proofErr w:type="gramStart"/>
      <w:r>
        <w:t xml:space="preserve"> .</w:t>
      </w:r>
      <w:proofErr w:type="gramEnd"/>
      <w:r>
        <w:t xml:space="preserve"> </w:t>
      </w:r>
    </w:p>
    <w:p w:rsidR="00917E25" w:rsidRDefault="004E7E19">
      <w:pPr>
        <w:numPr>
          <w:ilvl w:val="0"/>
          <w:numId w:val="2"/>
        </w:numPr>
        <w:ind w:right="15"/>
      </w:pPr>
      <w:r>
        <w:t xml:space="preserve">медленные темпы трансформации экономических отношений и риск сохранения недостаточно эффективной и </w:t>
      </w:r>
      <w:proofErr w:type="spellStart"/>
      <w:r>
        <w:t>высокозатратной</w:t>
      </w:r>
      <w:proofErr w:type="spellEnd"/>
      <w:r>
        <w:t xml:space="preserve"> структуры экономики (индикаторы экономической трансформации ЕБРР, представленные для 34 стран в Отчете за 2013 год, свидетельствуют, что наиболее успешно процесс перехода к рыночной экономике происходит в Польше, Венгрии, Эстонии и Латвии, наименьший прогресс отмечен в Туркменистане и Беларуси); </w:t>
      </w:r>
    </w:p>
    <w:p w:rsidR="00917E25" w:rsidRDefault="004E7E19">
      <w:pPr>
        <w:numPr>
          <w:ilvl w:val="0"/>
          <w:numId w:val="2"/>
        </w:numPr>
        <w:ind w:right="15"/>
      </w:pPr>
      <w:r>
        <w:t xml:space="preserve">риск технологического отставания при новой волне инноваций в зарубежных странах (страны – технологические лидеры поддерживают показатель </w:t>
      </w:r>
      <w:proofErr w:type="spellStart"/>
      <w:r>
        <w:t>наукоемкости</w:t>
      </w:r>
      <w:proofErr w:type="spellEnd"/>
      <w:r>
        <w:t xml:space="preserve"> ВВП на уровне 2,7-4,5 процента, в Беларуси этот показатель составляет 0,5 процента); </w:t>
      </w:r>
    </w:p>
    <w:p w:rsidR="00917E25" w:rsidRDefault="004E7E19">
      <w:pPr>
        <w:numPr>
          <w:ilvl w:val="0"/>
          <w:numId w:val="2"/>
        </w:numPr>
        <w:ind w:right="15"/>
      </w:pPr>
      <w:r>
        <w:lastRenderedPageBreak/>
        <w:t xml:space="preserve">возможные международные дискриминационные меры, ограничивающие доступ к зарубежным технологиям, «ноу-хау», финансовым ресурсам и рынкам (после введения в июне 2006 года первых экономических санкций США против Беларуси экспорт белорусских товаров в США        в 2015 году по сравнению с 2006 годом уменьшился в 3,6 раза); </w:t>
      </w:r>
    </w:p>
    <w:p w:rsidR="00917E25" w:rsidRDefault="004E7E19">
      <w:pPr>
        <w:numPr>
          <w:ilvl w:val="0"/>
          <w:numId w:val="2"/>
        </w:numPr>
        <w:ind w:right="15"/>
      </w:pPr>
      <w:r>
        <w:t xml:space="preserve">относительно высокая зависимость темпов экономического роста от внешних поставок и колебаний цен на энергетические и сырьевые ресурсы, обострение борьбы за новые их источники. </w:t>
      </w:r>
    </w:p>
    <w:p w:rsidR="00917E25" w:rsidRDefault="004E7E19">
      <w:pPr>
        <w:spacing w:after="0"/>
        <w:ind w:left="720" w:right="15" w:firstLine="0"/>
      </w:pPr>
      <w:r>
        <w:t xml:space="preserve">Природный компонент («окружающая среда») </w:t>
      </w:r>
    </w:p>
    <w:p w:rsidR="00917E25" w:rsidRDefault="004E7E19">
      <w:pPr>
        <w:ind w:left="11" w:right="15"/>
      </w:pPr>
      <w:r>
        <w:t xml:space="preserve">Анализ трендов </w:t>
      </w:r>
      <w:proofErr w:type="spellStart"/>
      <w:r>
        <w:t>природоемкости</w:t>
      </w:r>
      <w:proofErr w:type="spellEnd"/>
      <w:r>
        <w:t xml:space="preserve"> мировой экономики и Республики Беларусь за 2005-2015 годы показывает наличие устойчивой тенденции к снижению техногенной нагрузки на единицу ВВП. В нашей стране потребление условного топлива в нефтяном эквиваленте и электроэнергии на единицу ВВП в 2015 году по сравнению с 2005 годом снизилось на 34,6 и        30,3 процентов, соответственно. </w:t>
      </w:r>
    </w:p>
    <w:p w:rsidR="00917E25" w:rsidRDefault="004E7E19">
      <w:pPr>
        <w:ind w:left="11" w:right="15"/>
      </w:pPr>
      <w:proofErr w:type="spellStart"/>
      <w:r>
        <w:t>Экологичность</w:t>
      </w:r>
      <w:proofErr w:type="spellEnd"/>
      <w:r>
        <w:t xml:space="preserve"> развития Беларуси достигается посредством мер, обеспечивающих снижение антропогенной нагрузки на компоненты природной среды, уменьшение объемов образования отходов (в том числе токсичных) и предотвращение их вредного воздействия на окружающую среду и здоровье граждан, максимальное вовлечение отходов в гражданский оборот в качестве вторичного сырья, а также максимальное использование возобновляемых ресурсов и др. </w:t>
      </w:r>
    </w:p>
    <w:p w:rsidR="00917E25" w:rsidRDefault="004E7E19">
      <w:pPr>
        <w:spacing w:after="0"/>
        <w:ind w:left="11" w:right="15"/>
      </w:pPr>
      <w:r>
        <w:t xml:space="preserve">В рейтинге по Индексу экологической эффективности </w:t>
      </w:r>
      <w:r>
        <w:rPr>
          <w:vertAlign w:val="superscript"/>
        </w:rPr>
        <w:footnoteReference w:id="2"/>
      </w:r>
      <w:r>
        <w:rPr>
          <w:vertAlign w:val="superscript"/>
        </w:rPr>
        <w:t xml:space="preserve"> </w:t>
      </w:r>
      <w:r>
        <w:t xml:space="preserve">Республика Беларусь улучшила свои позиции – с 73 в 2005 году до 35 места в 2016 году. Вместе с тем оценка </w:t>
      </w:r>
      <w:proofErr w:type="spellStart"/>
      <w:r>
        <w:t>экологичности</w:t>
      </w:r>
      <w:proofErr w:type="spellEnd"/>
      <w:r>
        <w:t xml:space="preserve"> развития Беларуси в 2001-2012 годах на основе данных «экологического следа</w:t>
      </w:r>
      <w:r>
        <w:rPr>
          <w:vertAlign w:val="superscript"/>
        </w:rPr>
        <w:footnoteReference w:id="3"/>
      </w:r>
      <w:r>
        <w:t xml:space="preserve">» показывает, что в настоящее время республика потребляет больше ресурсов, чем способна восстановить природа. «Экологический след» Беларуси сократился с 5,27 глобальных га на человека в 2000 году до 3,3 га в 2006 году, однако затем он возрос до 3,99 глобальных га в 2012 году. Способность природы к восстановлению ресурсов увеличилась за 2001-2012 годы с 3,08 до 3,4 глобальных га на человека. Разница между </w:t>
      </w:r>
      <w:proofErr w:type="spellStart"/>
      <w:r>
        <w:t>ресурсопотреблением</w:t>
      </w:r>
      <w:proofErr w:type="spellEnd"/>
      <w:r>
        <w:t xml:space="preserve"> и способностью окружающей среды к </w:t>
      </w:r>
      <w:r>
        <w:lastRenderedPageBreak/>
        <w:t xml:space="preserve">самовосстановлению, хоть и незначительно, но все же растет, несмотря на укрепление тенденции восстанавливать ресурсы в Беларуси. </w:t>
      </w:r>
    </w:p>
    <w:p w:rsidR="00917E25" w:rsidRDefault="004E7E19">
      <w:pPr>
        <w:spacing w:after="0"/>
        <w:ind w:left="11" w:right="15"/>
      </w:pPr>
      <w:r>
        <w:t xml:space="preserve">Одновременно сохраняют свою актуальность такие экологические проблемы, как деградация земель и химическое загрязнение почвы (эрозионно-опасные земли составляют порядка 19 процентов территории страны), загрязнение значительной территории страны радионуклидами        (по состоянию на 1 января 2016 года 13,4 процента общей территории страны загрязнено цезием-137). Не в полной мере решена задача по уменьшению объемов образования отходов производства и жизнедеятельности населения, недостаточно развита система их сортировки и извлечения вторичных материальных ресурсов из них. В 2015 году образовалось 49,9 млн. тонн отходов производства, что на 30,2 процента больше, чем в 2005 году. Вместе        с тем объем использования отходов производства за период 2006-2015 годов увеличился в 1,66 раза. </w:t>
      </w:r>
    </w:p>
    <w:p w:rsidR="00917E25" w:rsidRDefault="004E7E19">
      <w:pPr>
        <w:spacing w:after="0"/>
        <w:ind w:left="11" w:right="15"/>
      </w:pPr>
      <w:r>
        <w:t xml:space="preserve">Не теряет своей остроты проблема загрязнения воздушного бассейна крупных городов (выбросы углекислого газа на одного жителя в Беларуси в результате потребления энергоресурсов в 2015 году составили 5,38 тонн, что выше общемирового значения (4,5 тонны) и чем в соседних странах: Литве (4,13), Латвии (3,41), но в то же время существенно ниже, чем в странах ОЭСР (9,95), России (11,65) и Казахстане (14,14). </w:t>
      </w:r>
    </w:p>
    <w:p w:rsidR="00917E25" w:rsidRDefault="004E7E19">
      <w:pPr>
        <w:spacing w:after="0"/>
        <w:ind w:left="11" w:right="15"/>
      </w:pPr>
      <w:r>
        <w:t xml:space="preserve">Остаются нерешенными проблемы снижения загрязнения вод и уменьшения биоразнообразия. Существует угроза распространения инвазивных видов животных и растений, которые могут нанести урон окружающей среде, экономике или здоровью человека. </w:t>
      </w:r>
    </w:p>
    <w:p w:rsidR="00917E25" w:rsidRDefault="004E7E19">
      <w:pPr>
        <w:ind w:left="11" w:right="15"/>
      </w:pPr>
      <w:r>
        <w:t xml:space="preserve">Сохраняется высокая нагрузка экономики на природную среду (уровень антропогенной нагрузки в 2012 году возрос на 26,9 процентов по сравнению с 2000 годом). </w:t>
      </w:r>
    </w:p>
    <w:p w:rsidR="00917E25" w:rsidRDefault="004E7E19">
      <w:pPr>
        <w:ind w:left="11" w:right="15"/>
      </w:pPr>
      <w:r>
        <w:t xml:space="preserve">Риски и возможные угрозы экологической компоненты устойчивого развития: </w:t>
      </w:r>
    </w:p>
    <w:p w:rsidR="00917E25" w:rsidRDefault="004E7E19">
      <w:pPr>
        <w:numPr>
          <w:ilvl w:val="0"/>
          <w:numId w:val="3"/>
        </w:numPr>
        <w:ind w:right="15"/>
      </w:pPr>
      <w:r>
        <w:t xml:space="preserve">риск увеличения техногенной нагрузки и нарушение способности природы к самовосстановлению; </w:t>
      </w:r>
    </w:p>
    <w:p w:rsidR="00917E25" w:rsidRDefault="004E7E19">
      <w:pPr>
        <w:numPr>
          <w:ilvl w:val="0"/>
          <w:numId w:val="3"/>
        </w:numPr>
        <w:ind w:right="15"/>
      </w:pPr>
      <w:r>
        <w:t xml:space="preserve">трансграничный перенос вредных и опасных веществ с территорий других государств; </w:t>
      </w:r>
    </w:p>
    <w:p w:rsidR="00917E25" w:rsidRDefault="004E7E19">
      <w:pPr>
        <w:numPr>
          <w:ilvl w:val="0"/>
          <w:numId w:val="3"/>
        </w:numPr>
        <w:ind w:right="15"/>
      </w:pPr>
      <w:r>
        <w:t xml:space="preserve">проблема </w:t>
      </w:r>
      <w:proofErr w:type="spellStart"/>
      <w:r>
        <w:t>исчерпаемости</w:t>
      </w:r>
      <w:proofErr w:type="spellEnd"/>
      <w:r>
        <w:t xml:space="preserve"> </w:t>
      </w:r>
      <w:proofErr w:type="spellStart"/>
      <w:r>
        <w:t>невозобновляемых</w:t>
      </w:r>
      <w:proofErr w:type="spellEnd"/>
      <w:r>
        <w:t xml:space="preserve"> природных ресурсов (по состоянию на начало 2012 года обеспеченность нефтью составляет около        35 лет, торфом – порядка 50 лет, калийными солями – 200 лет, формовочными </w:t>
      </w:r>
      <w:r>
        <w:lastRenderedPageBreak/>
        <w:t xml:space="preserve">материалами – 80 лет, отдельными строительными материалами – около 45 лет, по остальным природно-минеральным ресурсам – свыше 50 лет) и неустойчивого использования возобновляемых. </w:t>
      </w:r>
    </w:p>
    <w:p w:rsidR="00917E25" w:rsidRDefault="004E7E19">
      <w:pPr>
        <w:spacing w:after="28" w:line="263" w:lineRule="auto"/>
        <w:ind w:left="4"/>
        <w:jc w:val="left"/>
      </w:pPr>
      <w:r>
        <w:t xml:space="preserve">В XXI веке будут доминировать глобальные экологические вызовы, такие как усиление «парникового эффекта» и изменение климата, разрушение озонового экрана, вероятность негативного воздействия на биоразнообразие и здоровье человека вследствие интенсивного индустриального развития. </w:t>
      </w:r>
    </w:p>
    <w:p w:rsidR="00917E25" w:rsidRDefault="004E7E19">
      <w:pPr>
        <w:spacing w:after="0"/>
        <w:ind w:left="11" w:right="15"/>
      </w:pPr>
      <w:proofErr w:type="spellStart"/>
      <w:r>
        <w:t>Cреди</w:t>
      </w:r>
      <w:proofErr w:type="spellEnd"/>
      <w:r>
        <w:t xml:space="preserve"> региональных и локальных экологических угроз основными могут стать: опасность возникновения техногенных аварий, образование токсичных отходов и отсутствие мощностей (возможностей) для их переработки или безопасного хранения, деградация почв и природных комплексов вследствие нарушения экологического равновесия и водного баланса. </w:t>
      </w:r>
    </w:p>
    <w:p w:rsidR="00917E25" w:rsidRDefault="004E7E19">
      <w:pPr>
        <w:spacing w:after="101" w:line="259" w:lineRule="auto"/>
        <w:ind w:left="720" w:firstLine="0"/>
        <w:jc w:val="left"/>
      </w:pPr>
      <w:r>
        <w:t xml:space="preserve"> </w:t>
      </w:r>
    </w:p>
    <w:p w:rsidR="00917E25" w:rsidRDefault="004E7E19">
      <w:pPr>
        <w:spacing w:after="0" w:line="259" w:lineRule="auto"/>
        <w:ind w:left="10" w:right="9" w:hanging="10"/>
        <w:jc w:val="center"/>
      </w:pPr>
      <w:r>
        <w:rPr>
          <w:b/>
        </w:rPr>
        <w:t>2</w:t>
      </w:r>
      <w:r>
        <w:rPr>
          <w:b/>
          <w:sz w:val="26"/>
        </w:rPr>
        <w:t xml:space="preserve"> </w:t>
      </w:r>
      <w:r>
        <w:rPr>
          <w:b/>
          <w:sz w:val="32"/>
        </w:rPr>
        <w:t>М</w:t>
      </w:r>
      <w:r>
        <w:rPr>
          <w:b/>
          <w:sz w:val="26"/>
        </w:rPr>
        <w:t>ИРОВЫЕ ТЕНДЕНЦИИ И ВЫЗОВЫ ГЛОБАЛЬНОГО РАЗВИТИЯ</w:t>
      </w:r>
      <w:r>
        <w:rPr>
          <w:b/>
          <w:sz w:val="32"/>
        </w:rPr>
        <w:t xml:space="preserve"> </w:t>
      </w:r>
    </w:p>
    <w:p w:rsidR="00917E25" w:rsidRDefault="004E7E19">
      <w:pPr>
        <w:spacing w:after="26" w:line="259" w:lineRule="auto"/>
        <w:ind w:left="761" w:firstLine="0"/>
        <w:jc w:val="left"/>
      </w:pPr>
      <w:r>
        <w:t xml:space="preserve"> </w:t>
      </w:r>
    </w:p>
    <w:p w:rsidR="00917E25" w:rsidRDefault="004E7E19">
      <w:pPr>
        <w:ind w:left="11" w:right="15"/>
      </w:pPr>
      <w:r>
        <w:t xml:space="preserve">Развитие мировой экономики в начале XXI века будет предопределяться следующими тенденциями: </w:t>
      </w:r>
    </w:p>
    <w:p w:rsidR="00917E25" w:rsidRDefault="004E7E19">
      <w:pPr>
        <w:numPr>
          <w:ilvl w:val="0"/>
          <w:numId w:val="4"/>
        </w:numPr>
        <w:ind w:right="15" w:firstLine="635"/>
      </w:pPr>
      <w:r>
        <w:rPr>
          <w:b/>
          <w:i/>
        </w:rPr>
        <w:t>Усиление глобализации, международной интеграции</w:t>
      </w:r>
      <w:r>
        <w:t xml:space="preserve"> и интернационализации производства и потребления, охватывающие не только традиционные рынки товаров, капиталов, технологий и рабочей силы, но и системы национального управления, поддержки инноваций, развитие человеческого потенциала. </w:t>
      </w:r>
    </w:p>
    <w:p w:rsidR="00917E25" w:rsidRDefault="004E7E19">
      <w:pPr>
        <w:spacing w:after="0"/>
        <w:ind w:left="11" w:right="15"/>
      </w:pPr>
      <w:r>
        <w:t xml:space="preserve">Процессы глобализации для экономики Беларуси, с одной стороны, создают новые возможности в расширении внешнеэкономической интеграции, усилении позиции страны на мировом рынке, облегчают доступ к новым рынкам и технологиям, увеличивают приток иностранных инвестиций. С другой стороны, негативными проявлениями этих процессов являются угрозы макроэкономической нестабильности, снижения позиции и роли Республики Беларусь в мировом сообществе, усиления интенсивности использования природно-сырьевых ресурсов и риска их истощения. </w:t>
      </w:r>
    </w:p>
    <w:p w:rsidR="00917E25" w:rsidRDefault="004E7E19">
      <w:pPr>
        <w:numPr>
          <w:ilvl w:val="0"/>
          <w:numId w:val="4"/>
        </w:numPr>
        <w:ind w:right="15" w:firstLine="635"/>
      </w:pPr>
      <w:r>
        <w:t xml:space="preserve">Усиление конкуренции на мировых рынках и глубины дифференциации стран по уровню экономического развития. </w:t>
      </w:r>
    </w:p>
    <w:p w:rsidR="00917E25" w:rsidRDefault="004E7E19">
      <w:pPr>
        <w:ind w:left="761" w:right="15" w:firstLine="0"/>
      </w:pPr>
      <w:r>
        <w:t xml:space="preserve">Основными проявлениями этой тенденции будут: </w:t>
      </w:r>
    </w:p>
    <w:p w:rsidR="00917E25" w:rsidRDefault="004E7E19">
      <w:pPr>
        <w:numPr>
          <w:ilvl w:val="0"/>
          <w:numId w:val="5"/>
        </w:numPr>
        <w:ind w:right="15"/>
      </w:pPr>
      <w:r>
        <w:t xml:space="preserve">усиление дисбалансов в мировой торговле и движении капиталов, сопровождаемых изменением курсов мировых валют и переформатированием мировой финансовой системы; </w:t>
      </w:r>
    </w:p>
    <w:p w:rsidR="00917E25" w:rsidRDefault="004E7E19">
      <w:pPr>
        <w:numPr>
          <w:ilvl w:val="0"/>
          <w:numId w:val="5"/>
        </w:numPr>
        <w:ind w:right="15"/>
      </w:pPr>
      <w:r>
        <w:lastRenderedPageBreak/>
        <w:t xml:space="preserve">появление новых мировых центров экономического развития в Азии и Латинской Америке, формирование новых региональных интеграционных объединений стран, транснациональных компаний и межнациональных корпораций; </w:t>
      </w:r>
    </w:p>
    <w:p w:rsidR="00917E25" w:rsidRDefault="004E7E19">
      <w:pPr>
        <w:numPr>
          <w:ilvl w:val="0"/>
          <w:numId w:val="5"/>
        </w:numPr>
        <w:ind w:right="15"/>
      </w:pPr>
      <w:r>
        <w:t xml:space="preserve">дальнейшее замедление глобального экономического роста при усиливающейся цикличности возникновения мировых финансово- экономических кризисов. По оценкам ОЭСР, мировой ВВП будет расти в среднем на 3,2 процента до 2030 года; драйверами роста будут выступать развивающиеся страны, в первую очередь, страны Азиатско-Тихоокеанского региона; доля стран ОЭСР в мировом ВВП сократится до 44 процентов. По прогнозам, страны ЕС будут расти в среднем на 1,0-1,5 процента до 2030 года; </w:t>
      </w:r>
    </w:p>
    <w:p w:rsidR="00917E25" w:rsidRDefault="004E7E19">
      <w:pPr>
        <w:numPr>
          <w:ilvl w:val="0"/>
          <w:numId w:val="5"/>
        </w:numPr>
        <w:ind w:right="15"/>
      </w:pPr>
      <w:r>
        <w:t xml:space="preserve">расширение пространства экономической и социальной деградации, риск усугубления сепаратизма и терроризма. </w:t>
      </w:r>
    </w:p>
    <w:p w:rsidR="00917E25" w:rsidRDefault="004E7E19">
      <w:pPr>
        <w:numPr>
          <w:ilvl w:val="0"/>
          <w:numId w:val="6"/>
        </w:numPr>
        <w:spacing w:after="0"/>
        <w:ind w:right="15"/>
      </w:pPr>
      <w:r>
        <w:rPr>
          <w:b/>
          <w:i/>
        </w:rPr>
        <w:t>Нарастание мировых миграционных процессов.</w:t>
      </w:r>
      <w:r>
        <w:t xml:space="preserve"> Рост числа мигрантов только на три процентных пункта, по оценке Всемирного банка, равнозначен увеличению мирового дохода на 0,6 процентов и превышает выигрыш от снятия оставшихся барьеров для свободной торговли. Следствием притока иностранной рабочей силы, в том числе нелегальной, станет рост нагрузки на социальные системы европейских стран и США. </w:t>
      </w:r>
    </w:p>
    <w:p w:rsidR="00917E25" w:rsidRDefault="004E7E19">
      <w:pPr>
        <w:ind w:left="11" w:right="15"/>
      </w:pPr>
      <w:r>
        <w:t xml:space="preserve">В то же время в Беларуси наблюдается снижение темпов естественной убыли населения, поэтому привлечение мигрантов является одной из мер по обеспечению демографической стабильности. </w:t>
      </w:r>
    </w:p>
    <w:p w:rsidR="00917E25" w:rsidRDefault="004E7E19">
      <w:pPr>
        <w:numPr>
          <w:ilvl w:val="0"/>
          <w:numId w:val="6"/>
        </w:numPr>
        <w:spacing w:after="0"/>
        <w:ind w:right="15"/>
      </w:pPr>
      <w:r>
        <w:rPr>
          <w:b/>
          <w:i/>
        </w:rPr>
        <w:t>Возрастание роли человеческого капитала</w:t>
      </w:r>
      <w:r>
        <w:t xml:space="preserve"> как наиболее важного ресурса инновационного развития. Основой устойчивого и сбалансированного экономического роста становится человек, обладающий современными знаниями и высоким уровнем профессионализма. В развитом мировом сообществе наблюдается устойчивая динамика к росту доли высококвалифицированных кадров, повышается роль и значимость работников с творческим подходом и неординарностью мышления. </w:t>
      </w:r>
    </w:p>
    <w:p w:rsidR="00917E25" w:rsidRDefault="004E7E19">
      <w:pPr>
        <w:ind w:left="11" w:right="15"/>
      </w:pPr>
      <w:r>
        <w:t xml:space="preserve">В странах ЕС доля высококвалифицированных работников составляет около 30 процентов, структура занятости меняется в пользу высокотехнологичных секторов экономики. По прогнозам Международной организации труда, значительная часть рабочих мест, созданных в ближайшие два десятилетия, будет обеспечиваться за счет появления новых профессий, что обусловливает необходимость опережающего переобучения и повышения </w:t>
      </w:r>
      <w:r>
        <w:lastRenderedPageBreak/>
        <w:t xml:space="preserve">квалификации работников с учетом новых направлений инновационного развития. </w:t>
      </w:r>
    </w:p>
    <w:p w:rsidR="00917E25" w:rsidRDefault="004E7E19">
      <w:pPr>
        <w:numPr>
          <w:ilvl w:val="0"/>
          <w:numId w:val="6"/>
        </w:numPr>
        <w:ind w:right="15"/>
      </w:pPr>
      <w:r>
        <w:rPr>
          <w:b/>
          <w:i/>
        </w:rPr>
        <w:t>Ускорение темпов научно-технологического прогресса,</w:t>
      </w:r>
      <w:r>
        <w:t xml:space="preserve"> одновременно сопровождаемое усилением борьбы за технологическое лидерство и новые ниши на мировом рынке высокотехнологичной продукции. Основу мировой экономики образуют инновационные технологии, базирующиеся на внедрении новых знаний и информации. Все шире используются инновации в сфере развития человеческого потенциала. </w:t>
      </w:r>
    </w:p>
    <w:p w:rsidR="00917E25" w:rsidRDefault="004E7E19">
      <w:pPr>
        <w:numPr>
          <w:ilvl w:val="0"/>
          <w:numId w:val="6"/>
        </w:numPr>
        <w:spacing w:after="0"/>
        <w:ind w:right="15"/>
      </w:pPr>
      <w:r>
        <w:rPr>
          <w:b/>
          <w:i/>
        </w:rPr>
        <w:t>Истощение мировых запасов природно-сырьевых ресурсов,</w:t>
      </w:r>
      <w:r>
        <w:t xml:space="preserve"> что обусловлено ростом численности населения планеты, увеличением потребления природных ресурсов в экономически развитых странах и странах Азиатско-Тихоокеанского региона. </w:t>
      </w:r>
    </w:p>
    <w:p w:rsidR="00917E25" w:rsidRDefault="004E7E19">
      <w:pPr>
        <w:ind w:left="11" w:right="15"/>
      </w:pPr>
      <w:r>
        <w:t xml:space="preserve">Наиболее острой остается проблема </w:t>
      </w:r>
      <w:proofErr w:type="spellStart"/>
      <w:r>
        <w:t>исчерпаемости</w:t>
      </w:r>
      <w:proofErr w:type="spellEnd"/>
      <w:r>
        <w:t xml:space="preserve"> и нехватки энергетических, минерально-сырьевых и водных ресурсов. При сохранении добычи нефти на уровне 2015 года, доказанные мировые запасы обеспечат потребность только на 50 лет. Обеспеченность мировых потребностей в природном газе составляет около 55 лет. </w:t>
      </w:r>
    </w:p>
    <w:p w:rsidR="00917E25" w:rsidRDefault="004E7E19">
      <w:pPr>
        <w:spacing w:after="0"/>
        <w:ind w:left="11" w:right="15"/>
      </w:pPr>
      <w:r>
        <w:t xml:space="preserve">По данным ООН, в 2015 году 663 млн. человек не имели доступа к чистой питьевой воде. При сохранении сложившегося уровня использования водных ресурсов к 2050 году более 4 млрд. человек будут жить в условиях дефицита воды. </w:t>
      </w:r>
    </w:p>
    <w:p w:rsidR="00917E25" w:rsidRDefault="004E7E19">
      <w:pPr>
        <w:ind w:left="11" w:right="15"/>
      </w:pPr>
      <w:r>
        <w:t xml:space="preserve">Несмотря на то, что в Беларуси данная тенденция отсутствует, имеется проблема централизованного водоснабжения в сельских населенных пунктах. </w:t>
      </w:r>
    </w:p>
    <w:p w:rsidR="00917E25" w:rsidRDefault="004E7E19">
      <w:pPr>
        <w:numPr>
          <w:ilvl w:val="0"/>
          <w:numId w:val="6"/>
        </w:numPr>
        <w:spacing w:after="0"/>
        <w:ind w:right="15"/>
      </w:pPr>
      <w:r>
        <w:rPr>
          <w:b/>
          <w:i/>
        </w:rPr>
        <w:t>Усиление значимости и влияния экологической компоненты на динамику экономического роста.</w:t>
      </w:r>
      <w:r>
        <w:t xml:space="preserve"> Наметился положительный тренд улучшения качества окружающей среды в крупных промышленных центрах и опережения темпов экономического роста над потреблением природных ресурсов. </w:t>
      </w:r>
    </w:p>
    <w:p w:rsidR="00917E25" w:rsidRDefault="004E7E19">
      <w:pPr>
        <w:ind w:left="11" w:right="15"/>
      </w:pPr>
      <w:r>
        <w:t xml:space="preserve">Вместе с тем сохраняется проблема роста объемов выброса парниковых газов в таких мощных государствах как США и Китай. </w:t>
      </w:r>
    </w:p>
    <w:p w:rsidR="00917E25" w:rsidRDefault="004E7E19">
      <w:pPr>
        <w:ind w:left="11" w:right="15"/>
      </w:pPr>
      <w:r>
        <w:t xml:space="preserve">Ежегодно в мире погибает 12-15 млн. га лесов. В течение последних        50 лет деградировали около 60 процентов </w:t>
      </w:r>
      <w:proofErr w:type="spellStart"/>
      <w:r>
        <w:t>экосистемных</w:t>
      </w:r>
      <w:proofErr w:type="spellEnd"/>
      <w:r>
        <w:t xml:space="preserve"> лесных ресурсов. </w:t>
      </w:r>
    </w:p>
    <w:p w:rsidR="00917E25" w:rsidRDefault="004E7E19">
      <w:pPr>
        <w:ind w:left="720" w:right="15" w:firstLine="0"/>
      </w:pPr>
      <w:r>
        <w:t xml:space="preserve">Основные вызовы устойчивому развитию мировой экономики: </w:t>
      </w:r>
    </w:p>
    <w:p w:rsidR="00917E25" w:rsidRDefault="004E7E19">
      <w:pPr>
        <w:numPr>
          <w:ilvl w:val="0"/>
          <w:numId w:val="7"/>
        </w:numPr>
        <w:ind w:right="15"/>
      </w:pPr>
      <w:r>
        <w:t xml:space="preserve">усиление конкурентной борьбы за факторы производства: человека, инновации, энергетические и сырьевые ресурсы, продовольствие и чистую воду; </w:t>
      </w:r>
    </w:p>
    <w:p w:rsidR="00917E25" w:rsidRDefault="004E7E19">
      <w:pPr>
        <w:numPr>
          <w:ilvl w:val="0"/>
          <w:numId w:val="7"/>
        </w:numPr>
        <w:ind w:right="15"/>
      </w:pPr>
      <w:r>
        <w:lastRenderedPageBreak/>
        <w:t xml:space="preserve">сокращение численности и низкий уровень воспроизводства населения в европейских странах на фоне быстрого роста населения в развивающихся, что усиливает территориальные диспропорции на мировом рынке труда. Демографические проблемы затронули и Беларусь, усугубив ситуацию с </w:t>
      </w:r>
    </w:p>
    <w:p w:rsidR="00917E25" w:rsidRDefault="004E7E19">
      <w:pPr>
        <w:ind w:left="11" w:right="15" w:firstLine="0"/>
      </w:pPr>
      <w:r>
        <w:t xml:space="preserve">нехваткой кадров, прежде всего в сельских районах; </w:t>
      </w:r>
    </w:p>
    <w:p w:rsidR="00917E25" w:rsidRDefault="004E7E19">
      <w:pPr>
        <w:numPr>
          <w:ilvl w:val="0"/>
          <w:numId w:val="7"/>
        </w:numPr>
        <w:ind w:right="15"/>
      </w:pPr>
      <w:r>
        <w:t xml:space="preserve">угроза энергетической безопасности в мировом масштабе. Все государства увеличивают инвестиции в альтернативные и «зеленые» энергетические технологии. Возведение в настоящее время Белорусской АЭС только частично снимет решение данной проблемы; </w:t>
      </w:r>
    </w:p>
    <w:p w:rsidR="00917E25" w:rsidRDefault="004E7E19">
      <w:pPr>
        <w:numPr>
          <w:ilvl w:val="0"/>
          <w:numId w:val="7"/>
        </w:numPr>
        <w:ind w:right="15"/>
      </w:pPr>
      <w:r>
        <w:t xml:space="preserve">угроза глобального изменения климата и уменьшения биоразнообразия, риск нарушения экологического равновесия и водного баланса территорий; </w:t>
      </w:r>
    </w:p>
    <w:p w:rsidR="00917E25" w:rsidRDefault="004E7E19">
      <w:pPr>
        <w:numPr>
          <w:ilvl w:val="0"/>
          <w:numId w:val="7"/>
        </w:numPr>
        <w:ind w:right="15"/>
      </w:pPr>
      <w:r>
        <w:t xml:space="preserve">наращивание производственного потенциала сверх экологической емкости территорий, что порождает угрозу экологической безопасности; </w:t>
      </w:r>
    </w:p>
    <w:p w:rsidR="00917E25" w:rsidRDefault="004E7E19">
      <w:pPr>
        <w:numPr>
          <w:ilvl w:val="0"/>
          <w:numId w:val="7"/>
        </w:numPr>
        <w:spacing w:after="0"/>
        <w:ind w:right="15"/>
      </w:pPr>
      <w:r>
        <w:t xml:space="preserve">проблема продовольственной безопасности в мировом масштабе. Вместе с тем для Беларуси этот мировой вызов открывает новые возможности для наращивания экспорта производимого в стране продовольствия. </w:t>
      </w:r>
    </w:p>
    <w:p w:rsidR="00917E25" w:rsidRDefault="004E7E19">
      <w:pPr>
        <w:spacing w:after="1"/>
        <w:ind w:left="11" w:right="15"/>
      </w:pPr>
      <w:r>
        <w:t xml:space="preserve">Указанные риски определяют внутренние и внешние условия, которые учтены в проекте НСУР-2030 при обосновании направленности триады (человек – экономика – окружающая среда), выборе приоритетов и инструментов обеспечения устойчивого развития каждой из компонент, а также формировании системы критериев и индикаторов устойчивого развития. </w:t>
      </w:r>
    </w:p>
    <w:p w:rsidR="00917E25" w:rsidRDefault="004E7E19">
      <w:pPr>
        <w:spacing w:after="93" w:line="259" w:lineRule="auto"/>
        <w:ind w:left="720" w:firstLine="0"/>
        <w:jc w:val="left"/>
      </w:pPr>
      <w:r>
        <w:t xml:space="preserve"> </w:t>
      </w:r>
    </w:p>
    <w:p w:rsidR="00917E25" w:rsidRDefault="004E7E19" w:rsidP="004E7E19">
      <w:pPr>
        <w:numPr>
          <w:ilvl w:val="0"/>
          <w:numId w:val="8"/>
        </w:numPr>
        <w:spacing w:after="0" w:line="259" w:lineRule="auto"/>
        <w:ind w:hanging="216"/>
        <w:jc w:val="left"/>
      </w:pPr>
      <w:r>
        <w:t>.</w:t>
      </w:r>
      <w:r w:rsidRPr="004E7E19">
        <w:rPr>
          <w:b/>
          <w:sz w:val="32"/>
        </w:rPr>
        <w:t>О</w:t>
      </w:r>
      <w:r w:rsidRPr="004E7E19">
        <w:rPr>
          <w:b/>
          <w:sz w:val="26"/>
        </w:rPr>
        <w:t>СНОВЫ УСТОЙЧИВОГО РАЗВИТИЯ В ПЕРИОД ДО</w:t>
      </w:r>
      <w:r w:rsidRPr="004E7E19">
        <w:rPr>
          <w:b/>
        </w:rPr>
        <w:t xml:space="preserve"> 2030</w:t>
      </w:r>
      <w:r w:rsidRPr="004E7E19">
        <w:rPr>
          <w:b/>
          <w:sz w:val="26"/>
        </w:rPr>
        <w:t xml:space="preserve"> ГОДА </w:t>
      </w:r>
      <w:r w:rsidRPr="004E7E19">
        <w:rPr>
          <w:b/>
          <w:sz w:val="32"/>
        </w:rPr>
        <w:t xml:space="preserve"> </w:t>
      </w:r>
    </w:p>
    <w:p w:rsidR="00917E25" w:rsidRDefault="004E7E19">
      <w:pPr>
        <w:spacing w:after="38" w:line="259" w:lineRule="auto"/>
        <w:ind w:left="0" w:firstLine="0"/>
        <w:jc w:val="left"/>
      </w:pPr>
      <w:r>
        <w:rPr>
          <w:rFonts w:ascii="Arial Unicode MS" w:eastAsia="Arial Unicode MS" w:hAnsi="Arial Unicode MS" w:cs="Arial Unicode MS"/>
          <w:sz w:val="24"/>
        </w:rPr>
        <w:t xml:space="preserve"> </w:t>
      </w:r>
    </w:p>
    <w:p w:rsidR="00917E25" w:rsidRDefault="004E7E19">
      <w:pPr>
        <w:spacing w:after="6" w:line="259" w:lineRule="auto"/>
        <w:ind w:left="1678" w:firstLine="0"/>
        <w:jc w:val="left"/>
      </w:pPr>
      <w:r>
        <w:rPr>
          <w:b/>
        </w:rPr>
        <w:t>3.1</w:t>
      </w:r>
      <w:r>
        <w:rPr>
          <w:b/>
          <w:sz w:val="24"/>
        </w:rPr>
        <w:t xml:space="preserve"> </w:t>
      </w:r>
      <w:r>
        <w:rPr>
          <w:b/>
        </w:rPr>
        <w:t>Б</w:t>
      </w:r>
      <w:r>
        <w:rPr>
          <w:b/>
          <w:sz w:val="24"/>
        </w:rPr>
        <w:t>ЕЛОРУССКАЯ МОДЕЛЬ УСТОЙЧИВОГО РАЗВИТИЯ</w:t>
      </w:r>
      <w:r>
        <w:rPr>
          <w:b/>
        </w:rPr>
        <w:t xml:space="preserve">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spacing w:after="1"/>
        <w:ind w:left="11" w:right="15"/>
      </w:pPr>
      <w:r>
        <w:t xml:space="preserve">Концептуальным ядром НСУР-2030 является модель устойчивого развития, которая включает совокупность принципов и требований к социально-экономической и политической системам государства, режиму функционирования и взаимодействия их подсистем, обеспечивающих гармонизацию отношений в триаде «человек – окружающая среда – экономика». Системообразующим блоком функционирования модели должно стать социально ориентированное, экономически эффективное и </w:t>
      </w:r>
      <w:proofErr w:type="spellStart"/>
      <w:r>
        <w:lastRenderedPageBreak/>
        <w:t>экологозащитное</w:t>
      </w:r>
      <w:proofErr w:type="spellEnd"/>
      <w:r>
        <w:t xml:space="preserve"> развитие страны с учетом удовлетворения потребностей нынешних и будущих поколений. </w:t>
      </w:r>
    </w:p>
    <w:p w:rsidR="00917E25" w:rsidRDefault="004E7E19">
      <w:pPr>
        <w:ind w:left="11" w:right="15"/>
      </w:pPr>
      <w:r>
        <w:t xml:space="preserve">В прикладном плане модель устойчивого развития – это способ организации и функционирования общества, государства, экономики на принципах устойчивости, важнейшими из которых являются: </w:t>
      </w:r>
    </w:p>
    <w:p w:rsidR="00917E25" w:rsidRDefault="004E7E19">
      <w:pPr>
        <w:numPr>
          <w:ilvl w:val="0"/>
          <w:numId w:val="9"/>
        </w:numPr>
        <w:ind w:right="15"/>
      </w:pPr>
      <w:r>
        <w:t xml:space="preserve">человек – цель прогресса; уровень человеческого развития – мера зрелости общества, государства, его социально-экономической политики; </w:t>
      </w:r>
    </w:p>
    <w:p w:rsidR="00917E25" w:rsidRDefault="004E7E19">
      <w:pPr>
        <w:numPr>
          <w:ilvl w:val="0"/>
          <w:numId w:val="9"/>
        </w:numPr>
        <w:ind w:right="15"/>
      </w:pPr>
      <w:r>
        <w:t xml:space="preserve">повышение уровня благосостояния народа, преодоление бедности, совершенствование структур производства и потребления; </w:t>
      </w:r>
    </w:p>
    <w:p w:rsidR="00917E25" w:rsidRDefault="004E7E19">
      <w:pPr>
        <w:numPr>
          <w:ilvl w:val="0"/>
          <w:numId w:val="9"/>
        </w:numPr>
        <w:ind w:right="15"/>
      </w:pPr>
      <w:r>
        <w:t xml:space="preserve">приоритетное развитие систем здравоохранения, образования, культуры, как важнейших сфер жизнедеятельности общества, факторов долгосрочного роста трудовой активности и творческого развития личности; </w:t>
      </w:r>
    </w:p>
    <w:p w:rsidR="00917E25" w:rsidRDefault="004E7E19">
      <w:pPr>
        <w:numPr>
          <w:ilvl w:val="0"/>
          <w:numId w:val="9"/>
        </w:numPr>
        <w:ind w:right="15"/>
      </w:pPr>
      <w:r>
        <w:t xml:space="preserve">рациональное природопользование, сохранение и улучшение окружающей природной среды; </w:t>
      </w:r>
    </w:p>
    <w:p w:rsidR="00917E25" w:rsidRDefault="004E7E19">
      <w:pPr>
        <w:numPr>
          <w:ilvl w:val="0"/>
          <w:numId w:val="9"/>
        </w:numPr>
        <w:ind w:right="15"/>
      </w:pPr>
      <w:r>
        <w:t xml:space="preserve">переход на ресурсосберегающий инновационный тип развития экономики в пределах хозяйственной емкости экосистем; </w:t>
      </w:r>
    </w:p>
    <w:p w:rsidR="00917E25" w:rsidRDefault="004E7E19">
      <w:pPr>
        <w:numPr>
          <w:ilvl w:val="0"/>
          <w:numId w:val="9"/>
        </w:numPr>
        <w:ind w:right="15"/>
      </w:pPr>
      <w:r>
        <w:t xml:space="preserve">совершенствование системы управления, механизмов принятия и реализации управленческих решений; </w:t>
      </w:r>
    </w:p>
    <w:p w:rsidR="00917E25" w:rsidRDefault="004E7E19">
      <w:pPr>
        <w:numPr>
          <w:ilvl w:val="0"/>
          <w:numId w:val="9"/>
        </w:numPr>
        <w:ind w:right="15"/>
      </w:pPr>
      <w:r>
        <w:t xml:space="preserve">развитие международного сотрудничества и социального партнерства в целях сохранения, защиты и восстановления экосистем; </w:t>
      </w:r>
    </w:p>
    <w:p w:rsidR="00917E25" w:rsidRDefault="004E7E19">
      <w:pPr>
        <w:numPr>
          <w:ilvl w:val="0"/>
          <w:numId w:val="9"/>
        </w:numPr>
        <w:spacing w:after="0"/>
        <w:ind w:right="15"/>
      </w:pPr>
      <w:r>
        <w:t xml:space="preserve">повышение уровня координации и взаимодействия государства, частного бизнеса и гражданского общества по реализации поставленных целей и задач устойчивого развития. </w:t>
      </w:r>
    </w:p>
    <w:p w:rsidR="00917E25" w:rsidRDefault="004E7E19">
      <w:pPr>
        <w:ind w:left="11" w:right="15"/>
      </w:pPr>
      <w:r>
        <w:t xml:space="preserve">Указанные принципы выступают идейными ориентирами формирования модели устойчивого социально-экономического развития Беларуси, которая, с одной стороны, предполагает имплементацию разработанных ООН целей устойчивого развития после 2015 года, с другой стороны, учитывает национальные интересы и специфические особенности белорусской экономики, прежде всего, ее транзитивный характер, связанный с переходом от административно-командной системы к рыночному типу хозяйствования. </w:t>
      </w:r>
    </w:p>
    <w:p w:rsidR="00917E25" w:rsidRDefault="004E7E19">
      <w:pPr>
        <w:spacing w:after="37" w:line="259" w:lineRule="auto"/>
        <w:ind w:left="10" w:right="17" w:hanging="10"/>
        <w:jc w:val="right"/>
      </w:pPr>
      <w:r>
        <w:t xml:space="preserve">Основными характеристиками белорусской модели экономики являются: </w:t>
      </w:r>
    </w:p>
    <w:p w:rsidR="00917E25" w:rsidRDefault="004E7E19">
      <w:pPr>
        <w:numPr>
          <w:ilvl w:val="0"/>
          <w:numId w:val="10"/>
        </w:numPr>
        <w:ind w:right="15"/>
      </w:pPr>
      <w:r>
        <w:t xml:space="preserve">сильная эффективная государственная власть, обеспечивающая политическую стабильность, безопасность, социальную справедливость и общественный порядок; </w:t>
      </w:r>
    </w:p>
    <w:p w:rsidR="00917E25" w:rsidRDefault="004E7E19">
      <w:pPr>
        <w:numPr>
          <w:ilvl w:val="0"/>
          <w:numId w:val="10"/>
        </w:numPr>
        <w:ind w:right="15"/>
      </w:pPr>
      <w:r>
        <w:lastRenderedPageBreak/>
        <w:t xml:space="preserve">равенство различных форм собственности, сотрудничество государства и бизнеса, в основе которого лежит главный критерий – повышение конкурентоспособности белорусской экономики; </w:t>
      </w:r>
    </w:p>
    <w:p w:rsidR="00917E25" w:rsidRDefault="004E7E19">
      <w:pPr>
        <w:numPr>
          <w:ilvl w:val="0"/>
          <w:numId w:val="10"/>
        </w:numPr>
        <w:ind w:right="15"/>
      </w:pPr>
      <w:r>
        <w:t xml:space="preserve">высокоэффективная постиндустриальная экономика, основанная на знаниях и инновациях, с высокой долей в ВВП наукоемких производств и услуг, с конкуренцией во всех видах экономической и иной деятельности; </w:t>
      </w:r>
    </w:p>
    <w:p w:rsidR="00917E25" w:rsidRDefault="004E7E19">
      <w:pPr>
        <w:numPr>
          <w:ilvl w:val="0"/>
          <w:numId w:val="10"/>
        </w:numPr>
        <w:ind w:right="15"/>
      </w:pPr>
      <w:r>
        <w:t xml:space="preserve">равные правовые условия для всех граждан в их самореализации, обеспечение собственным трудом достойного существования и материального благосостояния; </w:t>
      </w:r>
    </w:p>
    <w:p w:rsidR="00917E25" w:rsidRDefault="004E7E19">
      <w:pPr>
        <w:numPr>
          <w:ilvl w:val="0"/>
          <w:numId w:val="10"/>
        </w:numPr>
        <w:ind w:right="15"/>
      </w:pPr>
      <w:r>
        <w:t xml:space="preserve">эффективная государственная и общественная поддержка социально незащищенных групп населения, их интеграция в общество и включение в экономическую деятельность; </w:t>
      </w:r>
    </w:p>
    <w:p w:rsidR="00917E25" w:rsidRDefault="004E7E19">
      <w:pPr>
        <w:numPr>
          <w:ilvl w:val="0"/>
          <w:numId w:val="10"/>
        </w:numPr>
        <w:ind w:right="15"/>
      </w:pPr>
      <w:proofErr w:type="spellStart"/>
      <w:r>
        <w:t>многовекторность</w:t>
      </w:r>
      <w:proofErr w:type="spellEnd"/>
      <w:r>
        <w:t xml:space="preserve"> внешнеэкономической политики как важнейший принцип устойчивого развития страны; </w:t>
      </w:r>
    </w:p>
    <w:p w:rsidR="00917E25" w:rsidRDefault="004E7E19">
      <w:pPr>
        <w:numPr>
          <w:ilvl w:val="0"/>
          <w:numId w:val="10"/>
        </w:numPr>
        <w:ind w:right="15"/>
      </w:pPr>
      <w:r>
        <w:t xml:space="preserve">развитие интеграционных процессов со странами Евразийского экономического союза, прежде всего с Россией и другими государствами; </w:t>
      </w:r>
    </w:p>
    <w:p w:rsidR="00917E25" w:rsidRDefault="004E7E19">
      <w:pPr>
        <w:numPr>
          <w:ilvl w:val="0"/>
          <w:numId w:val="10"/>
        </w:numPr>
        <w:spacing w:after="0"/>
        <w:ind w:right="15"/>
      </w:pPr>
      <w:r>
        <w:t xml:space="preserve">экологически обоснованная политика государства; </w:t>
      </w:r>
    </w:p>
    <w:p w:rsidR="00917E25" w:rsidRDefault="004E7E19">
      <w:pPr>
        <w:numPr>
          <w:ilvl w:val="0"/>
          <w:numId w:val="10"/>
        </w:numPr>
        <w:ind w:right="15"/>
      </w:pPr>
      <w:r>
        <w:t xml:space="preserve">активная роль гражданского общества в решении проблем устойчивого развития. </w:t>
      </w:r>
    </w:p>
    <w:p w:rsidR="00917E25" w:rsidRDefault="004E7E19">
      <w:pPr>
        <w:ind w:left="11" w:right="15"/>
      </w:pPr>
      <w:r>
        <w:t xml:space="preserve">Главными факторами устойчивого развития должны стать человеческий, научно-производственный и инновационный потенциалы, природные ресурсы и выгодное географическое положение страны. </w:t>
      </w:r>
    </w:p>
    <w:p w:rsidR="00917E25" w:rsidRDefault="004E7E19">
      <w:pPr>
        <w:ind w:left="11" w:right="15"/>
      </w:pPr>
      <w:r>
        <w:t xml:space="preserve">Для обеспечения устойчивого развития страны модель предусматривает взаимоувязанное, комплексное развитие всех ее элементов на основе соблюдения следующих критериев: </w:t>
      </w:r>
    </w:p>
    <w:p w:rsidR="00917E25" w:rsidRDefault="004E7E19">
      <w:pPr>
        <w:numPr>
          <w:ilvl w:val="0"/>
          <w:numId w:val="10"/>
        </w:numPr>
        <w:ind w:right="15"/>
      </w:pPr>
      <w:r>
        <w:t xml:space="preserve">максимизация роста социальной и экономической эффективности при недопущении ухудшения состояния природной среды; </w:t>
      </w:r>
    </w:p>
    <w:p w:rsidR="00917E25" w:rsidRDefault="004E7E19">
      <w:pPr>
        <w:numPr>
          <w:ilvl w:val="0"/>
          <w:numId w:val="10"/>
        </w:numPr>
        <w:ind w:right="15"/>
      </w:pPr>
      <w:r>
        <w:t xml:space="preserve">рациональное потребление благ и услуг в соответствии с научно обоснованными нормативами; </w:t>
      </w:r>
    </w:p>
    <w:p w:rsidR="00917E25" w:rsidRDefault="004E7E19">
      <w:pPr>
        <w:numPr>
          <w:ilvl w:val="0"/>
          <w:numId w:val="10"/>
        </w:numPr>
        <w:spacing w:after="0"/>
        <w:ind w:right="15"/>
      </w:pPr>
      <w:r>
        <w:t xml:space="preserve">соблюдение ограничений на ресурсы всех видов; </w:t>
      </w:r>
    </w:p>
    <w:p w:rsidR="00917E25" w:rsidRDefault="004E7E19">
      <w:pPr>
        <w:numPr>
          <w:ilvl w:val="0"/>
          <w:numId w:val="10"/>
        </w:numPr>
        <w:ind w:right="15"/>
      </w:pPr>
      <w:r>
        <w:t xml:space="preserve">максимальное сохранение экосистем в процессе природопользования на основе обеспечения сбалансированности кругооборота веществ. </w:t>
      </w:r>
    </w:p>
    <w:p w:rsidR="00917E25" w:rsidRDefault="004E7E19">
      <w:pPr>
        <w:spacing w:after="25" w:line="259" w:lineRule="auto"/>
        <w:ind w:left="71" w:firstLine="0"/>
        <w:jc w:val="center"/>
      </w:pPr>
      <w:r>
        <w:rPr>
          <w:b/>
          <w:i/>
        </w:rPr>
        <w:t xml:space="preserve"> </w:t>
      </w:r>
    </w:p>
    <w:p w:rsidR="00917E25" w:rsidRDefault="004E7E19">
      <w:pPr>
        <w:pStyle w:val="2"/>
        <w:spacing w:line="271" w:lineRule="auto"/>
        <w:ind w:left="27" w:right="24"/>
        <w:jc w:val="center"/>
      </w:pPr>
      <w:r>
        <w:rPr>
          <w:i/>
        </w:rPr>
        <w:lastRenderedPageBreak/>
        <w:t xml:space="preserve">3.2 Видение будущего облика страны </w:t>
      </w:r>
    </w:p>
    <w:p w:rsidR="00917E25" w:rsidRDefault="004E7E19">
      <w:pPr>
        <w:spacing w:after="0" w:line="259" w:lineRule="auto"/>
        <w:ind w:left="720" w:firstLine="0"/>
        <w:jc w:val="left"/>
      </w:pPr>
      <w:r>
        <w:t xml:space="preserve"> </w:t>
      </w:r>
    </w:p>
    <w:p w:rsidR="00917E25" w:rsidRDefault="004E7E19">
      <w:pPr>
        <w:ind w:left="11" w:right="15"/>
      </w:pPr>
      <w:r>
        <w:t xml:space="preserve">Намечая цели долгосрочного развития Беларуси, необходимо четко представлять, какой мы хотим видеть свою страну через 15 лет, для выработки конкретных направлений действий по основным компонентам устойчивого развития. </w:t>
      </w:r>
    </w:p>
    <w:p w:rsidR="00917E25" w:rsidRDefault="004E7E19">
      <w:pPr>
        <w:numPr>
          <w:ilvl w:val="0"/>
          <w:numId w:val="11"/>
        </w:numPr>
        <w:ind w:right="15"/>
      </w:pPr>
      <w:r>
        <w:t xml:space="preserve">Беларусь – независимое правовое демократическое государство, сохраняющее свою территориальную целостность и культурно-историческое наследие, участвующее в системе международного разделения труда, обладающее эко-эффективными технологиями и знаниями, активно внедряющее инновации. </w:t>
      </w:r>
    </w:p>
    <w:p w:rsidR="00917E25" w:rsidRDefault="004E7E19">
      <w:pPr>
        <w:ind w:left="11" w:right="15"/>
      </w:pPr>
      <w:r>
        <w:t xml:space="preserve">Беларусь будущего – это безопасная страна, государство законности и порядка, справедливости и солидарности, партнерства и ответственности, где соблюдаются все права человека, надежны институты защиты частной собственности, профессионально работают органы правопорядка, пользующиеся доверием граждан. </w:t>
      </w:r>
    </w:p>
    <w:p w:rsidR="00917E25" w:rsidRDefault="004E7E19">
      <w:pPr>
        <w:numPr>
          <w:ilvl w:val="0"/>
          <w:numId w:val="11"/>
        </w:numPr>
        <w:ind w:right="15"/>
      </w:pPr>
      <w:r>
        <w:t xml:space="preserve">Национальным богатством является человек, для которого созданы комфортные и безопасные условия проживания и труда, развитая социальная инфраструктура, условия для духовного и творческого развития личности. </w:t>
      </w:r>
    </w:p>
    <w:p w:rsidR="00917E25" w:rsidRDefault="004E7E19">
      <w:pPr>
        <w:spacing w:after="1"/>
        <w:ind w:left="11" w:right="15"/>
      </w:pPr>
      <w:r>
        <w:t xml:space="preserve">В центре внимания государственной политики – гармоничное развитие личности (физическое, интеллектуальное, духовно-нравственное), накопление знаний, умений, компетенций, индивидуальных способностей, навыков бережного отношения к природе и самому человеку. «Человек – цель, а экономика – средство его развития». </w:t>
      </w:r>
    </w:p>
    <w:p w:rsidR="00917E25" w:rsidRDefault="004E7E19">
      <w:pPr>
        <w:spacing w:after="0"/>
        <w:ind w:left="11" w:right="15"/>
      </w:pPr>
      <w:r>
        <w:t xml:space="preserve">Приоритетами государства станут инвестиции в развитие человеческого потенциала, формирование класса «интеллектуальных служащих» («людей знаний») через опережающее образование, культурно-духовную сферу, новое содержание труда и здоровый образ жизни. </w:t>
      </w:r>
    </w:p>
    <w:p w:rsidR="00917E25" w:rsidRDefault="004E7E19">
      <w:pPr>
        <w:spacing w:after="0"/>
        <w:ind w:left="11" w:right="15"/>
      </w:pPr>
      <w:r>
        <w:t xml:space="preserve">Постепенно меняется ментальность граждан в направлении усиления большей уверенности и </w:t>
      </w:r>
      <w:proofErr w:type="spellStart"/>
      <w:r>
        <w:t>раскрепощенности</w:t>
      </w:r>
      <w:proofErr w:type="spellEnd"/>
      <w:r>
        <w:t xml:space="preserve">, чувства ответственности и гордости за белорусскую нацию. </w:t>
      </w:r>
    </w:p>
    <w:p w:rsidR="00917E25" w:rsidRDefault="004E7E19">
      <w:pPr>
        <w:ind w:left="11" w:right="15"/>
      </w:pPr>
      <w:r>
        <w:t xml:space="preserve">Государством созданы условия для получения непрерывного качественного и доступного образования на протяжении всей жизни. </w:t>
      </w:r>
    </w:p>
    <w:p w:rsidR="00917E25" w:rsidRDefault="004E7E19">
      <w:pPr>
        <w:ind w:left="11" w:right="15"/>
      </w:pPr>
      <w:r>
        <w:t xml:space="preserve">Создана высокоэффективная качественная система здравоохранения, в полной мере отвечающая нуждам и запросам граждан, базирующаяся на высокотехнологичных видах медицинской помощи, телемедицине и </w:t>
      </w:r>
      <w:r>
        <w:lastRenderedPageBreak/>
        <w:t xml:space="preserve">информатизации, страховании медицинских расходов. Сформирован развитый рынок медицинских услуг. </w:t>
      </w:r>
    </w:p>
    <w:p w:rsidR="00917E25" w:rsidRDefault="004E7E19">
      <w:pPr>
        <w:numPr>
          <w:ilvl w:val="0"/>
          <w:numId w:val="12"/>
        </w:numPr>
        <w:spacing w:after="0"/>
        <w:ind w:right="15"/>
      </w:pPr>
      <w:r>
        <w:t xml:space="preserve">Высокая степень доверия населения страны к государственной власти достигнута благодаря четко отлаженному конструктивному диалогу государство–общество–бизнес, предсказуемости и прозрачности в деятельности органов государственного управления. </w:t>
      </w:r>
    </w:p>
    <w:p w:rsidR="00917E25" w:rsidRDefault="004E7E19">
      <w:pPr>
        <w:spacing w:after="0"/>
        <w:ind w:left="11" w:right="15"/>
      </w:pPr>
      <w:r>
        <w:t xml:space="preserve">Укрепление демократических принципов жизни страны позволит сформировать гражданское общество. Важная роль в обеспечении устойчивого развития страны принадлежит общественным организациям, деловым и научным кругам, весомый вклад вносит молодежь и местные сообщества. </w:t>
      </w:r>
    </w:p>
    <w:p w:rsidR="00917E25" w:rsidRDefault="004E7E19">
      <w:pPr>
        <w:ind w:left="11" w:right="15"/>
      </w:pPr>
      <w:r>
        <w:t xml:space="preserve">Оптимизация структуры и функций органов государственного управления позволяет обеспечить скоординированную с местными властями и общественностью политику по выработке и реализации стратегий устойчивого развития регионов и страны в целом. </w:t>
      </w:r>
    </w:p>
    <w:p w:rsidR="00917E25" w:rsidRDefault="004E7E19">
      <w:pPr>
        <w:ind w:left="11" w:right="15"/>
      </w:pPr>
      <w:r>
        <w:t xml:space="preserve">Основные инструменты государственного управления – прогнозирование сценариев развития, индикативное планирование, координация, мониторинг и оценка результативности работы. </w:t>
      </w:r>
    </w:p>
    <w:p w:rsidR="00917E25" w:rsidRDefault="004E7E19">
      <w:pPr>
        <w:numPr>
          <w:ilvl w:val="0"/>
          <w:numId w:val="12"/>
        </w:numPr>
        <w:ind w:right="15"/>
      </w:pPr>
      <w:r>
        <w:t xml:space="preserve">Основа экономики – конкуренция и современные развитые институты рынка. </w:t>
      </w:r>
    </w:p>
    <w:p w:rsidR="00917E25" w:rsidRDefault="004E7E19">
      <w:pPr>
        <w:ind w:left="11" w:right="15"/>
      </w:pPr>
      <w:r>
        <w:t xml:space="preserve">Значимый вклад в рост экономики принадлежит малому и среднему бизнесу, для развития которого обеспечен равный доступ к ресурсам, создана развитая инфраструктура, конкурентная среда и система гарантированной защиты собственности. Каждый гражданин может полноценно реализовать себя в предпринимательстве. Бизнесу выгодно и престижно инвестировать проекты по созданию современной производственной и социальной инфраструктуры. </w:t>
      </w:r>
    </w:p>
    <w:p w:rsidR="00917E25" w:rsidRDefault="004E7E19">
      <w:pPr>
        <w:numPr>
          <w:ilvl w:val="0"/>
          <w:numId w:val="12"/>
        </w:numPr>
        <w:ind w:right="15"/>
      </w:pPr>
      <w:r>
        <w:t xml:space="preserve">Сформированы собственные фундаментальные научные школы мирового уровня, что позволяет занять лидирующие позиции по ряду направлений. Белорусская наука станет </w:t>
      </w:r>
      <w:proofErr w:type="spellStart"/>
      <w:r>
        <w:t>практикоориентированной</w:t>
      </w:r>
      <w:proofErr w:type="spellEnd"/>
      <w:r>
        <w:t xml:space="preserve">. Результаты ее работы – основа для ежегодного создания высокотехнологичных производств, новых продуктов, прогрессивных материалов. Каждый менеджер – это своего рода ученый на своем рабочем месте и, наоборот. </w:t>
      </w:r>
    </w:p>
    <w:p w:rsidR="00917E25" w:rsidRDefault="004E7E19">
      <w:pPr>
        <w:ind w:left="11" w:right="15"/>
      </w:pPr>
      <w:r>
        <w:t xml:space="preserve">Крупные промышленные организации, создавшие свои научно- исследовательские центры, будут проводить перманентную модернизацию и </w:t>
      </w:r>
      <w:r>
        <w:lastRenderedPageBreak/>
        <w:t xml:space="preserve">достигнут высокой эффективности производства, станут центрами инновационных кластеров. </w:t>
      </w:r>
    </w:p>
    <w:p w:rsidR="00917E25" w:rsidRDefault="004E7E19">
      <w:pPr>
        <w:numPr>
          <w:ilvl w:val="0"/>
          <w:numId w:val="12"/>
        </w:numPr>
        <w:ind w:right="15"/>
      </w:pPr>
      <w:r>
        <w:t xml:space="preserve">Республика Беларусь развивается на основе макроэкономической и финансовой стабильности, низкой инфляции, внешнеэкономической сбалансированности, достаточного уровня золотовалютных резервов. </w:t>
      </w:r>
    </w:p>
    <w:p w:rsidR="00917E25" w:rsidRDefault="004E7E19">
      <w:pPr>
        <w:ind w:left="11" w:right="15"/>
      </w:pPr>
      <w:r>
        <w:t xml:space="preserve">Беларусь – это государство с развитой финансовой системой и рынками, широкой сетью страховых организаций, инвестиционных, венчурных и иных фондов. </w:t>
      </w:r>
    </w:p>
    <w:p w:rsidR="00917E25" w:rsidRDefault="004E7E19">
      <w:pPr>
        <w:numPr>
          <w:ilvl w:val="0"/>
          <w:numId w:val="12"/>
        </w:numPr>
        <w:spacing w:after="0"/>
        <w:ind w:right="15"/>
      </w:pPr>
      <w:r>
        <w:t xml:space="preserve">Изменена отраслевая структура промышленности, основу которой составляют высокотехнологичные производства и инновационные промышленные кластеры. Приоритетное развитие получат: фармацевтика, оптоэлектроника, авиакосмическая индустрия, производство </w:t>
      </w:r>
      <w:proofErr w:type="spellStart"/>
      <w:r>
        <w:t>офисного</w:t>
      </w:r>
      <w:proofErr w:type="gramStart"/>
      <w:r>
        <w:t>,м</w:t>
      </w:r>
      <w:proofErr w:type="gramEnd"/>
      <w:r>
        <w:t>едицинского</w:t>
      </w:r>
      <w:proofErr w:type="spellEnd"/>
      <w:r>
        <w:t xml:space="preserve"> и измерительного оборудования и др. </w:t>
      </w:r>
    </w:p>
    <w:p w:rsidR="00917E25" w:rsidRDefault="004E7E19">
      <w:pPr>
        <w:spacing w:after="0"/>
        <w:ind w:left="11" w:right="15"/>
      </w:pPr>
      <w:r>
        <w:t xml:space="preserve">Основными инструментами повышения конкурентоспособности промышленности являются инновационный промышленный дизайн и проектирование, новые «умные» материалы и роботизированные производства.  </w:t>
      </w:r>
    </w:p>
    <w:p w:rsidR="00917E25" w:rsidRDefault="004E7E19">
      <w:pPr>
        <w:spacing w:after="0"/>
        <w:ind w:left="11" w:right="15"/>
      </w:pPr>
      <w:r>
        <w:t xml:space="preserve">Динамично развиваются производства, основанные на глубокой технологической переработке местных возобновляемых сырьевых ресурсов (деревообработка, целлюлозно-бумажное производство, пищевых продуктов). </w:t>
      </w:r>
    </w:p>
    <w:p w:rsidR="00917E25" w:rsidRDefault="004E7E19">
      <w:pPr>
        <w:spacing w:after="0"/>
        <w:ind w:left="11" w:right="15"/>
      </w:pPr>
      <w:r>
        <w:t xml:space="preserve">Автомобилестроение сконцентрировано на производстве автомобилей с гибридными двигателями, развивается выпуск электромобилей как наиболее </w:t>
      </w:r>
      <w:proofErr w:type="spellStart"/>
      <w:r>
        <w:t>экологичного</w:t>
      </w:r>
      <w:proofErr w:type="spellEnd"/>
      <w:r>
        <w:t xml:space="preserve"> и наукоемкого вида транспорта. </w:t>
      </w:r>
    </w:p>
    <w:p w:rsidR="00917E25" w:rsidRDefault="004E7E19">
      <w:pPr>
        <w:ind w:left="11" w:right="15"/>
      </w:pPr>
      <w:r>
        <w:t xml:space="preserve">Выпуск машин и оборудования, транспортных средств, химической продукции базируется на эко-эффективных технологиях, электронных системах управления и проектирования. </w:t>
      </w:r>
    </w:p>
    <w:p w:rsidR="00917E25" w:rsidRDefault="004E7E19">
      <w:pPr>
        <w:spacing w:after="0"/>
        <w:ind w:left="11" w:right="15"/>
      </w:pPr>
      <w:r>
        <w:t xml:space="preserve">Весомым инструментом снижения материалоемкости становится постепенное вытеснение металлов модифицированными материалами, пластиком, стекло- и углепластиками, </w:t>
      </w:r>
      <w:proofErr w:type="spellStart"/>
      <w:r>
        <w:t>наноматериалами</w:t>
      </w:r>
      <w:proofErr w:type="spellEnd"/>
      <w:r>
        <w:t xml:space="preserve">. Проведена диверсификация переработки нефти, созданы кластеры малотоннажной химии. </w:t>
      </w:r>
    </w:p>
    <w:p w:rsidR="00917E25" w:rsidRDefault="004E7E19">
      <w:pPr>
        <w:spacing w:after="0"/>
        <w:ind w:left="11" w:right="15"/>
      </w:pPr>
      <w:r>
        <w:t xml:space="preserve">Структурные и технологические трансформации в промышленности позволяют выпускать товары по самым требовательным международным стандартам и приблизиться по производительности труда к среднеевропейскому уровню. Снижена экологическая нагрузка на окружающую среду за счет внедрения современных «зеленых» технологий. </w:t>
      </w:r>
    </w:p>
    <w:p w:rsidR="00917E25" w:rsidRDefault="004E7E19">
      <w:pPr>
        <w:ind w:left="11" w:right="15"/>
      </w:pPr>
      <w:r>
        <w:lastRenderedPageBreak/>
        <w:t xml:space="preserve">Белорусская промышленность становится полноправным членом в системе международного разделения труда. Создана взаимовыгодная система производственной кооперации с промышленными организациями Китая, России и Казахстана, другими членами Евразийского экономического союза. Отечественные производители включены в интеграционные цепочки транснациональных промышленных корпораций. </w:t>
      </w:r>
    </w:p>
    <w:p w:rsidR="00917E25" w:rsidRDefault="004E7E19">
      <w:pPr>
        <w:numPr>
          <w:ilvl w:val="0"/>
          <w:numId w:val="13"/>
        </w:numPr>
        <w:ind w:right="15"/>
      </w:pPr>
      <w:r>
        <w:t xml:space="preserve">Энергетическая безопасность страны достигается за счет внедрения </w:t>
      </w:r>
      <w:proofErr w:type="spellStart"/>
      <w:r>
        <w:t>энергоэффективных</w:t>
      </w:r>
      <w:proofErr w:type="spellEnd"/>
      <w:r>
        <w:t xml:space="preserve"> технологий в традиционной энергетике, вовлечения в энергобаланс ядерной энергии и использования возобновляемых энергоресурсов. Оптимизирован объем выработки электроэнергии с использованием возобновляемых источников на биогазовых и ветроэнергетических установках, гидроэлектростанциях, солнечных энергоустановках. Созданы общие рынки энергетических ресурсов в ЕАЭС. </w:t>
      </w:r>
    </w:p>
    <w:p w:rsidR="00917E25" w:rsidRDefault="004E7E19">
      <w:pPr>
        <w:numPr>
          <w:ilvl w:val="0"/>
          <w:numId w:val="13"/>
        </w:numPr>
        <w:ind w:right="15"/>
      </w:pPr>
      <w:r>
        <w:t xml:space="preserve">Сельское хозяйство активно использует инновационные технологии. Основу сельскохозяйственного производства составляют крупные агропромышленные холдинги с сырьевыми зонами </w:t>
      </w:r>
      <w:proofErr w:type="spellStart"/>
      <w:r>
        <w:t>самообеспечения</w:t>
      </w:r>
      <w:proofErr w:type="spellEnd"/>
      <w:r>
        <w:t xml:space="preserve">, специализирующиеся на глубокой переработке сельхозпродукции, кооперирующие с крупными торговыми сетями и создающие собственные логистические и сбытовые сети, в том числе за рубежом. </w:t>
      </w:r>
    </w:p>
    <w:p w:rsidR="00917E25" w:rsidRDefault="004E7E19">
      <w:pPr>
        <w:spacing w:after="0"/>
        <w:ind w:left="11" w:right="15"/>
      </w:pPr>
      <w:r>
        <w:t xml:space="preserve">Сельскохозяйственное производство приобретает зональную (территориальную) специализацию. Его интенсивность увязана с сохранением плодородия почвы и снижением негативного влияния на экосистему. </w:t>
      </w:r>
    </w:p>
    <w:p w:rsidR="00917E25" w:rsidRDefault="004E7E19">
      <w:pPr>
        <w:spacing w:after="0"/>
        <w:ind w:left="11" w:right="15"/>
      </w:pPr>
      <w:r>
        <w:t xml:space="preserve">Широко используются новые прогрессивные технологии (точечное земледелие, использование достижений генной инженерии, автоматизация и роботизация производства, применение биологически безопасных удобрений и пестицидов). Развиваются технологии широкого использования микроорганизмов, в том числе для реабилитации </w:t>
      </w:r>
      <w:proofErr w:type="spellStart"/>
      <w:r>
        <w:t>техногеннонарушенных</w:t>
      </w:r>
      <w:proofErr w:type="spellEnd"/>
      <w:r>
        <w:t xml:space="preserve"> земель. </w:t>
      </w:r>
    </w:p>
    <w:p w:rsidR="00917E25" w:rsidRDefault="004E7E19">
      <w:pPr>
        <w:spacing w:after="0"/>
        <w:ind w:left="11" w:right="15"/>
      </w:pPr>
      <w:r>
        <w:t xml:space="preserve">На большей части сельхозугодий сохраняется государственная собственность на землю. Однако в отдельных районах Беларуси часть территории сельхозугодий передана в частную собственность. Здесь восстановлена хуторская система расселения. Успешно функционируют фермерские </w:t>
      </w:r>
      <w:r>
        <w:tab/>
        <w:t xml:space="preserve">хозяйства, </w:t>
      </w:r>
      <w:r>
        <w:tab/>
        <w:t xml:space="preserve">активно </w:t>
      </w:r>
      <w:r>
        <w:tab/>
        <w:t xml:space="preserve">развиваются </w:t>
      </w:r>
      <w:r>
        <w:tab/>
        <w:t xml:space="preserve">новые </w:t>
      </w:r>
      <w:r>
        <w:tab/>
        <w:t xml:space="preserve">направления животноводства. </w:t>
      </w:r>
    </w:p>
    <w:p w:rsidR="00917E25" w:rsidRDefault="004E7E19">
      <w:pPr>
        <w:ind w:left="11" w:right="15"/>
      </w:pPr>
      <w:r>
        <w:lastRenderedPageBreak/>
        <w:t xml:space="preserve">Все большее распространение получает органическое земледелие, производство пищевых продуктов с учетом экологической составляющей. Расширяется ассортиментный выпуск продукции «здорового питания». </w:t>
      </w:r>
    </w:p>
    <w:p w:rsidR="00917E25" w:rsidRDefault="004E7E19">
      <w:pPr>
        <w:numPr>
          <w:ilvl w:val="0"/>
          <w:numId w:val="14"/>
        </w:numPr>
        <w:ind w:right="15"/>
      </w:pPr>
      <w:r>
        <w:t xml:space="preserve">Беларусь будущего – это страна, в которой каждый гражданин может иметь качественное и доступное жилье. </w:t>
      </w:r>
    </w:p>
    <w:p w:rsidR="00917E25" w:rsidRDefault="004E7E19">
      <w:pPr>
        <w:spacing w:after="0"/>
        <w:ind w:left="11" w:right="15"/>
      </w:pPr>
      <w:r>
        <w:t xml:space="preserve">Развитый рынок недвижимости ориентирован на потребителя, многообразие источников финансирования (жилищные облигации, система строительных сбережений, ипотека и др.), открытую конкуренцию строительных организаций, что позволяет решать жилищную проблему в оптимальные сроки, с высоким качеством и минимальными издержками. </w:t>
      </w:r>
    </w:p>
    <w:p w:rsidR="00917E25" w:rsidRDefault="004E7E19">
      <w:pPr>
        <w:ind w:left="11" w:right="15"/>
      </w:pPr>
      <w:r>
        <w:t xml:space="preserve">Постепенно меняется облик застройки жилых районов посредством расширения строительства экологически безопасного и </w:t>
      </w:r>
      <w:proofErr w:type="spellStart"/>
      <w:r>
        <w:t>энергоэффективного</w:t>
      </w:r>
      <w:proofErr w:type="spellEnd"/>
      <w:r>
        <w:t xml:space="preserve"> жилья. В республике популярно индивидуальное строительство, все больше людей переезжают в города-спутники и малые города. Реализуется концепция «Малоэтажная Беларусь». Активно развивается деревянное домостроение, сформирован развитый рынок арендного жилья. </w:t>
      </w:r>
    </w:p>
    <w:p w:rsidR="00917E25" w:rsidRDefault="004E7E19">
      <w:pPr>
        <w:numPr>
          <w:ilvl w:val="0"/>
          <w:numId w:val="14"/>
        </w:numPr>
        <w:ind w:right="15"/>
      </w:pPr>
      <w:r>
        <w:t xml:space="preserve">Создан комплекс новых видов рыночных услуг. Ускоренными темпами развиваются профессиональные и деловые услуги (информационно-коммуникационные, консалтинговые, маркетинговые, рекламные, туристические, финансовые, аутсорсинг и </w:t>
      </w:r>
      <w:proofErr w:type="spellStart"/>
      <w:r>
        <w:t>инсорсинг</w:t>
      </w:r>
      <w:proofErr w:type="spellEnd"/>
      <w:r>
        <w:t xml:space="preserve">), а также социальные услуги, повышающие качество жизни населения. Осуществлена модернизация традиционных видов услуг (культурно-развлекательных, рекреационных, торговли, гостиничного хозяйства). Экономика Беларуси становится сервис-ориентированной. </w:t>
      </w:r>
    </w:p>
    <w:p w:rsidR="00917E25" w:rsidRDefault="004E7E19">
      <w:pPr>
        <w:numPr>
          <w:ilvl w:val="0"/>
          <w:numId w:val="14"/>
        </w:numPr>
        <w:ind w:right="15"/>
      </w:pPr>
      <w:r>
        <w:t xml:space="preserve">Активное использование механизма государственно-частного партнерства позволило создать современную инфраструктуру: высокоскоростные транспортные магистрали, развитую логистическую систему, современные аэропорты мирового уровня. Беларусь полноценно включена в международные авиационные потоки, внедрены международные стандарты в железнодорожном и водном транспорте. </w:t>
      </w:r>
    </w:p>
    <w:p w:rsidR="00917E25" w:rsidRDefault="004E7E19">
      <w:pPr>
        <w:spacing w:after="0"/>
        <w:ind w:left="11" w:right="15"/>
      </w:pPr>
      <w:r>
        <w:t xml:space="preserve">Транспортные артерии «Запад-Восток» и «Север-Юг» оснащены современными логистическими терминальными системами обслуживания потребителей, автоматизированными системами таможенного и приграничного контроля, спутниковой навигацией, объектами придорожного сервиса. Обеспечено безостановочное движение транспортных средств через пограничные и таможенные переходы. </w:t>
      </w:r>
    </w:p>
    <w:p w:rsidR="00917E25" w:rsidRDefault="004E7E19">
      <w:pPr>
        <w:ind w:left="11" w:right="15"/>
      </w:pPr>
      <w:r>
        <w:lastRenderedPageBreak/>
        <w:t xml:space="preserve">Беларусь станет логистической площадкой для товарных потоков Юго-Восточная Азия – Европа. </w:t>
      </w:r>
    </w:p>
    <w:p w:rsidR="00917E25" w:rsidRDefault="004E7E19">
      <w:pPr>
        <w:ind w:left="11" w:right="15"/>
      </w:pPr>
      <w:r>
        <w:t xml:space="preserve">Общественный транспорт регулируется автоматизированной системой управления и включен в сеть информационного обеспечения населения. </w:t>
      </w:r>
    </w:p>
    <w:p w:rsidR="00917E25" w:rsidRDefault="004E7E19">
      <w:pPr>
        <w:ind w:left="11" w:right="15" w:firstLine="0"/>
      </w:pPr>
      <w:r>
        <w:t xml:space="preserve">Созданы условия для преимущественного использования в городах автомобилей, оборудованных гибридными двигателями. Начат переход к массовому использованию легковых электромобилей. </w:t>
      </w:r>
    </w:p>
    <w:p w:rsidR="00917E25" w:rsidRDefault="004E7E19">
      <w:pPr>
        <w:ind w:left="11" w:right="15"/>
      </w:pPr>
      <w:r>
        <w:t xml:space="preserve">Минск связан с городами-спутниками и Национальным аэропортом эффективным транспортным сообщением. В столице завершены работы по созданию многоуровневых транспортных развязок потоков автомобилей, второй кольцевой автодороги вокруг города. Ведутся работы по новым линиям метро, которые свяжут все спальные районы. </w:t>
      </w:r>
    </w:p>
    <w:p w:rsidR="00917E25" w:rsidRDefault="004E7E19">
      <w:pPr>
        <w:numPr>
          <w:ilvl w:val="0"/>
          <w:numId w:val="15"/>
        </w:numPr>
        <w:ind w:right="15"/>
      </w:pPr>
      <w:r>
        <w:t xml:space="preserve">Беларусь целенаправленно реализует концепцию создания цифровой экономики, активно внедряются передовые информационные и телекоммуникационные технологии, создаются «умные города» и сети. Свободный доступ к лучшим информационным базам мира является неотъемлемой частью систем образования и здравоохранения, бизнес-коммуникаций, общения. Создано электронное правительство, что позволило повысить качество услуг для граждан и бизнеса. </w:t>
      </w:r>
    </w:p>
    <w:p w:rsidR="00917E25" w:rsidRDefault="004E7E19">
      <w:pPr>
        <w:numPr>
          <w:ilvl w:val="0"/>
          <w:numId w:val="15"/>
        </w:numPr>
        <w:ind w:right="15"/>
      </w:pPr>
      <w:r>
        <w:t xml:space="preserve">Система органов местного управления и самоуправления мотивирована в эффективном управлении местными ресурсами и несет ответственность за комплексное развитие своих территорий. Различные формы сотрудничества между административно-территориальными единицами обеспечивают конкурентоспособность территориальных образований. Используются стимулирующие механизмы, позволяющие наращивать собственную доходную базу и реализовывать экономический потенциал своей территории. </w:t>
      </w:r>
    </w:p>
    <w:p w:rsidR="00917E25" w:rsidRDefault="004E7E19">
      <w:pPr>
        <w:spacing w:after="0"/>
        <w:ind w:left="11" w:right="15"/>
      </w:pPr>
      <w:r>
        <w:t xml:space="preserve">Проведенные преобразования в административно-территориальном делении государства сформируют национальные и региональные центры опережающего развития, что позволит проводить эффективную региональную политику, нацеленную на поиск путей и средств повышения уровня жизни населения, обеспечение устойчивого развития посредством концентрации ресурсов в «точках роста» и рациональное использование природного потенциала с сохранением экосистемы региона. Рациональное размещение производительных сил и высокая отдача от инвестиций стали наиболее </w:t>
      </w:r>
      <w:r>
        <w:lastRenderedPageBreak/>
        <w:t xml:space="preserve">значимыми инструментами стратегии «выравнивания» социальных условий, повышения конкурентоспособности регионов и снижения их </w:t>
      </w:r>
      <w:proofErr w:type="spellStart"/>
      <w:r>
        <w:t>дотационности</w:t>
      </w:r>
      <w:proofErr w:type="spellEnd"/>
      <w:r>
        <w:t xml:space="preserve">. </w:t>
      </w:r>
    </w:p>
    <w:p w:rsidR="00917E25" w:rsidRDefault="004E7E19">
      <w:pPr>
        <w:numPr>
          <w:ilvl w:val="0"/>
          <w:numId w:val="15"/>
        </w:numPr>
        <w:spacing w:after="0"/>
        <w:ind w:right="15"/>
      </w:pPr>
      <w:r>
        <w:t xml:space="preserve">Сформирован и эффективно функционирует «природный каркас» страны в виде национальной экологической сети, элементы которой пространственно взаимосвязаны между собой, а также интегрированы в общеевропейскую экологическую сеть. </w:t>
      </w:r>
    </w:p>
    <w:p w:rsidR="00917E25" w:rsidRDefault="004E7E19">
      <w:pPr>
        <w:spacing w:after="0"/>
        <w:ind w:left="11" w:right="15"/>
      </w:pPr>
      <w:r>
        <w:t xml:space="preserve">Национальная экологическая сеть предназначена для сохранения естественных экологических систем, биологического и ландшафтного разнообразия, а также обеспечения непрерывности среды обитания объектов животного мира, и формируется из природных территорий, подлежащих особой и (или) специальной охране: Березинского биосферного заповедника, национальных парков, заказников республиканского и местного значения, </w:t>
      </w:r>
      <w:proofErr w:type="spellStart"/>
      <w:r>
        <w:t>водоохранных</w:t>
      </w:r>
      <w:proofErr w:type="spellEnd"/>
      <w:r>
        <w:t xml:space="preserve"> зон рек и водоемов, лесов первой группы, особо защитных участков лесов второй группы. </w:t>
      </w:r>
    </w:p>
    <w:p w:rsidR="00917E25" w:rsidRDefault="004E7E19">
      <w:pPr>
        <w:spacing w:after="38" w:line="259" w:lineRule="auto"/>
        <w:ind w:left="739" w:firstLine="0"/>
        <w:jc w:val="left"/>
      </w:pPr>
      <w:r>
        <w:t xml:space="preserve"> </w:t>
      </w:r>
    </w:p>
    <w:p w:rsidR="00917E25" w:rsidRDefault="004E7E19">
      <w:pPr>
        <w:pStyle w:val="2"/>
        <w:spacing w:line="271" w:lineRule="auto"/>
        <w:ind w:left="27" w:right="24"/>
        <w:jc w:val="center"/>
      </w:pPr>
      <w:r>
        <w:rPr>
          <w:i/>
        </w:rPr>
        <w:t xml:space="preserve">3.3 Цели и задачи долгосрочного развития </w:t>
      </w:r>
    </w:p>
    <w:p w:rsidR="00917E25" w:rsidRDefault="004E7E19">
      <w:pPr>
        <w:spacing w:after="25" w:line="259" w:lineRule="auto"/>
        <w:ind w:left="739" w:firstLine="0"/>
        <w:jc w:val="left"/>
      </w:pPr>
      <w:r>
        <w:rPr>
          <w:b/>
          <w:i/>
        </w:rPr>
        <w:t xml:space="preserve"> </w:t>
      </w:r>
    </w:p>
    <w:p w:rsidR="00917E25" w:rsidRDefault="004E7E19">
      <w:pPr>
        <w:spacing w:after="0"/>
        <w:ind w:left="11" w:right="15"/>
      </w:pPr>
      <w:r>
        <w:rPr>
          <w:b/>
          <w:i/>
        </w:rPr>
        <w:t>Стратегической целью устойчивого развития</w:t>
      </w:r>
      <w:r>
        <w:t xml:space="preserve"> Республики Беларусь является обеспечение высоких жизненных стандартов населения и условий для гармоничного развития личности на основе перехода к высокоэффективной экономике, основанной на знаниях и инновациях, при сохранении благоприятной окружающей среды для будущих поколений. </w:t>
      </w:r>
    </w:p>
    <w:p w:rsidR="00917E25" w:rsidRDefault="004E7E19">
      <w:pPr>
        <w:ind w:left="11" w:right="15"/>
      </w:pPr>
      <w:r>
        <w:t xml:space="preserve">Поставленная стратегическая цель предусматривает два этапа ее реализации. </w:t>
      </w:r>
    </w:p>
    <w:p w:rsidR="00917E25" w:rsidRDefault="004E7E19">
      <w:pPr>
        <w:ind w:left="11" w:right="15"/>
      </w:pPr>
      <w:r>
        <w:rPr>
          <w:b/>
        </w:rPr>
        <w:t>Первый этап – 2016-2020 годы.</w:t>
      </w:r>
      <w:r>
        <w:rPr>
          <w:i/>
        </w:rPr>
        <w:t xml:space="preserve"> Основная цель</w:t>
      </w:r>
      <w:r>
        <w:t xml:space="preserve"> – переход к качественному сбалансированному росту экономики на основе ее структурно- институциональной трансформации с учетом принципов «зеленой» экономики, приоритетного развития высокотехнологичных производств, которые станут основой для повышения конкурентоспособности страны и качества жизни населения. </w:t>
      </w:r>
    </w:p>
    <w:p w:rsidR="00917E25" w:rsidRDefault="004E7E19">
      <w:pPr>
        <w:spacing w:after="0"/>
        <w:ind w:left="11" w:right="15"/>
      </w:pPr>
      <w:r>
        <w:rPr>
          <w:b/>
        </w:rPr>
        <w:t>Второй этап – 2021-2030 годы.</w:t>
      </w:r>
      <w:r>
        <w:rPr>
          <w:i/>
        </w:rPr>
        <w:t xml:space="preserve"> Главная цель</w:t>
      </w:r>
      <w:r>
        <w:t xml:space="preserve"> – поддержание стабильной устойчивости развития, в основе которой рост духовно- нравственных ценностей и достижение высокого качества человеческого развития, ускоренное развитие наукоемких производств и услуг, дальнейшее становление «зеленой экономики» при сохранении природного капитала. </w:t>
      </w:r>
    </w:p>
    <w:p w:rsidR="00917E25" w:rsidRDefault="004E7E19">
      <w:pPr>
        <w:ind w:left="11" w:right="15"/>
      </w:pPr>
      <w:r>
        <w:lastRenderedPageBreak/>
        <w:t xml:space="preserve">Для достижения поставленных целей предстоит решить следующие задачи: </w:t>
      </w:r>
    </w:p>
    <w:p w:rsidR="00917E25" w:rsidRDefault="004E7E19">
      <w:pPr>
        <w:ind w:left="720" w:right="15" w:firstLine="0"/>
      </w:pPr>
      <w:r>
        <w:t xml:space="preserve">в области развития человека </w:t>
      </w:r>
    </w:p>
    <w:p w:rsidR="00917E25" w:rsidRDefault="004E7E19">
      <w:pPr>
        <w:numPr>
          <w:ilvl w:val="0"/>
          <w:numId w:val="16"/>
        </w:numPr>
        <w:spacing w:after="28" w:line="263" w:lineRule="auto"/>
        <w:ind w:right="15"/>
      </w:pPr>
      <w:r>
        <w:t xml:space="preserve">повышение </w:t>
      </w:r>
      <w:r>
        <w:tab/>
        <w:t xml:space="preserve">качества </w:t>
      </w:r>
      <w:r>
        <w:tab/>
        <w:t xml:space="preserve">человеческого </w:t>
      </w:r>
      <w:r>
        <w:tab/>
        <w:t xml:space="preserve">потенциала </w:t>
      </w:r>
      <w:r>
        <w:tab/>
        <w:t xml:space="preserve">с </w:t>
      </w:r>
      <w:r>
        <w:tab/>
        <w:t xml:space="preserve">учетом индивидуальных </w:t>
      </w:r>
      <w:r>
        <w:tab/>
        <w:t xml:space="preserve">особенностей </w:t>
      </w:r>
      <w:r>
        <w:tab/>
        <w:t xml:space="preserve">каждого </w:t>
      </w:r>
      <w:r>
        <w:tab/>
        <w:t xml:space="preserve">человека, </w:t>
      </w:r>
      <w:r>
        <w:tab/>
        <w:t xml:space="preserve">воспитание высокообразованной, </w:t>
      </w:r>
      <w:r>
        <w:tab/>
        <w:t xml:space="preserve">здоровой, </w:t>
      </w:r>
      <w:r>
        <w:tab/>
        <w:t xml:space="preserve">всесторонне </w:t>
      </w:r>
      <w:r>
        <w:tab/>
        <w:t xml:space="preserve">развитой </w:t>
      </w:r>
      <w:r>
        <w:tab/>
        <w:t xml:space="preserve">личности, восприимчивой к инновациям, способной превратить свои знания в фактор экономического прогресса; </w:t>
      </w:r>
    </w:p>
    <w:p w:rsidR="00917E25" w:rsidRDefault="004E7E19">
      <w:pPr>
        <w:numPr>
          <w:ilvl w:val="0"/>
          <w:numId w:val="16"/>
        </w:numPr>
        <w:ind w:right="15"/>
      </w:pPr>
      <w:r>
        <w:t xml:space="preserve">создание условий, обеспечивающих свободно избранную занятость и профессиональное развитие, достойный уровень доходов, высокое качество и доступность услуг для всех граждан; </w:t>
      </w:r>
    </w:p>
    <w:p w:rsidR="00917E25" w:rsidRDefault="004E7E19">
      <w:pPr>
        <w:numPr>
          <w:ilvl w:val="0"/>
          <w:numId w:val="16"/>
        </w:numPr>
        <w:ind w:right="15"/>
      </w:pPr>
      <w:r>
        <w:t xml:space="preserve">формирование условий для развития инклюзивного общества, обеспечивающего равенство возможностей всех граждан, включая присоединение Республики Беларусь к Конвенции ООН о правах инвалидов и развитие инклюзивного образования; в области социально-политической </w:t>
      </w:r>
    </w:p>
    <w:p w:rsidR="00917E25" w:rsidRDefault="004E7E19">
      <w:pPr>
        <w:numPr>
          <w:ilvl w:val="0"/>
          <w:numId w:val="16"/>
        </w:numPr>
        <w:spacing w:after="0"/>
        <w:ind w:right="15"/>
      </w:pPr>
      <w:r>
        <w:t xml:space="preserve">создание государства для народа, обеспечение конструктивного диалога между органами государственного управления, обществом и бизнесом на принципах открытости, партнерства и ответственности в правовом, социально-экономическом и политическом пространстве при соблюдении международных правовых норм и обязательств; </w:t>
      </w:r>
    </w:p>
    <w:p w:rsidR="00917E25" w:rsidRDefault="004E7E19">
      <w:pPr>
        <w:numPr>
          <w:ilvl w:val="0"/>
          <w:numId w:val="16"/>
        </w:numPr>
        <w:ind w:right="15"/>
      </w:pPr>
      <w:r>
        <w:t xml:space="preserve">формирование зрелого гражданского общества, повышение роли молодежи, деловых и научных кругов в принятии решений по национальным и региональным проблемам устойчивого развития; </w:t>
      </w:r>
    </w:p>
    <w:p w:rsidR="00917E25" w:rsidRDefault="004E7E19">
      <w:pPr>
        <w:numPr>
          <w:ilvl w:val="0"/>
          <w:numId w:val="16"/>
        </w:numPr>
        <w:ind w:right="15"/>
      </w:pPr>
      <w:r>
        <w:t xml:space="preserve">усиление интеграции Республики Беларусь в мировые торговые сети и систему международного разделения труда, устранение внешних угроз для развития страны в рамках Глобального партнерства в целях развития; в сфере экономики </w:t>
      </w:r>
    </w:p>
    <w:p w:rsidR="00917E25" w:rsidRDefault="004E7E19">
      <w:pPr>
        <w:numPr>
          <w:ilvl w:val="0"/>
          <w:numId w:val="16"/>
        </w:numPr>
        <w:ind w:right="15"/>
      </w:pPr>
      <w:r>
        <w:t xml:space="preserve">формирование высокоэффективной, социально ориентированной и конкурентоспособной экономики нового типа - экономики знаний с развитыми рыночными институтами и инфраструктурой; </w:t>
      </w:r>
    </w:p>
    <w:p w:rsidR="00917E25" w:rsidRDefault="004E7E19">
      <w:pPr>
        <w:numPr>
          <w:ilvl w:val="0"/>
          <w:numId w:val="16"/>
        </w:numPr>
        <w:ind w:right="15"/>
      </w:pPr>
      <w:r>
        <w:t xml:space="preserve">ускоренное развитие высокотехнологичных производств, промышленных инновационных кластеров, инфраструктурных секторов экономики, влияющих на качество человеческого развития; </w:t>
      </w:r>
    </w:p>
    <w:p w:rsidR="00917E25" w:rsidRDefault="004E7E19">
      <w:pPr>
        <w:numPr>
          <w:ilvl w:val="0"/>
          <w:numId w:val="16"/>
        </w:numPr>
        <w:ind w:right="15"/>
      </w:pPr>
      <w:r>
        <w:t xml:space="preserve">повышение устойчивости производства и потребления, в том числе за счет эффективного управления возобновляемыми и </w:t>
      </w:r>
      <w:proofErr w:type="spellStart"/>
      <w:r>
        <w:t>невозобновляемыми</w:t>
      </w:r>
      <w:proofErr w:type="spellEnd"/>
      <w:r>
        <w:t xml:space="preserve"> </w:t>
      </w:r>
      <w:r>
        <w:lastRenderedPageBreak/>
        <w:t xml:space="preserve">ресурсами, сокращения объемов образования отходов производства и потребления, формирования ответственного потребительского поведения; </w:t>
      </w:r>
    </w:p>
    <w:p w:rsidR="00917E25" w:rsidRDefault="004E7E19">
      <w:pPr>
        <w:numPr>
          <w:ilvl w:val="0"/>
          <w:numId w:val="16"/>
        </w:numPr>
        <w:ind w:right="15"/>
      </w:pPr>
      <w:r>
        <w:t xml:space="preserve">повышение эффективности системы государственного управления, основанной преимущественно на рыночных инструментах регулирования, рост местных инициатив, создание эффективной структуры собственности; </w:t>
      </w:r>
    </w:p>
    <w:p w:rsidR="00917E25" w:rsidRDefault="004E7E19">
      <w:pPr>
        <w:numPr>
          <w:ilvl w:val="0"/>
          <w:numId w:val="16"/>
        </w:numPr>
        <w:ind w:right="15"/>
      </w:pPr>
      <w:r>
        <w:t xml:space="preserve">расширение международного сотрудничества в различных сферах экономики со странами–стратегическими партнерами, прежде всего, Китайской Народной Республикой, Российской Федерацией, государствами  </w:t>
      </w:r>
    </w:p>
    <w:p w:rsidR="00917E25" w:rsidRDefault="004E7E19">
      <w:pPr>
        <w:ind w:left="731" w:right="7003" w:hanging="720"/>
      </w:pPr>
      <w:r>
        <w:t xml:space="preserve">Евросоюза;  в области экологии </w:t>
      </w:r>
    </w:p>
    <w:p w:rsidR="00917E25" w:rsidRDefault="004E7E19">
      <w:pPr>
        <w:numPr>
          <w:ilvl w:val="0"/>
          <w:numId w:val="16"/>
        </w:numPr>
        <w:ind w:right="15"/>
      </w:pPr>
      <w:r>
        <w:t xml:space="preserve">сохранение благоприятной окружающей среды, обеспечивающей необходимые условия для жизни не только нынешних, но и будущих поколений; </w:t>
      </w:r>
    </w:p>
    <w:p w:rsidR="00917E25" w:rsidRDefault="004E7E19">
      <w:pPr>
        <w:numPr>
          <w:ilvl w:val="0"/>
          <w:numId w:val="16"/>
        </w:numPr>
        <w:spacing w:after="0"/>
        <w:ind w:right="15"/>
      </w:pPr>
      <w:r>
        <w:t xml:space="preserve">обеспечение экологической безопасности; </w:t>
      </w:r>
    </w:p>
    <w:p w:rsidR="00917E25" w:rsidRDefault="004E7E19">
      <w:pPr>
        <w:numPr>
          <w:ilvl w:val="0"/>
          <w:numId w:val="16"/>
        </w:numPr>
        <w:ind w:right="15"/>
      </w:pPr>
      <w:r>
        <w:t xml:space="preserve">снижение антропогенной нагрузки на окружающую среду, восстановление нарушенного экологического равновесия, рациональное использование всех видов природных ресурсов; </w:t>
      </w:r>
    </w:p>
    <w:p w:rsidR="00917E25" w:rsidRDefault="004E7E19">
      <w:pPr>
        <w:numPr>
          <w:ilvl w:val="0"/>
          <w:numId w:val="16"/>
        </w:numPr>
        <w:ind w:right="15"/>
      </w:pPr>
      <w:r>
        <w:t xml:space="preserve">экологически безопасное использование отходов производства и потребления; </w:t>
      </w:r>
    </w:p>
    <w:p w:rsidR="00917E25" w:rsidRDefault="004E7E19">
      <w:pPr>
        <w:numPr>
          <w:ilvl w:val="0"/>
          <w:numId w:val="16"/>
        </w:numPr>
        <w:ind w:right="15"/>
      </w:pPr>
      <w:r>
        <w:t xml:space="preserve">достижение высоких экологических стандартов жизни населения, улучшение экологического состояния окружающей среды. </w:t>
      </w:r>
    </w:p>
    <w:p w:rsidR="00917E25" w:rsidRDefault="004E7E19">
      <w:pPr>
        <w:spacing w:after="0" w:line="259" w:lineRule="auto"/>
        <w:ind w:left="739" w:firstLine="0"/>
        <w:jc w:val="left"/>
      </w:pPr>
      <w:r>
        <w:t xml:space="preserve"> </w:t>
      </w:r>
    </w:p>
    <w:p w:rsidR="00917E25" w:rsidRDefault="004E7E19">
      <w:pPr>
        <w:pStyle w:val="2"/>
        <w:spacing w:line="271" w:lineRule="auto"/>
        <w:ind w:left="271"/>
      </w:pPr>
      <w:r>
        <w:rPr>
          <w:i/>
        </w:rPr>
        <w:t xml:space="preserve">3.4 Стратегические приоритеты и индикаторы устойчивого развития </w:t>
      </w:r>
    </w:p>
    <w:p w:rsidR="00917E25" w:rsidRDefault="004E7E19">
      <w:pPr>
        <w:spacing w:after="29" w:line="259" w:lineRule="auto"/>
        <w:ind w:left="739" w:firstLine="0"/>
        <w:jc w:val="left"/>
      </w:pPr>
      <w:r>
        <w:t xml:space="preserve"> </w:t>
      </w:r>
    </w:p>
    <w:p w:rsidR="00917E25" w:rsidRDefault="004E7E19">
      <w:pPr>
        <w:ind w:left="11" w:right="15"/>
      </w:pPr>
      <w:r>
        <w:t xml:space="preserve">НСУР-2030 предусматривает концентрацию всех видов ресурсов на следующих приоритетных направлениях. </w:t>
      </w:r>
    </w:p>
    <w:p w:rsidR="00917E25" w:rsidRDefault="004E7E19">
      <w:pPr>
        <w:numPr>
          <w:ilvl w:val="0"/>
          <w:numId w:val="17"/>
        </w:numPr>
        <w:ind w:right="15"/>
      </w:pPr>
      <w:r>
        <w:t xml:space="preserve">Качественное воспроизводство человеческого потенциала и эффективное его использование. </w:t>
      </w:r>
    </w:p>
    <w:p w:rsidR="00917E25" w:rsidRDefault="004E7E19">
      <w:pPr>
        <w:spacing w:after="0"/>
        <w:ind w:left="11" w:right="15"/>
      </w:pPr>
      <w:r>
        <w:t xml:space="preserve">Основными составляющими качественного воспроизводства человеческого потенциала выступают генофонд нации, интеллект и культурное развитие, уровень здоровья и трудовой активности, получение достойной оплаты труда. </w:t>
      </w:r>
    </w:p>
    <w:p w:rsidR="00917E25" w:rsidRDefault="004E7E19">
      <w:pPr>
        <w:spacing w:after="0"/>
        <w:ind w:left="11" w:right="15"/>
      </w:pPr>
      <w:r>
        <w:t xml:space="preserve">Предстоит разработать действенные механизмы по повышению уровня рождаемости населения, улучшению его здоровья и снижению смертности, стимулированию здорового образа жизни и творческой активности граждан, </w:t>
      </w:r>
      <w:r>
        <w:lastRenderedPageBreak/>
        <w:t xml:space="preserve">созданию условий, позволяющих получить качественное образование и высокие доходы. </w:t>
      </w:r>
    </w:p>
    <w:p w:rsidR="00917E25" w:rsidRDefault="004E7E19">
      <w:pPr>
        <w:ind w:left="11" w:right="15"/>
      </w:pPr>
      <w:r>
        <w:t xml:space="preserve">Целевым критерием качества человеческого потенциала выступает индекс человеческого развития. Предстоит решить амбициозную задачу – в мировом рейтинге этого показателя войти в первые сорок стран с очень высоким уровнем человеческого развития (против 52-го места в 2015 году среди 188 стран мирового сообщества). </w:t>
      </w:r>
    </w:p>
    <w:p w:rsidR="00917E25" w:rsidRDefault="004E7E19">
      <w:pPr>
        <w:numPr>
          <w:ilvl w:val="0"/>
          <w:numId w:val="17"/>
        </w:numPr>
        <w:spacing w:after="3" w:line="259" w:lineRule="auto"/>
        <w:ind w:right="15"/>
      </w:pPr>
      <w:r>
        <w:t xml:space="preserve">Ускоренное развитие высокотехнологичных производств и услуг. </w:t>
      </w:r>
    </w:p>
    <w:p w:rsidR="00917E25" w:rsidRDefault="004E7E19">
      <w:pPr>
        <w:spacing w:after="0"/>
        <w:ind w:left="11" w:right="15"/>
      </w:pPr>
      <w:r>
        <w:t xml:space="preserve">Акцент будет сделан на создание высокотехнологичного сектора экономики, внедрение </w:t>
      </w:r>
      <w:proofErr w:type="spellStart"/>
      <w:r>
        <w:t>энергоэффективных</w:t>
      </w:r>
      <w:proofErr w:type="spellEnd"/>
      <w:r>
        <w:t xml:space="preserve"> и экологически безопасных технологий, развитие производств с высокой долей добавленной стоимости, информационных и инжиниринговых услуг, транспортной инфраструктуры, повышение качества и расширение экспорта образовательных и медицинских услуг. </w:t>
      </w:r>
    </w:p>
    <w:p w:rsidR="00917E25" w:rsidRDefault="004E7E19">
      <w:pPr>
        <w:ind w:left="11" w:right="15"/>
      </w:pPr>
      <w:r>
        <w:t xml:space="preserve">В качестве целевого критерия конкурентоспособности страны выступает вхождение в тридцатку лидеров по индексу экономики знаний. </w:t>
      </w:r>
    </w:p>
    <w:p w:rsidR="00917E25" w:rsidRDefault="004E7E19">
      <w:pPr>
        <w:ind w:left="11" w:right="15"/>
      </w:pPr>
      <w:r>
        <w:t xml:space="preserve">Критериями качественных структурных преобразований станут: сокращение к 2030 году в два раза разрыва производительности труда со среднеевропейским уровнем; повышение доли высокотехнологичного наукоемкого сектора в ВВП (до 8-10 процентов в 2030 году); снижение энергоемкости ВВП за 2016-2030 годы – на 35 процентов. </w:t>
      </w:r>
    </w:p>
    <w:p w:rsidR="00917E25" w:rsidRDefault="004E7E19">
      <w:pPr>
        <w:numPr>
          <w:ilvl w:val="0"/>
          <w:numId w:val="17"/>
        </w:numPr>
        <w:ind w:right="15"/>
      </w:pPr>
      <w:r>
        <w:rPr>
          <w:b/>
          <w:i/>
        </w:rPr>
        <w:t>Совершенствование институциональной среды и формирование благоприятной бизнес-среды,</w:t>
      </w:r>
      <w:r>
        <w:t xml:space="preserve"> что предполагает обеспечение ее стабильности и прозрачности, устранение избыточного и неоправданного вмешательства государства в деятельность хозяйствующих субъектов, повышение качества государственных услуг, финансовую доступность и др. </w:t>
      </w:r>
    </w:p>
    <w:p w:rsidR="00917E25" w:rsidRDefault="004E7E19">
      <w:pPr>
        <w:ind w:left="11" w:right="15"/>
      </w:pPr>
      <w:r>
        <w:t xml:space="preserve">Важные задачи – достижение равной конкуренции для всех форм собственности, обеспечение рыночных свобод. </w:t>
      </w:r>
    </w:p>
    <w:p w:rsidR="00917E25" w:rsidRDefault="004E7E19">
      <w:pPr>
        <w:ind w:left="11" w:right="15"/>
      </w:pPr>
      <w:r>
        <w:t>В результате действий, направленных на создание благоприятной бизнес-среды, планируется достижение Республикой Беларусь 30-й позиции в рейтинге Всемирного банка «</w:t>
      </w:r>
      <w:proofErr w:type="spellStart"/>
      <w:r>
        <w:t>Doing</w:t>
      </w:r>
      <w:proofErr w:type="spellEnd"/>
      <w:r>
        <w:t xml:space="preserve"> </w:t>
      </w:r>
      <w:proofErr w:type="spellStart"/>
      <w:r>
        <w:t>Business</w:t>
      </w:r>
      <w:proofErr w:type="spellEnd"/>
      <w:r>
        <w:t xml:space="preserve">» (против 37 позиции в 2016 году). </w:t>
      </w:r>
    </w:p>
    <w:p w:rsidR="00917E25" w:rsidRDefault="004E7E19">
      <w:pPr>
        <w:numPr>
          <w:ilvl w:val="0"/>
          <w:numId w:val="17"/>
        </w:numPr>
        <w:spacing w:after="0"/>
        <w:ind w:right="15"/>
      </w:pPr>
      <w:r>
        <w:rPr>
          <w:b/>
          <w:i/>
        </w:rPr>
        <w:t>Рост экспортного потенциала</w:t>
      </w:r>
      <w:r>
        <w:t xml:space="preserve"> на основе эффективного использования имеющихся и потенциальных конкурентных преимуществ Республики Беларусь. </w:t>
      </w:r>
    </w:p>
    <w:p w:rsidR="00917E25" w:rsidRDefault="004E7E19">
      <w:pPr>
        <w:spacing w:after="0"/>
        <w:ind w:left="11" w:right="15"/>
      </w:pPr>
      <w:r>
        <w:t xml:space="preserve">Задача по наращиванию валютных поступлений предполагает рост экспорта товаров и услуг за счет освоения новых рынков сбыта белорусских </w:t>
      </w:r>
      <w:r>
        <w:lastRenderedPageBreak/>
        <w:t xml:space="preserve">товаров, ускоренного расширения экспорта услуг, финансовой институциональной поддержки экспорта. Наращиванию экспорта будет способствовать также вступление республики в ВТО. </w:t>
      </w:r>
    </w:p>
    <w:p w:rsidR="00917E25" w:rsidRDefault="004E7E19">
      <w:pPr>
        <w:spacing w:after="28" w:line="263" w:lineRule="auto"/>
        <w:ind w:left="4"/>
        <w:jc w:val="left"/>
      </w:pPr>
      <w:r>
        <w:t xml:space="preserve">Рост экспортного потенциала страны должен стать основой для обеспечения </w:t>
      </w:r>
      <w:r>
        <w:tab/>
        <w:t xml:space="preserve">внешнеэкономической </w:t>
      </w:r>
      <w:r>
        <w:tab/>
        <w:t xml:space="preserve">сбалансированности </w:t>
      </w:r>
      <w:r>
        <w:tab/>
        <w:t xml:space="preserve">экономики </w:t>
      </w:r>
      <w:r>
        <w:tab/>
        <w:t xml:space="preserve">и положительного </w:t>
      </w:r>
      <w:r>
        <w:tab/>
        <w:t xml:space="preserve">сальдо </w:t>
      </w:r>
      <w:r>
        <w:tab/>
        <w:t xml:space="preserve">платежного </w:t>
      </w:r>
      <w:r>
        <w:tab/>
        <w:t xml:space="preserve">баланса, </w:t>
      </w:r>
      <w:r>
        <w:tab/>
        <w:t xml:space="preserve">достаточного </w:t>
      </w:r>
      <w:r>
        <w:tab/>
        <w:t xml:space="preserve">уровня золотовалютных резервов, устойчиво безопасного уровня внешнего долга. </w:t>
      </w:r>
    </w:p>
    <w:p w:rsidR="00917E25" w:rsidRDefault="004E7E19">
      <w:pPr>
        <w:ind w:left="11" w:right="15"/>
      </w:pPr>
      <w:r>
        <w:t xml:space="preserve">Критериями реализации данного приоритета являются рост доли белорусских товаров на мировом рынке и выход на положительное сальдо внешней торговли товарами и услугами. </w:t>
      </w:r>
    </w:p>
    <w:p w:rsidR="00917E25" w:rsidRDefault="004E7E19">
      <w:pPr>
        <w:numPr>
          <w:ilvl w:val="0"/>
          <w:numId w:val="17"/>
        </w:numPr>
        <w:ind w:right="15"/>
      </w:pPr>
      <w:proofErr w:type="spellStart"/>
      <w:r>
        <w:t>Экологизация</w:t>
      </w:r>
      <w:proofErr w:type="spellEnd"/>
      <w:r>
        <w:t xml:space="preserve"> производства и обеспечение экологической безопасности. </w:t>
      </w:r>
    </w:p>
    <w:p w:rsidR="00917E25" w:rsidRDefault="004E7E19">
      <w:pPr>
        <w:ind w:left="11" w:right="15"/>
      </w:pPr>
      <w:r>
        <w:t xml:space="preserve">Необходимы действенные механизмы </w:t>
      </w:r>
      <w:proofErr w:type="spellStart"/>
      <w:r>
        <w:t>экологизации</w:t>
      </w:r>
      <w:proofErr w:type="spellEnd"/>
      <w:r>
        <w:t xml:space="preserve"> национальной экономики, способствующие улучшению охраны окружающей среды и рациональному природопользованию; развитие экологического образования и совершенствование управления субъектами хозяйствования с целью повышения их ответственности за обеспечение экологической безопасности, минимизацию возможного вреда, наносимого окружающей среде экономической деятельностью; стимулирование субъектов хозяйствования к максимальному снижению образования и увеличению уровня использования отходов в качестве вторичного сырья. </w:t>
      </w:r>
    </w:p>
    <w:p w:rsidR="00917E25" w:rsidRDefault="004E7E19">
      <w:pPr>
        <w:ind w:left="11" w:right="15"/>
      </w:pPr>
      <w:r>
        <w:rPr>
          <w:b/>
          <w:i/>
        </w:rPr>
        <w:t>Ожидаемыми результатами</w:t>
      </w:r>
      <w:r>
        <w:t xml:space="preserve"> реализации намеченных задач в контексте трех основных компонент устойчивого развития станут: </w:t>
      </w:r>
    </w:p>
    <w:p w:rsidR="00917E25" w:rsidRDefault="004E7E19">
      <w:pPr>
        <w:numPr>
          <w:ilvl w:val="0"/>
          <w:numId w:val="18"/>
        </w:numPr>
        <w:spacing w:after="0" w:line="259" w:lineRule="auto"/>
        <w:ind w:right="15"/>
      </w:pPr>
      <w:r>
        <w:t xml:space="preserve">увеличение ожидаемой продолжительности жизни при рождении        </w:t>
      </w:r>
    </w:p>
    <w:p w:rsidR="00917E25" w:rsidRDefault="004E7E19">
      <w:pPr>
        <w:ind w:left="11" w:right="15" w:firstLine="0"/>
      </w:pPr>
      <w:r>
        <w:t xml:space="preserve">до 77 лет; </w:t>
      </w:r>
    </w:p>
    <w:p w:rsidR="00917E25" w:rsidRDefault="004E7E19">
      <w:pPr>
        <w:numPr>
          <w:ilvl w:val="0"/>
          <w:numId w:val="18"/>
        </w:numPr>
        <w:spacing w:after="0"/>
        <w:ind w:right="15"/>
      </w:pPr>
      <w:r>
        <w:t xml:space="preserve">рост ВВП за 2016-2030 годы в 1,5-2,0 раза; </w:t>
      </w:r>
    </w:p>
    <w:p w:rsidR="00917E25" w:rsidRDefault="004E7E19">
      <w:pPr>
        <w:numPr>
          <w:ilvl w:val="0"/>
          <w:numId w:val="18"/>
        </w:numPr>
        <w:ind w:right="15"/>
      </w:pPr>
      <w:r>
        <w:t xml:space="preserve">достижение ВВП на душу населения к 2030 году 30-39 тыс. долл. США по ППС (против 18,2 тыс. долл. США в 2015 году); </w:t>
      </w:r>
    </w:p>
    <w:p w:rsidR="00917E25" w:rsidRDefault="004E7E19">
      <w:pPr>
        <w:numPr>
          <w:ilvl w:val="0"/>
          <w:numId w:val="18"/>
        </w:numPr>
        <w:ind w:right="15"/>
      </w:pPr>
      <w:r>
        <w:t xml:space="preserve">повышение затрат на научные исследования и разработки –        до 2,5 процента от ВВП в 2030 году; </w:t>
      </w:r>
    </w:p>
    <w:p w:rsidR="00917E25" w:rsidRDefault="004E7E19">
      <w:pPr>
        <w:numPr>
          <w:ilvl w:val="0"/>
          <w:numId w:val="18"/>
        </w:numPr>
        <w:ind w:right="15"/>
      </w:pPr>
      <w:r>
        <w:t xml:space="preserve">рост удельного веса затрат на охрану окружающей среды –        до 2-3 процентов к ВВП в 2030 году; </w:t>
      </w:r>
    </w:p>
    <w:p w:rsidR="00917E25" w:rsidRDefault="004E7E19">
      <w:pPr>
        <w:numPr>
          <w:ilvl w:val="0"/>
          <w:numId w:val="18"/>
        </w:numPr>
        <w:ind w:right="15"/>
      </w:pPr>
      <w:r>
        <w:t xml:space="preserve">позиция Беларуси в Международном рейтинге по индексу экологической эффективности – не ниже 25. </w:t>
      </w:r>
    </w:p>
    <w:p w:rsidR="00917E25" w:rsidRDefault="004E7E19">
      <w:pPr>
        <w:spacing w:after="0" w:line="259" w:lineRule="auto"/>
        <w:ind w:left="204" w:hanging="10"/>
        <w:jc w:val="left"/>
      </w:pPr>
      <w:r>
        <w:rPr>
          <w:b/>
        </w:rPr>
        <w:lastRenderedPageBreak/>
        <w:t>4</w:t>
      </w:r>
      <w:r>
        <w:rPr>
          <w:b/>
          <w:sz w:val="26"/>
        </w:rPr>
        <w:t xml:space="preserve"> </w:t>
      </w:r>
      <w:r>
        <w:rPr>
          <w:b/>
          <w:sz w:val="32"/>
        </w:rPr>
        <w:t>Р</w:t>
      </w:r>
      <w:r>
        <w:rPr>
          <w:b/>
          <w:sz w:val="26"/>
        </w:rPr>
        <w:t>АЗВИТИЕ ЧЕЛОВЕЧЕСКОГО ПОТЕНЦИАЛА И РОСТ КАЧЕСТВА ЖИЗНИ</w:t>
      </w:r>
      <w:r>
        <w:rPr>
          <w:b/>
          <w:sz w:val="32"/>
        </w:rPr>
        <w:t xml:space="preserve"> </w:t>
      </w:r>
    </w:p>
    <w:p w:rsidR="00917E25" w:rsidRDefault="004E7E19">
      <w:pPr>
        <w:spacing w:after="29" w:line="259" w:lineRule="auto"/>
        <w:ind w:left="281" w:firstLine="0"/>
        <w:jc w:val="left"/>
      </w:pPr>
      <w:r>
        <w:t xml:space="preserve"> </w:t>
      </w:r>
    </w:p>
    <w:p w:rsidR="00917E25" w:rsidRDefault="004E7E19">
      <w:pPr>
        <w:ind w:left="11" w:right="15"/>
      </w:pPr>
      <w:r>
        <w:rPr>
          <w:i/>
        </w:rPr>
        <w:t>Стратегической целью социальной политики</w:t>
      </w:r>
      <w:r>
        <w:t xml:space="preserve"> государства в долгосрочной перспективе является обеспечение достойного качества жизни и высоких стандартов благосостояния белорусских граждан. Главным критерием эффективности социальной политики является рост позиции страны не ниже  40 места в 2030 году в мировом рейтинге индекса человеческого развития. </w:t>
      </w:r>
    </w:p>
    <w:p w:rsidR="00917E25" w:rsidRDefault="004E7E19">
      <w:pPr>
        <w:ind w:left="720" w:right="15" w:firstLine="0"/>
      </w:pPr>
      <w:r>
        <w:t>Приоритетными направлениями социальной политики</w:t>
      </w:r>
      <w:r>
        <w:rPr>
          <w:i/>
        </w:rPr>
        <w:t xml:space="preserve"> станут:</w:t>
      </w:r>
      <w:r>
        <w:t xml:space="preserve"> </w:t>
      </w:r>
    </w:p>
    <w:p w:rsidR="00917E25" w:rsidRDefault="004E7E19">
      <w:pPr>
        <w:numPr>
          <w:ilvl w:val="0"/>
          <w:numId w:val="19"/>
        </w:numPr>
        <w:spacing w:after="0"/>
        <w:ind w:right="15"/>
      </w:pPr>
      <w:r>
        <w:t xml:space="preserve">создание условий для качественного воспроизводства населения; </w:t>
      </w:r>
    </w:p>
    <w:p w:rsidR="00917E25" w:rsidRDefault="004E7E19">
      <w:pPr>
        <w:numPr>
          <w:ilvl w:val="0"/>
          <w:numId w:val="19"/>
        </w:numPr>
        <w:ind w:right="15"/>
      </w:pPr>
      <w:r>
        <w:t xml:space="preserve">содействие развитию рациональной структуры занятости населения, повышение эффективности использования рабочей силы и ее качества; </w:t>
      </w:r>
    </w:p>
    <w:p w:rsidR="00917E25" w:rsidRDefault="004E7E19">
      <w:pPr>
        <w:numPr>
          <w:ilvl w:val="0"/>
          <w:numId w:val="19"/>
        </w:numPr>
        <w:ind w:right="15"/>
      </w:pPr>
      <w:r>
        <w:t xml:space="preserve">повышение реальных доходов как основного фактора улучшения качества жизни и формирования среднего класса в стране; </w:t>
      </w:r>
    </w:p>
    <w:p w:rsidR="00917E25" w:rsidRDefault="004E7E19">
      <w:pPr>
        <w:numPr>
          <w:ilvl w:val="0"/>
          <w:numId w:val="19"/>
        </w:numPr>
        <w:spacing w:after="0"/>
        <w:ind w:right="15"/>
      </w:pPr>
      <w:r>
        <w:t xml:space="preserve">обеспечение стабильной, финансово устойчивой пенсионной системы; </w:t>
      </w:r>
    </w:p>
    <w:p w:rsidR="00917E25" w:rsidRDefault="004E7E19">
      <w:pPr>
        <w:numPr>
          <w:ilvl w:val="0"/>
          <w:numId w:val="19"/>
        </w:numPr>
        <w:ind w:right="15"/>
      </w:pPr>
      <w:r>
        <w:t xml:space="preserve">совершенствование социальной защиты населения на основе обеспечения адресности оказания социальной помощи, повышения </w:t>
      </w:r>
    </w:p>
    <w:p w:rsidR="00917E25" w:rsidRDefault="004E7E19">
      <w:pPr>
        <w:ind w:left="11" w:right="15" w:firstLine="0"/>
      </w:pPr>
      <w:r>
        <w:t xml:space="preserve">эффективности и доступности социального обслуживания; </w:t>
      </w:r>
    </w:p>
    <w:p w:rsidR="00917E25" w:rsidRDefault="004E7E19">
      <w:pPr>
        <w:numPr>
          <w:ilvl w:val="0"/>
          <w:numId w:val="19"/>
        </w:numPr>
        <w:spacing w:after="0"/>
        <w:ind w:right="15"/>
      </w:pPr>
      <w:r>
        <w:t xml:space="preserve">внедрение системы менеджмента качества во всех учреждениях социальной сферы (образование, здравоохранение, социальное обслуживание, культура), независимо от форм собственности. </w:t>
      </w:r>
    </w:p>
    <w:p w:rsidR="00917E25" w:rsidRDefault="004E7E19">
      <w:pPr>
        <w:spacing w:after="0"/>
        <w:ind w:left="11" w:right="15"/>
      </w:pPr>
      <w:r>
        <w:t xml:space="preserve">Основными составляющими качества жизни белорусов также выступают доступность для населения высококачественных услуг образования и здравоохранения, обеспеченность жильем повышенной комфортности, широкий доступ к культурным благам, высокие стандарты личной и экологической безопасности. </w:t>
      </w:r>
    </w:p>
    <w:p w:rsidR="00917E25" w:rsidRDefault="004E7E19">
      <w:pPr>
        <w:spacing w:after="41" w:line="259" w:lineRule="auto"/>
        <w:ind w:left="720" w:firstLine="0"/>
        <w:jc w:val="left"/>
      </w:pPr>
      <w:r>
        <w:t xml:space="preserve"> </w:t>
      </w:r>
    </w:p>
    <w:p w:rsidR="00917E25" w:rsidRDefault="004E7E19">
      <w:pPr>
        <w:pStyle w:val="2"/>
        <w:spacing w:line="271" w:lineRule="auto"/>
        <w:ind w:left="27" w:right="27"/>
        <w:jc w:val="center"/>
      </w:pPr>
      <w:r>
        <w:rPr>
          <w:i/>
        </w:rPr>
        <w:t xml:space="preserve">4.1 Воспроизводство населения и укрепление института семьи </w:t>
      </w:r>
    </w:p>
    <w:p w:rsidR="00917E25" w:rsidRDefault="004E7E19">
      <w:pPr>
        <w:spacing w:after="27" w:line="259" w:lineRule="auto"/>
        <w:ind w:left="281" w:firstLine="0"/>
        <w:jc w:val="left"/>
      </w:pPr>
      <w:r>
        <w:t xml:space="preserve"> </w:t>
      </w:r>
    </w:p>
    <w:p w:rsidR="00917E25" w:rsidRDefault="004E7E19">
      <w:pPr>
        <w:ind w:left="11" w:right="15"/>
      </w:pPr>
      <w:r>
        <w:t xml:space="preserve">Главной составляющей устойчивого социально-экономического развития страны является улучшение режима воспроизводства населения, определяющего возобновление и качество человеческого капитала. </w:t>
      </w:r>
    </w:p>
    <w:p w:rsidR="00917E25" w:rsidRDefault="004E7E19">
      <w:pPr>
        <w:ind w:left="11" w:right="15"/>
      </w:pPr>
      <w:r>
        <w:rPr>
          <w:i/>
        </w:rPr>
        <w:lastRenderedPageBreak/>
        <w:t>Стратегической целью</w:t>
      </w:r>
      <w:r>
        <w:t xml:space="preserve"> демографического развития является создание условий для стабилизации на уровне 9,4-9,5 млн. чел. и последующего роста численности населения, увеличение продолжительности его здоровой жизни. </w:t>
      </w:r>
    </w:p>
    <w:p w:rsidR="00917E25" w:rsidRDefault="004E7E19">
      <w:pPr>
        <w:spacing w:after="0"/>
        <w:ind w:left="11" w:right="15"/>
      </w:pPr>
      <w:r>
        <w:t xml:space="preserve">В качестве основного критерия устойчивости демографического развития выступает приближение ожидаемой продолжительности жизни населения к уровню развитых европейских государств, где она увеличивается в среднем на 2-3 года каждые десять лет. </w:t>
      </w:r>
    </w:p>
    <w:p w:rsidR="00917E25" w:rsidRDefault="004E7E19">
      <w:pPr>
        <w:spacing w:after="0"/>
        <w:ind w:left="120" w:right="146"/>
      </w:pPr>
      <w:r>
        <w:t xml:space="preserve">Главной проблемой остается нарастающий процесс старения населения и, как следствие, увеличение демографической нагрузки (с 727 на начало 2016 года до 907 в 2030 году). </w:t>
      </w:r>
    </w:p>
    <w:p w:rsidR="00917E25" w:rsidRDefault="004E7E19">
      <w:pPr>
        <w:spacing w:after="0" w:line="259" w:lineRule="auto"/>
        <w:ind w:left="821" w:firstLine="0"/>
        <w:jc w:val="left"/>
      </w:pPr>
      <w:r>
        <w:rPr>
          <w:sz w:val="16"/>
        </w:rPr>
        <w:t xml:space="preserve"> </w:t>
      </w:r>
    </w:p>
    <w:p w:rsidR="00917E25" w:rsidRDefault="004E7E19">
      <w:pPr>
        <w:pStyle w:val="2"/>
        <w:ind w:left="-5"/>
      </w:pPr>
      <w:r>
        <w:t xml:space="preserve">Таблица 4.1 – Демографические показатели Республики Беларусь </w:t>
      </w:r>
    </w:p>
    <w:tbl>
      <w:tblPr>
        <w:tblStyle w:val="TableGrid"/>
        <w:tblW w:w="10024" w:type="dxa"/>
        <w:tblInd w:w="91" w:type="dxa"/>
        <w:tblCellMar>
          <w:left w:w="108" w:type="dxa"/>
        </w:tblCellMar>
        <w:tblLook w:val="04A0" w:firstRow="1" w:lastRow="0" w:firstColumn="1" w:lastColumn="0" w:noHBand="0" w:noVBand="1"/>
      </w:tblPr>
      <w:tblGrid>
        <w:gridCol w:w="5873"/>
        <w:gridCol w:w="1066"/>
        <w:gridCol w:w="991"/>
        <w:gridCol w:w="980"/>
        <w:gridCol w:w="1114"/>
      </w:tblGrid>
      <w:tr w:rsidR="00917E25">
        <w:trPr>
          <w:trHeight w:val="490"/>
        </w:trPr>
        <w:tc>
          <w:tcPr>
            <w:tcW w:w="587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b/>
                <w:sz w:val="26"/>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113" w:firstLine="0"/>
              <w:jc w:val="center"/>
            </w:pPr>
            <w:r>
              <w:rPr>
                <w:b/>
                <w:sz w:val="26"/>
              </w:rPr>
              <w:t xml:space="preserve">2015 </w:t>
            </w:r>
          </w:p>
          <w:p w:rsidR="00917E25" w:rsidRDefault="004E7E19">
            <w:pPr>
              <w:spacing w:after="0" w:line="259" w:lineRule="auto"/>
              <w:ind w:left="77" w:firstLine="0"/>
              <w:jc w:val="left"/>
            </w:pPr>
            <w:r>
              <w:rPr>
                <w:sz w:val="26"/>
              </w:rPr>
              <w:t xml:space="preserve">(факт) </w:t>
            </w:r>
          </w:p>
        </w:tc>
        <w:tc>
          <w:tcPr>
            <w:tcW w:w="99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110" w:firstLine="0"/>
              <w:jc w:val="center"/>
            </w:pPr>
            <w:r>
              <w:rPr>
                <w:b/>
                <w:sz w:val="26"/>
              </w:rPr>
              <w:t xml:space="preserve">2020 </w:t>
            </w:r>
          </w:p>
        </w:tc>
        <w:tc>
          <w:tcPr>
            <w:tcW w:w="980"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120" w:firstLine="0"/>
              <w:jc w:val="left"/>
            </w:pPr>
            <w:r>
              <w:rPr>
                <w:b/>
                <w:sz w:val="26"/>
              </w:rPr>
              <w:t xml:space="preserve">2025 </w:t>
            </w:r>
          </w:p>
        </w:tc>
        <w:tc>
          <w:tcPr>
            <w:tcW w:w="111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113" w:firstLine="0"/>
              <w:jc w:val="center"/>
            </w:pPr>
            <w:r>
              <w:rPr>
                <w:b/>
                <w:sz w:val="26"/>
              </w:rPr>
              <w:t xml:space="preserve">2030 </w:t>
            </w:r>
          </w:p>
        </w:tc>
      </w:tr>
      <w:tr w:rsidR="00917E25">
        <w:trPr>
          <w:trHeight w:val="610"/>
        </w:trPr>
        <w:tc>
          <w:tcPr>
            <w:tcW w:w="587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sz w:val="26"/>
              </w:rPr>
              <w:t xml:space="preserve">Среднегодовая </w:t>
            </w:r>
            <w:r>
              <w:rPr>
                <w:sz w:val="26"/>
              </w:rPr>
              <w:tab/>
              <w:t xml:space="preserve">численность </w:t>
            </w:r>
            <w:r>
              <w:rPr>
                <w:sz w:val="26"/>
              </w:rPr>
              <w:tab/>
              <w:t xml:space="preserve">постоянного населения, тыс. чел. </w:t>
            </w:r>
          </w:p>
        </w:tc>
        <w:tc>
          <w:tcPr>
            <w:tcW w:w="106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3" w:firstLine="0"/>
              <w:jc w:val="center"/>
            </w:pPr>
            <w:r>
              <w:rPr>
                <w:sz w:val="26"/>
              </w:rPr>
              <w:t xml:space="preserve">9490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0" w:firstLine="0"/>
              <w:jc w:val="center"/>
            </w:pPr>
            <w:r>
              <w:rPr>
                <w:sz w:val="26"/>
              </w:rPr>
              <w:t xml:space="preserve">9497 </w:t>
            </w:r>
          </w:p>
        </w:tc>
        <w:tc>
          <w:tcPr>
            <w:tcW w:w="98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20" w:firstLine="0"/>
              <w:jc w:val="left"/>
            </w:pPr>
            <w:r>
              <w:rPr>
                <w:sz w:val="26"/>
              </w:rPr>
              <w:t xml:space="preserve">9491 </w:t>
            </w:r>
          </w:p>
        </w:tc>
        <w:tc>
          <w:tcPr>
            <w:tcW w:w="111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3" w:firstLine="0"/>
              <w:jc w:val="center"/>
            </w:pPr>
            <w:r>
              <w:rPr>
                <w:sz w:val="26"/>
              </w:rPr>
              <w:t xml:space="preserve">9459 </w:t>
            </w:r>
          </w:p>
        </w:tc>
      </w:tr>
      <w:tr w:rsidR="00917E25">
        <w:trPr>
          <w:trHeight w:val="607"/>
        </w:trPr>
        <w:tc>
          <w:tcPr>
            <w:tcW w:w="587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sz w:val="26"/>
              </w:rPr>
              <w:t xml:space="preserve">Ожидаемая </w:t>
            </w:r>
            <w:r>
              <w:rPr>
                <w:sz w:val="26"/>
              </w:rPr>
              <w:tab/>
              <w:t xml:space="preserve">продолжительность </w:t>
            </w:r>
            <w:r>
              <w:rPr>
                <w:sz w:val="26"/>
              </w:rPr>
              <w:tab/>
              <w:t xml:space="preserve">жизни </w:t>
            </w:r>
            <w:r>
              <w:rPr>
                <w:sz w:val="26"/>
              </w:rPr>
              <w:tab/>
              <w:t xml:space="preserve">при рождении, лет </w:t>
            </w:r>
          </w:p>
        </w:tc>
        <w:tc>
          <w:tcPr>
            <w:tcW w:w="106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1" w:firstLine="0"/>
              <w:jc w:val="center"/>
            </w:pPr>
            <w:r>
              <w:rPr>
                <w:sz w:val="26"/>
              </w:rPr>
              <w:t xml:space="preserve">73,9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3" w:firstLine="0"/>
              <w:jc w:val="center"/>
            </w:pPr>
            <w:r>
              <w:rPr>
                <w:sz w:val="26"/>
              </w:rPr>
              <w:t xml:space="preserve">75,3 </w:t>
            </w:r>
          </w:p>
        </w:tc>
        <w:tc>
          <w:tcPr>
            <w:tcW w:w="98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1" w:firstLine="0"/>
              <w:jc w:val="center"/>
            </w:pPr>
            <w:r>
              <w:rPr>
                <w:sz w:val="26"/>
              </w:rPr>
              <w:t xml:space="preserve">75,7 </w:t>
            </w:r>
          </w:p>
        </w:tc>
        <w:tc>
          <w:tcPr>
            <w:tcW w:w="111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0" w:firstLine="0"/>
              <w:jc w:val="center"/>
            </w:pPr>
            <w:r>
              <w:rPr>
                <w:sz w:val="26"/>
              </w:rPr>
              <w:t xml:space="preserve">77,0 </w:t>
            </w:r>
          </w:p>
        </w:tc>
      </w:tr>
      <w:tr w:rsidR="00917E25">
        <w:trPr>
          <w:trHeight w:val="907"/>
        </w:trPr>
        <w:tc>
          <w:tcPr>
            <w:tcW w:w="587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35" w:firstLine="0"/>
            </w:pPr>
            <w:r>
              <w:rPr>
                <w:sz w:val="26"/>
              </w:rPr>
              <w:t xml:space="preserve">Суммарный коэффициент рождаемости (число детей, рожденных женщиной в фертильном возрасте) </w:t>
            </w:r>
          </w:p>
        </w:tc>
        <w:tc>
          <w:tcPr>
            <w:tcW w:w="106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1" w:firstLine="0"/>
              <w:jc w:val="center"/>
            </w:pPr>
            <w:r>
              <w:rPr>
                <w:sz w:val="26"/>
              </w:rPr>
              <w:t xml:space="preserve">1,724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94" w:firstLine="0"/>
              <w:jc w:val="left"/>
            </w:pPr>
            <w:r>
              <w:rPr>
                <w:sz w:val="26"/>
              </w:rPr>
              <w:t xml:space="preserve">1,750 </w:t>
            </w:r>
          </w:p>
        </w:tc>
        <w:tc>
          <w:tcPr>
            <w:tcW w:w="98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89" w:firstLine="0"/>
              <w:jc w:val="left"/>
            </w:pPr>
            <w:r>
              <w:rPr>
                <w:sz w:val="26"/>
              </w:rPr>
              <w:t xml:space="preserve">1,789 </w:t>
            </w:r>
          </w:p>
        </w:tc>
        <w:tc>
          <w:tcPr>
            <w:tcW w:w="111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0" w:firstLine="0"/>
              <w:jc w:val="center"/>
            </w:pPr>
            <w:r>
              <w:rPr>
                <w:sz w:val="26"/>
              </w:rPr>
              <w:t xml:space="preserve">1,798 </w:t>
            </w:r>
          </w:p>
        </w:tc>
      </w:tr>
      <w:tr w:rsidR="00917E25">
        <w:trPr>
          <w:trHeight w:val="908"/>
        </w:trPr>
        <w:tc>
          <w:tcPr>
            <w:tcW w:w="5874" w:type="dxa"/>
            <w:tcBorders>
              <w:top w:val="single" w:sz="4" w:space="0" w:color="000000"/>
              <w:left w:val="single" w:sz="4" w:space="0" w:color="000000"/>
              <w:bottom w:val="single" w:sz="4" w:space="0" w:color="000000"/>
              <w:right w:val="single" w:sz="4" w:space="0" w:color="000000"/>
            </w:tcBorders>
          </w:tcPr>
          <w:p w:rsidR="00917E25" w:rsidRDefault="004E7E19">
            <w:pPr>
              <w:spacing w:after="49" w:line="240" w:lineRule="auto"/>
              <w:ind w:left="0" w:firstLine="0"/>
            </w:pPr>
            <w:r>
              <w:rPr>
                <w:sz w:val="26"/>
              </w:rPr>
              <w:t xml:space="preserve">Демографическая нагрузка населения (на 1000 лиц трудоспособного возраста приходится </w:t>
            </w:r>
          </w:p>
          <w:p w:rsidR="00917E25" w:rsidRDefault="004E7E19">
            <w:pPr>
              <w:spacing w:after="0" w:line="259" w:lineRule="auto"/>
              <w:ind w:left="0" w:firstLine="0"/>
              <w:jc w:val="left"/>
            </w:pPr>
            <w:r>
              <w:rPr>
                <w:sz w:val="26"/>
              </w:rPr>
              <w:t xml:space="preserve">нетрудоспособных), коэффициент </w:t>
            </w:r>
          </w:p>
        </w:tc>
        <w:tc>
          <w:tcPr>
            <w:tcW w:w="106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3" w:firstLine="0"/>
              <w:jc w:val="center"/>
            </w:pPr>
            <w:r>
              <w:rPr>
                <w:sz w:val="26"/>
              </w:rPr>
              <w:t xml:space="preserve">727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0" w:firstLine="0"/>
              <w:jc w:val="center"/>
            </w:pPr>
            <w:r>
              <w:rPr>
                <w:sz w:val="26"/>
              </w:rPr>
              <w:t xml:space="preserve">814 </w:t>
            </w:r>
          </w:p>
        </w:tc>
        <w:tc>
          <w:tcPr>
            <w:tcW w:w="98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3" w:firstLine="0"/>
              <w:jc w:val="center"/>
            </w:pPr>
            <w:r>
              <w:rPr>
                <w:sz w:val="26"/>
              </w:rPr>
              <w:t xml:space="preserve">889 </w:t>
            </w:r>
          </w:p>
        </w:tc>
        <w:tc>
          <w:tcPr>
            <w:tcW w:w="111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113" w:firstLine="0"/>
              <w:jc w:val="center"/>
            </w:pPr>
            <w:r>
              <w:rPr>
                <w:sz w:val="26"/>
              </w:rPr>
              <w:t xml:space="preserve">907 </w:t>
            </w:r>
          </w:p>
        </w:tc>
      </w:tr>
    </w:tbl>
    <w:p w:rsidR="00917E25" w:rsidRDefault="004E7E19">
      <w:pPr>
        <w:ind w:left="821" w:right="15" w:firstLine="0"/>
      </w:pPr>
      <w:r>
        <w:t xml:space="preserve">Достижение поставленных целей предусматривает: </w:t>
      </w:r>
    </w:p>
    <w:p w:rsidR="00917E25" w:rsidRDefault="004E7E19">
      <w:pPr>
        <w:numPr>
          <w:ilvl w:val="0"/>
          <w:numId w:val="20"/>
        </w:numPr>
        <w:spacing w:after="0"/>
        <w:ind w:right="15"/>
      </w:pPr>
      <w:r>
        <w:t xml:space="preserve">стимулирование рождаемости и развитие потенциала семьи; </w:t>
      </w:r>
    </w:p>
    <w:p w:rsidR="00917E25" w:rsidRDefault="004E7E19">
      <w:pPr>
        <w:numPr>
          <w:ilvl w:val="0"/>
          <w:numId w:val="20"/>
        </w:numPr>
        <w:ind w:right="15"/>
      </w:pPr>
      <w:r>
        <w:t xml:space="preserve">сокращение уровня смертности, прежде всего, в трудоспособном возрасте и увеличение ожидаемой продолжительности жизни до 77,0 лет; </w:t>
      </w:r>
    </w:p>
    <w:p w:rsidR="00917E25" w:rsidRDefault="004E7E19">
      <w:pPr>
        <w:numPr>
          <w:ilvl w:val="0"/>
          <w:numId w:val="20"/>
        </w:numPr>
        <w:ind w:right="15"/>
      </w:pPr>
      <w:r>
        <w:t xml:space="preserve">оптимизацию внутренних и внешних миграционных процессов и стимулирование притока в страну высококвалифицированных кадров. </w:t>
      </w:r>
    </w:p>
    <w:p w:rsidR="00917E25" w:rsidRDefault="004E7E19">
      <w:pPr>
        <w:spacing w:after="0"/>
        <w:ind w:left="120" w:right="146"/>
      </w:pPr>
      <w:r>
        <w:rPr>
          <w:i/>
        </w:rPr>
        <w:t>В среднесрочной перспективе (2016-2020 годы)</w:t>
      </w:r>
      <w:r>
        <w:t xml:space="preserve"> основной целью является стабилизация численности населения республики и увеличение ожидаемой продолжительности жизни. </w:t>
      </w:r>
    </w:p>
    <w:p w:rsidR="00917E25" w:rsidRDefault="004E7E19">
      <w:pPr>
        <w:ind w:left="120" w:right="15"/>
      </w:pPr>
      <w:r>
        <w:t xml:space="preserve">Приоритетными направлениями в области стимулирования рождаемости станут: </w:t>
      </w:r>
    </w:p>
    <w:p w:rsidR="00917E25" w:rsidRDefault="004E7E19">
      <w:pPr>
        <w:numPr>
          <w:ilvl w:val="0"/>
          <w:numId w:val="20"/>
        </w:numPr>
        <w:ind w:right="15"/>
      </w:pPr>
      <w:r>
        <w:t xml:space="preserve">развитие и укрепление семейных ценностей, повышение престижа родительского труда по воспитанию нескольких детей; </w:t>
      </w:r>
    </w:p>
    <w:p w:rsidR="00917E25" w:rsidRDefault="004E7E19">
      <w:pPr>
        <w:numPr>
          <w:ilvl w:val="0"/>
          <w:numId w:val="20"/>
        </w:numPr>
        <w:ind w:right="15"/>
      </w:pPr>
      <w:r>
        <w:lastRenderedPageBreak/>
        <w:t xml:space="preserve">создание дружественных семье условий для сочетания трудовой деятельности с семейными обязанностями; </w:t>
      </w:r>
    </w:p>
    <w:p w:rsidR="00917E25" w:rsidRDefault="004E7E19">
      <w:pPr>
        <w:numPr>
          <w:ilvl w:val="0"/>
          <w:numId w:val="20"/>
        </w:numPr>
        <w:ind w:right="15"/>
      </w:pPr>
      <w:r>
        <w:t xml:space="preserve">совершенствование форм социальной защиты семей с детьми в направлении усиления ее адресности. </w:t>
      </w:r>
    </w:p>
    <w:p w:rsidR="00917E25" w:rsidRDefault="004E7E19">
      <w:pPr>
        <w:ind w:left="120" w:right="15"/>
      </w:pPr>
      <w:r>
        <w:t xml:space="preserve">В целях усиления экономической поддержки семей с детьми предусматривается: </w:t>
      </w:r>
    </w:p>
    <w:p w:rsidR="00917E25" w:rsidRDefault="004E7E19">
      <w:pPr>
        <w:numPr>
          <w:ilvl w:val="0"/>
          <w:numId w:val="20"/>
        </w:numPr>
        <w:ind w:right="15"/>
      </w:pPr>
      <w:r>
        <w:t xml:space="preserve">совершенствование системы государственных пособий семьям, воспитывающим детей; </w:t>
      </w:r>
    </w:p>
    <w:p w:rsidR="00917E25" w:rsidRDefault="004E7E19">
      <w:pPr>
        <w:numPr>
          <w:ilvl w:val="0"/>
          <w:numId w:val="20"/>
        </w:numPr>
        <w:ind w:right="15"/>
      </w:pPr>
      <w:r>
        <w:t xml:space="preserve">реализация программы экономической поддержки семьи при рождении, усыновлении (удочерении)  третьего и последующих детей – «семейного капитала»; </w:t>
      </w:r>
    </w:p>
    <w:p w:rsidR="00917E25" w:rsidRDefault="004E7E19">
      <w:pPr>
        <w:numPr>
          <w:ilvl w:val="0"/>
          <w:numId w:val="20"/>
        </w:numPr>
        <w:ind w:right="15"/>
      </w:pPr>
      <w:r>
        <w:t xml:space="preserve">усиление государственной поддержки семей с двумя и более детьми при строительстве жилья; </w:t>
      </w:r>
    </w:p>
    <w:p w:rsidR="00917E25" w:rsidRDefault="004E7E19">
      <w:pPr>
        <w:numPr>
          <w:ilvl w:val="0"/>
          <w:numId w:val="20"/>
        </w:numPr>
        <w:ind w:right="15"/>
      </w:pPr>
      <w:r>
        <w:t xml:space="preserve">предоставление «семейного абонемента» на посещение культурно-зрелищных, спортивно-оздоровительных мероприятий. </w:t>
      </w:r>
    </w:p>
    <w:p w:rsidR="00917E25" w:rsidRDefault="004E7E19">
      <w:pPr>
        <w:spacing w:after="0"/>
        <w:ind w:left="11" w:right="15"/>
      </w:pPr>
      <w:r>
        <w:t xml:space="preserve">В целях создания благоприятных условий для сочетания трудовой деятельности родителей с выполнением семейных обязанностей предусматривается: разработка программ переобучения и повышения квалификации лиц, имеющих двух и более детей и выходящих (или вновь устраивающихся) на работу после перерыва в трудовой деятельности, связанного с нахождением в отпуске по уходу за ребенком в возрасте до трех лет; создание банка вакансий гибких форм занятости для лиц, длительное время не работавших в связи с уходом за ребенком; развитие новых форм предоставления услуг по уходу и воспитанию детей в зависимости от их возраста (няни, сиделки, домашние ясельные группы и т.д.). </w:t>
      </w:r>
    </w:p>
    <w:p w:rsidR="00917E25" w:rsidRDefault="004E7E19">
      <w:pPr>
        <w:ind w:left="11" w:right="15"/>
      </w:pPr>
      <w:r>
        <w:t xml:space="preserve">Важными являются задачи укрепления института семьи, возрождения и сохранения духовно-нравственных традиций семейных отношений путем повышения престижа </w:t>
      </w:r>
      <w:proofErr w:type="spellStart"/>
      <w:r>
        <w:t>родительства</w:t>
      </w:r>
      <w:proofErr w:type="spellEnd"/>
      <w:r>
        <w:t xml:space="preserve">, значимости стабильного зарегистрированного брака и семьи с двумя и более детьми. </w:t>
      </w:r>
    </w:p>
    <w:p w:rsidR="00917E25" w:rsidRDefault="004E7E19">
      <w:pPr>
        <w:ind w:left="720" w:right="15" w:firstLine="0"/>
      </w:pPr>
      <w:r>
        <w:t xml:space="preserve">Укрепление здоровья и снижение смертности населения предполагает: </w:t>
      </w:r>
    </w:p>
    <w:p w:rsidR="00917E25" w:rsidRDefault="004E7E19">
      <w:pPr>
        <w:numPr>
          <w:ilvl w:val="0"/>
          <w:numId w:val="20"/>
        </w:numPr>
        <w:spacing w:after="0"/>
        <w:ind w:right="15"/>
      </w:pPr>
      <w:r>
        <w:t xml:space="preserve">переориентацию медицинской помощи на здоровье здорового человека; </w:t>
      </w:r>
      <w:r>
        <w:rPr>
          <w:rFonts w:ascii="Segoe UI Symbol" w:eastAsia="Segoe UI Symbol" w:hAnsi="Segoe UI Symbol" w:cs="Segoe UI Symbol"/>
          <w:sz w:val="29"/>
        </w:rPr>
        <w:t></w:t>
      </w:r>
      <w:r>
        <w:rPr>
          <w:rFonts w:ascii="Arial" w:eastAsia="Arial" w:hAnsi="Arial" w:cs="Arial"/>
          <w:sz w:val="29"/>
        </w:rPr>
        <w:t xml:space="preserve"> </w:t>
      </w:r>
      <w:r>
        <w:t xml:space="preserve">формирование у населения </w:t>
      </w:r>
      <w:proofErr w:type="spellStart"/>
      <w:r>
        <w:t>самосохранительного</w:t>
      </w:r>
      <w:proofErr w:type="spellEnd"/>
      <w:r>
        <w:t xml:space="preserve"> поведения, предотвращение смертности от внешних причин; </w:t>
      </w:r>
      <w:r>
        <w:rPr>
          <w:rFonts w:ascii="Segoe UI Symbol" w:eastAsia="Segoe UI Symbol" w:hAnsi="Segoe UI Symbol" w:cs="Segoe UI Symbol"/>
          <w:sz w:val="29"/>
        </w:rPr>
        <w:t></w:t>
      </w:r>
      <w:r>
        <w:rPr>
          <w:rFonts w:ascii="Arial" w:eastAsia="Arial" w:hAnsi="Arial" w:cs="Arial"/>
          <w:sz w:val="29"/>
        </w:rPr>
        <w:t xml:space="preserve"> </w:t>
      </w:r>
      <w:r>
        <w:t xml:space="preserve">пропаганду здорового образа жизни. </w:t>
      </w:r>
    </w:p>
    <w:p w:rsidR="00917E25" w:rsidRDefault="004E7E19">
      <w:pPr>
        <w:ind w:left="11" w:right="15"/>
      </w:pPr>
      <w:r>
        <w:lastRenderedPageBreak/>
        <w:t xml:space="preserve">Регулирование внешних миграционных процессов предусматривает: содействие добровольному переселению соотечественников, проживающих за рубежом, на постоянное место жительства в республику; использование механизма, основанного на избирательном подходе к привлечению иммигрантов, с учетом их профессионально-квалификационного уровня; организацию рационального расселения иммигрантов исходя из потребностей развития регионов; разработку мер по адаптации и интеграции иммигрантов в белорусское общество. </w:t>
      </w:r>
    </w:p>
    <w:p w:rsidR="00917E25" w:rsidRDefault="004E7E19">
      <w:pPr>
        <w:ind w:left="11" w:right="15"/>
      </w:pPr>
      <w:r>
        <w:rPr>
          <w:i/>
        </w:rPr>
        <w:t>В 2021-2030 годах</w:t>
      </w:r>
      <w:r>
        <w:t xml:space="preserve"> демографическая политика будет нацелена на создание условий для роста численности населения страны и рождение желаемого числа детей, долгой и здоровой жизни, свободного выбора места жительства. </w:t>
      </w:r>
    </w:p>
    <w:p w:rsidR="00917E25" w:rsidRDefault="004E7E19">
      <w:pPr>
        <w:ind w:left="11" w:right="15"/>
      </w:pPr>
      <w:r>
        <w:t>В этот период предстоит осуществить переход от мал</w:t>
      </w:r>
      <w:proofErr w:type="gramStart"/>
      <w:r>
        <w:t>о-</w:t>
      </w:r>
      <w:proofErr w:type="gramEnd"/>
      <w:r>
        <w:t xml:space="preserve"> к </w:t>
      </w:r>
      <w:proofErr w:type="spellStart"/>
      <w:r>
        <w:t>среднедетной</w:t>
      </w:r>
      <w:proofErr w:type="spellEnd"/>
      <w:r>
        <w:t xml:space="preserve"> семье. Жизненной нормой должна стать полноценная семья с тремя детьми. </w:t>
      </w:r>
    </w:p>
    <w:p w:rsidR="00917E25" w:rsidRDefault="004E7E19">
      <w:pPr>
        <w:spacing w:after="0"/>
        <w:ind w:left="11" w:right="15"/>
      </w:pPr>
      <w:r>
        <w:t xml:space="preserve">Активная пропаганда здорового образа жизни, широкое информирование населения о факторах риска, угрожающих здоровью, позволит снизить смертность населения. Будет преодолена негативная тенденция высокой смертности граждан трудоспособного возраста. </w:t>
      </w:r>
    </w:p>
    <w:p w:rsidR="00917E25" w:rsidRDefault="004E7E19">
      <w:pPr>
        <w:spacing w:after="41" w:line="259" w:lineRule="auto"/>
        <w:ind w:left="720" w:firstLine="0"/>
        <w:jc w:val="left"/>
      </w:pPr>
      <w:r>
        <w:t xml:space="preserve"> </w:t>
      </w:r>
    </w:p>
    <w:p w:rsidR="00917E25" w:rsidRDefault="004E7E19">
      <w:pPr>
        <w:spacing w:after="0" w:line="271" w:lineRule="auto"/>
        <w:ind w:left="27" w:right="17" w:hanging="10"/>
        <w:jc w:val="center"/>
      </w:pPr>
      <w:r>
        <w:rPr>
          <w:b/>
          <w:i/>
        </w:rPr>
        <w:t xml:space="preserve">4.2 Рациональная занятость и эффективное использование человеческого </w:t>
      </w:r>
    </w:p>
    <w:p w:rsidR="00917E25" w:rsidRDefault="004E7E19">
      <w:pPr>
        <w:pStyle w:val="3"/>
        <w:ind w:left="27" w:right="17"/>
      </w:pPr>
      <w:r>
        <w:t xml:space="preserve">капитала </w:t>
      </w:r>
    </w:p>
    <w:p w:rsidR="00917E25" w:rsidRDefault="004E7E19">
      <w:pPr>
        <w:spacing w:after="26" w:line="259" w:lineRule="auto"/>
        <w:ind w:left="701" w:firstLine="0"/>
        <w:jc w:val="left"/>
      </w:pPr>
      <w:r>
        <w:rPr>
          <w:i/>
        </w:rPr>
        <w:t xml:space="preserve"> </w:t>
      </w:r>
    </w:p>
    <w:p w:rsidR="00917E25" w:rsidRDefault="004E7E19">
      <w:pPr>
        <w:ind w:left="11" w:right="15"/>
      </w:pPr>
      <w:r>
        <w:rPr>
          <w:i/>
        </w:rPr>
        <w:t>Главная цель государственной политики рынка труда</w:t>
      </w:r>
      <w:r>
        <w:t xml:space="preserve"> – достижение свободно избранной и экономически эффективной занятости населения. </w:t>
      </w:r>
    </w:p>
    <w:p w:rsidR="00917E25" w:rsidRDefault="004E7E19">
      <w:pPr>
        <w:ind w:left="701" w:right="15" w:firstLine="0"/>
      </w:pPr>
      <w:r>
        <w:t xml:space="preserve">Приоритетными направлениями политики занятости являются: </w:t>
      </w:r>
    </w:p>
    <w:p w:rsidR="00917E25" w:rsidRDefault="004E7E19">
      <w:pPr>
        <w:numPr>
          <w:ilvl w:val="0"/>
          <w:numId w:val="21"/>
        </w:numPr>
        <w:ind w:right="15"/>
      </w:pPr>
      <w:r>
        <w:t xml:space="preserve">обеспечение сбалансированности спроса и предложения рабочих мест с учетом потребностей инновационного развития экономики; </w:t>
      </w:r>
    </w:p>
    <w:p w:rsidR="00917E25" w:rsidRDefault="004E7E19">
      <w:pPr>
        <w:numPr>
          <w:ilvl w:val="0"/>
          <w:numId w:val="21"/>
        </w:numPr>
        <w:ind w:right="15"/>
      </w:pPr>
      <w:r>
        <w:t xml:space="preserve">улучшение качества рабочей силы и рост ее территориальной мобильности; </w:t>
      </w:r>
    </w:p>
    <w:p w:rsidR="00917E25" w:rsidRDefault="004E7E19">
      <w:pPr>
        <w:numPr>
          <w:ilvl w:val="0"/>
          <w:numId w:val="21"/>
        </w:numPr>
        <w:spacing w:after="0"/>
        <w:ind w:right="15"/>
      </w:pPr>
      <w:r>
        <w:t xml:space="preserve">повышение гибкости рынка труда; </w:t>
      </w:r>
    </w:p>
    <w:p w:rsidR="00917E25" w:rsidRDefault="004E7E19">
      <w:pPr>
        <w:numPr>
          <w:ilvl w:val="0"/>
          <w:numId w:val="21"/>
        </w:numPr>
        <w:spacing w:after="0"/>
        <w:ind w:right="15"/>
      </w:pPr>
      <w:r>
        <w:t xml:space="preserve">совершенствование социальной защиты безработных. </w:t>
      </w:r>
    </w:p>
    <w:p w:rsidR="00917E25" w:rsidRDefault="004E7E19">
      <w:pPr>
        <w:spacing w:after="178" w:line="259" w:lineRule="auto"/>
        <w:ind w:left="701" w:firstLine="0"/>
        <w:jc w:val="left"/>
      </w:pPr>
      <w:r>
        <w:rPr>
          <w:sz w:val="16"/>
        </w:rPr>
        <w:t xml:space="preserve"> </w:t>
      </w:r>
    </w:p>
    <w:p w:rsidR="00917E25" w:rsidRDefault="004E7E19">
      <w:pPr>
        <w:pStyle w:val="2"/>
        <w:ind w:left="-5"/>
      </w:pPr>
      <w:r>
        <w:t>Таблица 4.2 – Показатели занятости населения</w:t>
      </w:r>
      <w:r>
        <w:rPr>
          <w:b w:val="0"/>
        </w:rPr>
        <w:t xml:space="preserve"> </w:t>
      </w:r>
    </w:p>
    <w:tbl>
      <w:tblPr>
        <w:tblStyle w:val="TableGrid"/>
        <w:tblW w:w="10063" w:type="dxa"/>
        <w:tblInd w:w="72" w:type="dxa"/>
        <w:tblCellMar>
          <w:left w:w="108" w:type="dxa"/>
          <w:right w:w="43" w:type="dxa"/>
        </w:tblCellMar>
        <w:tblLook w:val="04A0" w:firstRow="1" w:lastRow="0" w:firstColumn="1" w:lastColumn="0" w:noHBand="0" w:noVBand="1"/>
      </w:tblPr>
      <w:tblGrid>
        <w:gridCol w:w="5741"/>
        <w:gridCol w:w="1232"/>
        <w:gridCol w:w="1006"/>
        <w:gridCol w:w="994"/>
        <w:gridCol w:w="1090"/>
      </w:tblGrid>
      <w:tr w:rsidR="00917E25">
        <w:trPr>
          <w:trHeight w:val="490"/>
        </w:trPr>
        <w:tc>
          <w:tcPr>
            <w:tcW w:w="57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b/>
                <w:sz w:val="2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2015 </w:t>
            </w:r>
          </w:p>
          <w:p w:rsidR="00917E25" w:rsidRDefault="004E7E19">
            <w:pPr>
              <w:spacing w:after="0" w:line="259" w:lineRule="auto"/>
              <w:ind w:left="0" w:right="70" w:firstLine="0"/>
              <w:jc w:val="center"/>
            </w:pPr>
            <w:r>
              <w:rPr>
                <w:sz w:val="26"/>
              </w:rPr>
              <w:t xml:space="preserve">(факт) </w:t>
            </w:r>
          </w:p>
        </w:tc>
        <w:tc>
          <w:tcPr>
            <w:tcW w:w="100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2020 </w:t>
            </w:r>
          </w:p>
        </w:tc>
        <w:tc>
          <w:tcPr>
            <w:tcW w:w="99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2025 </w:t>
            </w:r>
          </w:p>
        </w:tc>
        <w:tc>
          <w:tcPr>
            <w:tcW w:w="1090"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2030 </w:t>
            </w:r>
          </w:p>
        </w:tc>
      </w:tr>
      <w:tr w:rsidR="00917E25">
        <w:trPr>
          <w:trHeight w:val="310"/>
        </w:trPr>
        <w:tc>
          <w:tcPr>
            <w:tcW w:w="57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sz w:val="26"/>
              </w:rPr>
              <w:lastRenderedPageBreak/>
              <w:t xml:space="preserve">Численность занятых в экономике, тыс. чел. </w:t>
            </w:r>
          </w:p>
        </w:tc>
        <w:tc>
          <w:tcPr>
            <w:tcW w:w="123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70" w:firstLine="0"/>
              <w:jc w:val="center"/>
            </w:pPr>
            <w:r>
              <w:rPr>
                <w:sz w:val="26"/>
              </w:rPr>
              <w:t xml:space="preserve">4496,0 </w:t>
            </w:r>
          </w:p>
        </w:tc>
        <w:tc>
          <w:tcPr>
            <w:tcW w:w="100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38" w:firstLine="0"/>
              <w:jc w:val="left"/>
            </w:pPr>
            <w:r>
              <w:rPr>
                <w:sz w:val="26"/>
              </w:rPr>
              <w:t xml:space="preserve">4458,0 </w:t>
            </w:r>
          </w:p>
        </w:tc>
        <w:tc>
          <w:tcPr>
            <w:tcW w:w="99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34" w:firstLine="0"/>
              <w:jc w:val="left"/>
            </w:pPr>
            <w:r>
              <w:rPr>
                <w:sz w:val="26"/>
              </w:rPr>
              <w:t xml:space="preserve">4270,0 </w:t>
            </w:r>
          </w:p>
        </w:tc>
        <w:tc>
          <w:tcPr>
            <w:tcW w:w="1090"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79" w:firstLine="0"/>
              <w:jc w:val="left"/>
            </w:pPr>
            <w:r>
              <w:rPr>
                <w:sz w:val="26"/>
              </w:rPr>
              <w:t xml:space="preserve">4080,0 </w:t>
            </w:r>
          </w:p>
        </w:tc>
      </w:tr>
      <w:tr w:rsidR="00917E25">
        <w:trPr>
          <w:trHeight w:val="907"/>
        </w:trPr>
        <w:tc>
          <w:tcPr>
            <w:tcW w:w="57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pPr>
            <w:r>
              <w:rPr>
                <w:sz w:val="26"/>
              </w:rPr>
              <w:t xml:space="preserve">Доля работников с высшим и средним специальным образованием в общей численности работников организаций, процент </w:t>
            </w:r>
          </w:p>
        </w:tc>
        <w:tc>
          <w:tcPr>
            <w:tcW w:w="123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300" w:firstLine="0"/>
              <w:jc w:val="left"/>
            </w:pPr>
            <w:r>
              <w:rPr>
                <w:sz w:val="26"/>
              </w:rPr>
              <w:t xml:space="preserve">51,9* </w:t>
            </w:r>
          </w:p>
        </w:tc>
        <w:tc>
          <w:tcPr>
            <w:tcW w:w="10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55,0 </w:t>
            </w:r>
          </w:p>
        </w:tc>
        <w:tc>
          <w:tcPr>
            <w:tcW w:w="99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57,0 </w:t>
            </w:r>
          </w:p>
        </w:tc>
        <w:tc>
          <w:tcPr>
            <w:tcW w:w="109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59,0 </w:t>
            </w:r>
          </w:p>
        </w:tc>
      </w:tr>
      <w:tr w:rsidR="00917E25">
        <w:trPr>
          <w:trHeight w:val="607"/>
        </w:trPr>
        <w:tc>
          <w:tcPr>
            <w:tcW w:w="57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Уровень регистрируемой безработицы, в процентах к экономически активному населению </w:t>
            </w:r>
          </w:p>
        </w:tc>
        <w:tc>
          <w:tcPr>
            <w:tcW w:w="123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1,0 </w:t>
            </w:r>
          </w:p>
        </w:tc>
        <w:tc>
          <w:tcPr>
            <w:tcW w:w="10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2,0 </w:t>
            </w:r>
          </w:p>
        </w:tc>
        <w:tc>
          <w:tcPr>
            <w:tcW w:w="99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1,8 </w:t>
            </w:r>
          </w:p>
        </w:tc>
        <w:tc>
          <w:tcPr>
            <w:tcW w:w="109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1,5 </w:t>
            </w:r>
          </w:p>
        </w:tc>
      </w:tr>
    </w:tbl>
    <w:p w:rsidR="00917E25" w:rsidRDefault="004E7E19">
      <w:pPr>
        <w:spacing w:after="0" w:line="259" w:lineRule="auto"/>
        <w:ind w:left="701" w:firstLine="0"/>
        <w:jc w:val="left"/>
      </w:pPr>
      <w:r>
        <w:rPr>
          <w:sz w:val="22"/>
        </w:rPr>
        <w:t xml:space="preserve">* на начало года </w:t>
      </w:r>
    </w:p>
    <w:p w:rsidR="00917E25" w:rsidRDefault="004E7E19">
      <w:pPr>
        <w:spacing w:after="106" w:line="259" w:lineRule="auto"/>
        <w:ind w:left="701" w:firstLine="0"/>
        <w:jc w:val="left"/>
      </w:pPr>
      <w:r>
        <w:rPr>
          <w:i/>
          <w:sz w:val="22"/>
        </w:rPr>
        <w:t xml:space="preserve"> </w:t>
      </w:r>
    </w:p>
    <w:p w:rsidR="00917E25" w:rsidRDefault="004E7E19">
      <w:pPr>
        <w:ind w:left="11" w:right="15"/>
      </w:pPr>
      <w:r>
        <w:rPr>
          <w:i/>
        </w:rPr>
        <w:t>На первом этапе (2016-2020 годы)</w:t>
      </w:r>
      <w:r>
        <w:t xml:space="preserve"> должны быть созданы условия, обеспечивающие кадровую поддержку и минимизацию социальных издержек модернизации и структурной трансформации экономики. Политика занятости будет направлена на развитие кадрового потенциала с учетом потребностей формирующегося высокотехнологичного сектора экономики. Акцент будет сделан также на расширение занятости в сфере услуг, подготовку кадров для новых рыночных видов услуг и социальной инфраструктуры, прежде всего в сельской местности. </w:t>
      </w:r>
    </w:p>
    <w:p w:rsidR="00917E25" w:rsidRDefault="004E7E19">
      <w:pPr>
        <w:ind w:left="701" w:right="15" w:firstLine="0"/>
      </w:pPr>
      <w:r>
        <w:t xml:space="preserve">В качестве приоритетов определены: </w:t>
      </w:r>
    </w:p>
    <w:p w:rsidR="00917E25" w:rsidRDefault="004E7E19">
      <w:pPr>
        <w:numPr>
          <w:ilvl w:val="0"/>
          <w:numId w:val="22"/>
        </w:numPr>
        <w:ind w:right="15"/>
      </w:pPr>
      <w:r>
        <w:t xml:space="preserve">повышение конкурентоспособности рабочей силы на основе использования эффективных механизмов и стимулов для непрерывного профессионального образования кадров в течение всей трудовой жизни, развитие системы профессиональной ориентации населения; </w:t>
      </w:r>
    </w:p>
    <w:p w:rsidR="00917E25" w:rsidRDefault="004E7E19">
      <w:pPr>
        <w:numPr>
          <w:ilvl w:val="0"/>
          <w:numId w:val="22"/>
        </w:numPr>
        <w:ind w:right="15"/>
      </w:pPr>
      <w:r>
        <w:t xml:space="preserve">активизация процесса создания высокопроизводительных рабочих мест, развития гибких и нестандартных форм занятости населения; </w:t>
      </w:r>
    </w:p>
    <w:p w:rsidR="00917E25" w:rsidRDefault="004E7E19">
      <w:pPr>
        <w:numPr>
          <w:ilvl w:val="0"/>
          <w:numId w:val="22"/>
        </w:numPr>
        <w:ind w:right="15"/>
      </w:pPr>
      <w:r>
        <w:t xml:space="preserve">повышение эффективности использования трудовых ресурсов путем оптимизации численности кадрового персонала и внедрения механизмов адаптации высвобождаемых работников за счет упреждающей их </w:t>
      </w:r>
    </w:p>
    <w:p w:rsidR="00917E25" w:rsidRDefault="004E7E19">
      <w:pPr>
        <w:ind w:left="11" w:right="15" w:firstLine="0"/>
      </w:pPr>
      <w:r>
        <w:t xml:space="preserve">переподготовки; </w:t>
      </w:r>
    </w:p>
    <w:p w:rsidR="00917E25" w:rsidRDefault="004E7E19">
      <w:pPr>
        <w:numPr>
          <w:ilvl w:val="0"/>
          <w:numId w:val="22"/>
        </w:numPr>
        <w:spacing w:after="0"/>
        <w:ind w:right="15"/>
      </w:pPr>
      <w:r>
        <w:t xml:space="preserve">сокращение масштабов неформальной занятости. </w:t>
      </w:r>
    </w:p>
    <w:p w:rsidR="00917E25" w:rsidRDefault="004E7E19">
      <w:pPr>
        <w:ind w:left="11" w:right="15"/>
      </w:pPr>
      <w:r>
        <w:t>Основными задачами</w:t>
      </w:r>
      <w:r>
        <w:rPr>
          <w:i/>
        </w:rPr>
        <w:t xml:space="preserve"> в период 2021-2030 годов</w:t>
      </w:r>
      <w:r>
        <w:t xml:space="preserve"> являются переход к постиндустриальной модели занятости населения с высокой долей работников в сфере высокотехнологичных услуг, формирование действенных стимулов к высокопроизводительному и интеллектуальному труду, развитие здоровой конкуренции на рынке труда. </w:t>
      </w:r>
    </w:p>
    <w:p w:rsidR="00917E25" w:rsidRDefault="004E7E19">
      <w:pPr>
        <w:ind w:left="11" w:right="15"/>
      </w:pPr>
      <w:r>
        <w:t xml:space="preserve">Будут созданы условия труда, позволяющие сохранить трудоспособность населения на всем протяжении профессиональной карьеры. Предстоит разработать действенные стимулы для притока квалифицированной иностранной рабочей силы с учетом перспективных потребностей экономики </w:t>
      </w:r>
      <w:r>
        <w:lastRenderedPageBreak/>
        <w:t xml:space="preserve">при приоритетности использования национальных кадров. В этих целях необходимо: </w:t>
      </w:r>
    </w:p>
    <w:p w:rsidR="00917E25" w:rsidRDefault="004E7E19">
      <w:pPr>
        <w:numPr>
          <w:ilvl w:val="0"/>
          <w:numId w:val="22"/>
        </w:numPr>
        <w:ind w:right="15"/>
      </w:pPr>
      <w:r>
        <w:t xml:space="preserve">разработать механизм селективного отбора трудовых иммигрантов, основанный на бальной системе, учитывающей уровень их образования, возраст, знание государственного языка, наличие приглашения на работу и др.; </w:t>
      </w:r>
    </w:p>
    <w:p w:rsidR="00917E25" w:rsidRDefault="004E7E19">
      <w:pPr>
        <w:numPr>
          <w:ilvl w:val="0"/>
          <w:numId w:val="22"/>
        </w:numPr>
        <w:ind w:right="15"/>
      </w:pPr>
      <w:r>
        <w:t xml:space="preserve">установить ряд преференций, предусматривающих выдачу вне квот разрешений на работу на длительный срок с возможностью его продления высококвалифицированным специалистам и руководителям с профессиональным опытом работы; </w:t>
      </w:r>
    </w:p>
    <w:p w:rsidR="00917E25" w:rsidRDefault="004E7E19">
      <w:pPr>
        <w:numPr>
          <w:ilvl w:val="0"/>
          <w:numId w:val="22"/>
        </w:numPr>
        <w:spacing w:after="0"/>
        <w:ind w:right="15"/>
      </w:pPr>
      <w:r>
        <w:t xml:space="preserve">организовать за рубежом центры содействия иммиграции в республику, способствующие изучению иностранными работниками государственного языка, белорусской культуры и законодательства. </w:t>
      </w:r>
    </w:p>
    <w:p w:rsidR="00917E25" w:rsidRDefault="004E7E19">
      <w:pPr>
        <w:spacing w:after="0"/>
        <w:ind w:left="11" w:right="15"/>
      </w:pPr>
      <w:r>
        <w:t xml:space="preserve">Одним из критериев конкурентоспособности рабочей силы является показатель доли работников с высшим и средним специальным образованием в общей численности занятого населения – 59-60 процентов в 2030 году. </w:t>
      </w:r>
    </w:p>
    <w:p w:rsidR="00917E25" w:rsidRDefault="004E7E19">
      <w:pPr>
        <w:ind w:left="11" w:right="15"/>
      </w:pPr>
      <w:r>
        <w:t xml:space="preserve">В качестве целевого параметра эффективности рынка труда выступает уровень регистрируемой безработицы – 1,5 процента к экономически активному населению в 2030 году. </w:t>
      </w:r>
    </w:p>
    <w:p w:rsidR="00917E25" w:rsidRDefault="004E7E19">
      <w:pPr>
        <w:spacing w:after="41" w:line="259" w:lineRule="auto"/>
        <w:ind w:left="720" w:firstLine="0"/>
        <w:jc w:val="left"/>
      </w:pPr>
      <w:r>
        <w:t xml:space="preserve"> </w:t>
      </w:r>
    </w:p>
    <w:p w:rsidR="00917E25" w:rsidRDefault="004E7E19">
      <w:pPr>
        <w:pStyle w:val="3"/>
        <w:ind w:left="271" w:right="0"/>
        <w:jc w:val="left"/>
      </w:pPr>
      <w:r>
        <w:t xml:space="preserve">4.3 Достойные доходы и высокие стандарты благосостояния населения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spacing w:after="0"/>
        <w:ind w:left="11" w:right="15"/>
      </w:pPr>
      <w:r>
        <w:t xml:space="preserve">Потенциал человека – это потенциал государства и, следовательно, чем богаче человек – тем богаче страна. Поставленная стратегическая цель обеспечения высоких жизненных стандартов населения может быть достигнута только на основе стабильного роста реальных денежных доходов, прежде всего, гарантированного достойного вознаграждения работнику за свой труд, и создания условий для качественной жизни в пожилом возрасте (достойный уровень пенсий, рост ожидаемой продолжительности жизни, повышение качества и доступности медицинских услуг, социального обслуживания). </w:t>
      </w:r>
    </w:p>
    <w:p w:rsidR="00917E25" w:rsidRDefault="004E7E19">
      <w:pPr>
        <w:spacing w:after="0"/>
        <w:ind w:left="11" w:right="15"/>
      </w:pPr>
      <w:r>
        <w:t xml:space="preserve">В качестве критерия эффективности политики в области доходов рассматривается повышение доли населения с уровнем среднедушевых располагаемых ресурсов выше, чем в среднем по республике – до 60 процентов в 2030 году, а также снижение уровня </w:t>
      </w:r>
      <w:proofErr w:type="spellStart"/>
      <w:r>
        <w:t>малообеспеченности</w:t>
      </w:r>
      <w:proofErr w:type="spellEnd"/>
      <w:r>
        <w:t xml:space="preserve"> населения –        до 3-4 процентов. </w:t>
      </w:r>
    </w:p>
    <w:p w:rsidR="00917E25" w:rsidRDefault="004E7E19">
      <w:pPr>
        <w:spacing w:after="0" w:line="259" w:lineRule="auto"/>
        <w:ind w:left="0" w:firstLine="0"/>
        <w:jc w:val="left"/>
      </w:pPr>
      <w:r>
        <w:rPr>
          <w:sz w:val="16"/>
        </w:rPr>
        <w:lastRenderedPageBreak/>
        <w:t xml:space="preserve"> </w:t>
      </w:r>
    </w:p>
    <w:p w:rsidR="00917E25" w:rsidRDefault="004E7E19">
      <w:pPr>
        <w:pStyle w:val="2"/>
        <w:ind w:left="-5"/>
      </w:pPr>
      <w:r>
        <w:t xml:space="preserve">Таблица 4.3 – Показатели доходов населения </w:t>
      </w:r>
    </w:p>
    <w:tbl>
      <w:tblPr>
        <w:tblStyle w:val="TableGrid"/>
        <w:tblW w:w="10351" w:type="dxa"/>
        <w:tblInd w:w="-72" w:type="dxa"/>
        <w:tblCellMar>
          <w:left w:w="108" w:type="dxa"/>
          <w:right w:w="44" w:type="dxa"/>
        </w:tblCellMar>
        <w:tblLook w:val="04A0" w:firstRow="1" w:lastRow="0" w:firstColumn="1" w:lastColumn="0" w:noHBand="0" w:noVBand="1"/>
      </w:tblPr>
      <w:tblGrid>
        <w:gridCol w:w="4892"/>
        <w:gridCol w:w="1524"/>
        <w:gridCol w:w="1311"/>
        <w:gridCol w:w="1311"/>
        <w:gridCol w:w="1313"/>
      </w:tblGrid>
      <w:tr w:rsidR="00917E25">
        <w:trPr>
          <w:trHeight w:val="490"/>
        </w:trPr>
        <w:tc>
          <w:tcPr>
            <w:tcW w:w="489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b/>
                <w:sz w:val="26"/>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2015 </w:t>
            </w:r>
          </w:p>
          <w:p w:rsidR="00917E25" w:rsidRDefault="004E7E19">
            <w:pPr>
              <w:spacing w:after="0" w:line="259" w:lineRule="auto"/>
              <w:ind w:left="0" w:right="69" w:firstLine="0"/>
              <w:jc w:val="center"/>
            </w:pPr>
            <w:r>
              <w:rPr>
                <w:sz w:val="26"/>
              </w:rPr>
              <w:t xml:space="preserve">(факт) </w:t>
            </w:r>
          </w:p>
        </w:tc>
        <w:tc>
          <w:tcPr>
            <w:tcW w:w="131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9" w:firstLine="0"/>
              <w:jc w:val="center"/>
            </w:pPr>
            <w:r>
              <w:rPr>
                <w:b/>
                <w:sz w:val="26"/>
              </w:rPr>
              <w:t xml:space="preserve">2020 </w:t>
            </w:r>
          </w:p>
        </w:tc>
        <w:tc>
          <w:tcPr>
            <w:tcW w:w="131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70" w:firstLine="0"/>
              <w:jc w:val="center"/>
            </w:pPr>
            <w:r>
              <w:rPr>
                <w:b/>
                <w:sz w:val="26"/>
              </w:rPr>
              <w:t xml:space="preserve">2025 </w:t>
            </w:r>
          </w:p>
        </w:tc>
        <w:tc>
          <w:tcPr>
            <w:tcW w:w="131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2030 </w:t>
            </w:r>
          </w:p>
        </w:tc>
      </w:tr>
      <w:tr w:rsidR="00917E25">
        <w:trPr>
          <w:trHeight w:val="1207"/>
        </w:trPr>
        <w:tc>
          <w:tcPr>
            <w:tcW w:w="489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sz w:val="26"/>
              </w:rPr>
              <w:t xml:space="preserve">Доля </w:t>
            </w:r>
            <w:r>
              <w:rPr>
                <w:sz w:val="26"/>
              </w:rPr>
              <w:tab/>
              <w:t xml:space="preserve">населения </w:t>
            </w:r>
            <w:r>
              <w:rPr>
                <w:sz w:val="26"/>
              </w:rPr>
              <w:tab/>
              <w:t xml:space="preserve">с </w:t>
            </w:r>
            <w:r>
              <w:rPr>
                <w:sz w:val="26"/>
              </w:rPr>
              <w:tab/>
              <w:t xml:space="preserve">уровнем среднедушевых располагаемых ресурсов выше среднереспубликанского уровня, процент </w:t>
            </w:r>
            <w:r>
              <w:rPr>
                <w:sz w:val="26"/>
                <w:vertAlign w:val="superscript"/>
              </w:rPr>
              <w:t xml:space="preserve"> </w:t>
            </w:r>
          </w:p>
        </w:tc>
        <w:tc>
          <w:tcPr>
            <w:tcW w:w="152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9" w:firstLine="0"/>
              <w:jc w:val="center"/>
            </w:pPr>
            <w:r>
              <w:rPr>
                <w:sz w:val="26"/>
              </w:rPr>
              <w:t xml:space="preserve">36,8 </w:t>
            </w:r>
          </w:p>
        </w:tc>
        <w:tc>
          <w:tcPr>
            <w:tcW w:w="131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50 </w:t>
            </w:r>
          </w:p>
        </w:tc>
        <w:tc>
          <w:tcPr>
            <w:tcW w:w="131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55 </w:t>
            </w:r>
          </w:p>
        </w:tc>
        <w:tc>
          <w:tcPr>
            <w:tcW w:w="131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60 </w:t>
            </w:r>
          </w:p>
        </w:tc>
      </w:tr>
      <w:tr w:rsidR="00917E25">
        <w:trPr>
          <w:trHeight w:val="907"/>
        </w:trPr>
        <w:tc>
          <w:tcPr>
            <w:tcW w:w="489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pPr>
            <w:r>
              <w:rPr>
                <w:sz w:val="26"/>
              </w:rPr>
              <w:t xml:space="preserve">Реальные располагаемые денежные доходы населения (за пятилетие), в процентах  </w:t>
            </w:r>
          </w:p>
        </w:tc>
        <w:tc>
          <w:tcPr>
            <w:tcW w:w="152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9" w:firstLine="0"/>
              <w:jc w:val="center"/>
            </w:pPr>
            <w:r>
              <w:rPr>
                <w:sz w:val="26"/>
              </w:rPr>
              <w:t xml:space="preserve">132,8 </w:t>
            </w:r>
          </w:p>
        </w:tc>
        <w:tc>
          <w:tcPr>
            <w:tcW w:w="131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firstLine="0"/>
              <w:jc w:val="center"/>
            </w:pPr>
            <w:r>
              <w:rPr>
                <w:sz w:val="26"/>
              </w:rPr>
              <w:t xml:space="preserve">109,5- 111,6 </w:t>
            </w:r>
          </w:p>
        </w:tc>
        <w:tc>
          <w:tcPr>
            <w:tcW w:w="131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12" w:firstLine="0"/>
              <w:jc w:val="left"/>
            </w:pPr>
            <w:r>
              <w:rPr>
                <w:sz w:val="26"/>
              </w:rPr>
              <w:t xml:space="preserve">117-128 </w:t>
            </w:r>
          </w:p>
        </w:tc>
        <w:tc>
          <w:tcPr>
            <w:tcW w:w="131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15" w:firstLine="0"/>
              <w:jc w:val="left"/>
            </w:pPr>
            <w:r>
              <w:rPr>
                <w:sz w:val="26"/>
              </w:rPr>
              <w:t xml:space="preserve">114-124 </w:t>
            </w:r>
          </w:p>
        </w:tc>
      </w:tr>
      <w:tr w:rsidR="00917E25">
        <w:trPr>
          <w:trHeight w:val="908"/>
        </w:trPr>
        <w:tc>
          <w:tcPr>
            <w:tcW w:w="4893" w:type="dxa"/>
            <w:tcBorders>
              <w:top w:val="single" w:sz="4" w:space="0" w:color="000000"/>
              <w:left w:val="single" w:sz="4" w:space="0" w:color="000000"/>
              <w:bottom w:val="single" w:sz="4" w:space="0" w:color="000000"/>
              <w:right w:val="single" w:sz="4" w:space="0" w:color="000000"/>
            </w:tcBorders>
          </w:tcPr>
          <w:p w:rsidR="00917E25" w:rsidRDefault="004E7E19">
            <w:pPr>
              <w:spacing w:after="53" w:line="238" w:lineRule="auto"/>
              <w:ind w:left="0" w:firstLine="0"/>
            </w:pPr>
            <w:r>
              <w:rPr>
                <w:sz w:val="26"/>
              </w:rPr>
              <w:t xml:space="preserve">Соотношение среднего размера пенсии по возрасту и бюджета прожиточного </w:t>
            </w:r>
          </w:p>
          <w:p w:rsidR="00917E25" w:rsidRDefault="004E7E19">
            <w:pPr>
              <w:spacing w:after="0" w:line="259" w:lineRule="auto"/>
              <w:ind w:left="0" w:firstLine="0"/>
              <w:jc w:val="left"/>
            </w:pPr>
            <w:r>
              <w:rPr>
                <w:sz w:val="26"/>
              </w:rPr>
              <w:t xml:space="preserve">минимума пенсионера, раз </w:t>
            </w:r>
          </w:p>
        </w:tc>
        <w:tc>
          <w:tcPr>
            <w:tcW w:w="152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9" w:firstLine="0"/>
              <w:jc w:val="center"/>
            </w:pPr>
            <w:r>
              <w:rPr>
                <w:sz w:val="26"/>
              </w:rPr>
              <w:t xml:space="preserve">2,45 </w:t>
            </w:r>
          </w:p>
        </w:tc>
        <w:tc>
          <w:tcPr>
            <w:tcW w:w="131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firstLine="0"/>
              <w:jc w:val="center"/>
            </w:pPr>
            <w:r>
              <w:rPr>
                <w:sz w:val="26"/>
              </w:rPr>
              <w:t xml:space="preserve">не менее 2,5 </w:t>
            </w:r>
          </w:p>
        </w:tc>
        <w:tc>
          <w:tcPr>
            <w:tcW w:w="131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firstLine="0"/>
              <w:jc w:val="center"/>
            </w:pPr>
            <w:r>
              <w:rPr>
                <w:sz w:val="26"/>
              </w:rPr>
              <w:t xml:space="preserve">не менее 2,5 </w:t>
            </w:r>
          </w:p>
        </w:tc>
        <w:tc>
          <w:tcPr>
            <w:tcW w:w="131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firstLine="0"/>
              <w:jc w:val="center"/>
            </w:pPr>
            <w:r>
              <w:rPr>
                <w:sz w:val="26"/>
              </w:rPr>
              <w:t xml:space="preserve">не менее 2,5 </w:t>
            </w:r>
          </w:p>
        </w:tc>
      </w:tr>
      <w:tr w:rsidR="00917E25">
        <w:trPr>
          <w:trHeight w:val="607"/>
        </w:trPr>
        <w:tc>
          <w:tcPr>
            <w:tcW w:w="489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Доля населения с доходами ниже БПМ (уровень </w:t>
            </w:r>
            <w:proofErr w:type="spellStart"/>
            <w:r>
              <w:rPr>
                <w:sz w:val="26"/>
              </w:rPr>
              <w:t>малообеспеченности</w:t>
            </w:r>
            <w:proofErr w:type="spellEnd"/>
            <w:r>
              <w:rPr>
                <w:sz w:val="26"/>
              </w:rPr>
              <w:t xml:space="preserve">), процент </w:t>
            </w:r>
          </w:p>
        </w:tc>
        <w:tc>
          <w:tcPr>
            <w:tcW w:w="152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5,1 </w:t>
            </w:r>
          </w:p>
        </w:tc>
        <w:tc>
          <w:tcPr>
            <w:tcW w:w="131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6" w:firstLine="0"/>
              <w:jc w:val="center"/>
            </w:pPr>
            <w:r>
              <w:rPr>
                <w:sz w:val="26"/>
              </w:rPr>
              <w:t xml:space="preserve">5,5 </w:t>
            </w:r>
          </w:p>
        </w:tc>
        <w:tc>
          <w:tcPr>
            <w:tcW w:w="131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4,0-4,5 </w:t>
            </w:r>
          </w:p>
        </w:tc>
        <w:tc>
          <w:tcPr>
            <w:tcW w:w="131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3-4 </w:t>
            </w:r>
          </w:p>
        </w:tc>
      </w:tr>
    </w:tbl>
    <w:p w:rsidR="00917E25" w:rsidRDefault="004E7E19">
      <w:pPr>
        <w:spacing w:after="25" w:line="259" w:lineRule="auto"/>
        <w:ind w:left="720" w:firstLine="0"/>
        <w:jc w:val="left"/>
      </w:pPr>
      <w:r>
        <w:rPr>
          <w:i/>
        </w:rPr>
        <w:t xml:space="preserve"> </w:t>
      </w:r>
    </w:p>
    <w:p w:rsidR="00917E25" w:rsidRDefault="004E7E19">
      <w:pPr>
        <w:ind w:left="11" w:right="15"/>
      </w:pPr>
      <w:r>
        <w:rPr>
          <w:i/>
        </w:rPr>
        <w:t>На первом этапе (2016-2020 годы)</w:t>
      </w:r>
      <w:r>
        <w:t xml:space="preserve"> основными задачами являются обеспечение устойчивого роста уровня жизни населения; повышение всех видов денежных доходов; недопущение необоснованной дифференциации в доходах населения и снижение уровня </w:t>
      </w:r>
      <w:proofErr w:type="spellStart"/>
      <w:r>
        <w:t>малообеспеченности</w:t>
      </w:r>
      <w:proofErr w:type="spellEnd"/>
      <w:r>
        <w:t xml:space="preserve">. </w:t>
      </w:r>
    </w:p>
    <w:p w:rsidR="00917E25" w:rsidRDefault="004E7E19">
      <w:pPr>
        <w:spacing w:after="37" w:line="259" w:lineRule="auto"/>
        <w:ind w:left="703" w:right="675" w:hanging="10"/>
        <w:jc w:val="center"/>
      </w:pPr>
      <w:r>
        <w:t xml:space="preserve">Приоритетными задачами в области доходов и оплаты труда станут: </w:t>
      </w:r>
    </w:p>
    <w:p w:rsidR="00917E25" w:rsidRDefault="004E7E19">
      <w:pPr>
        <w:numPr>
          <w:ilvl w:val="0"/>
          <w:numId w:val="23"/>
        </w:numPr>
        <w:ind w:right="15"/>
      </w:pPr>
      <w:r>
        <w:t xml:space="preserve">обеспечение соответствия темпов роста заработной платы с темпами роста производительности труда; </w:t>
      </w:r>
    </w:p>
    <w:p w:rsidR="00917E25" w:rsidRDefault="004E7E19">
      <w:pPr>
        <w:numPr>
          <w:ilvl w:val="0"/>
          <w:numId w:val="23"/>
        </w:numPr>
        <w:ind w:right="15"/>
      </w:pPr>
      <w:r>
        <w:t xml:space="preserve">разработка действенных механизмов мотивации труда высококвалифицированных специалистов, способных по-новому и нетрадиционно решать сложные задачи реформируемой экономики и общественного развития. Это подразумевает более широкое применение таких систем оплаты труда, как «участие в прибылях», оплата по трудовому рейтингу, в совокупности с усилением таких факторов мотивации, как социальные льготы и компенсации, страхование медицинских расходов; </w:t>
      </w:r>
    </w:p>
    <w:p w:rsidR="00917E25" w:rsidRDefault="004E7E19">
      <w:pPr>
        <w:numPr>
          <w:ilvl w:val="0"/>
          <w:numId w:val="23"/>
        </w:numPr>
        <w:spacing w:after="0"/>
        <w:ind w:right="15"/>
      </w:pPr>
      <w:r>
        <w:t xml:space="preserve">совершенствование системы оплаты труда работников бюджетных организаций на основе сочетания централизованного и децентрализованного ее регулирования, предоставления широких прав руководителям этих организаций по установлению стимулирующих выплат и надбавок. Основным критерием реализации поставленной задачи является повышение к 2020 году соотношения заработной платы работников бюджетной сферы и средней заработной платы работников в целом по республике до 0,8. </w:t>
      </w:r>
    </w:p>
    <w:p w:rsidR="00917E25" w:rsidRDefault="004E7E19">
      <w:pPr>
        <w:ind w:left="11" w:right="15"/>
      </w:pPr>
      <w:r>
        <w:lastRenderedPageBreak/>
        <w:t xml:space="preserve">Главными задачами в области пенсионного обеспечения являются предоставление социальных выплат пожилым и нетрудоспособным на уровне, обеспечивающем приемлемые для общества жизненные стандарты и формирование финансово устойчивой пенсионной системы в условиях роста пенсионной нагрузки в связи со старением населения. </w:t>
      </w:r>
    </w:p>
    <w:p w:rsidR="00917E25" w:rsidRDefault="004E7E19">
      <w:pPr>
        <w:ind w:left="720" w:right="15" w:firstLine="0"/>
      </w:pPr>
      <w:r>
        <w:t xml:space="preserve">В этих целях предусматривается: </w:t>
      </w:r>
    </w:p>
    <w:p w:rsidR="00917E25" w:rsidRDefault="004E7E19">
      <w:pPr>
        <w:numPr>
          <w:ilvl w:val="0"/>
          <w:numId w:val="23"/>
        </w:numPr>
        <w:ind w:right="15"/>
      </w:pPr>
      <w:r>
        <w:t xml:space="preserve">поэтапное ежегодное повышение с 1 января 2017 года на 6 месяцев общеустановленного пенсионного возраста до достижения мужчинами 63 лет, женщинами – 58 лет;  </w:t>
      </w:r>
    </w:p>
    <w:p w:rsidR="00917E25" w:rsidRDefault="004E7E19">
      <w:pPr>
        <w:numPr>
          <w:ilvl w:val="0"/>
          <w:numId w:val="23"/>
        </w:numPr>
        <w:ind w:right="15"/>
      </w:pPr>
      <w:r>
        <w:t xml:space="preserve">совершенствование механизмов стимулирования добровольного более позднего выхода на пенсию; </w:t>
      </w:r>
    </w:p>
    <w:p w:rsidR="00917E25" w:rsidRDefault="004E7E19">
      <w:pPr>
        <w:numPr>
          <w:ilvl w:val="0"/>
          <w:numId w:val="23"/>
        </w:numPr>
        <w:spacing w:after="0"/>
        <w:ind w:right="15"/>
      </w:pPr>
      <w:r>
        <w:t xml:space="preserve">сокращение института досрочных пенсий; </w:t>
      </w:r>
    </w:p>
    <w:p w:rsidR="00917E25" w:rsidRDefault="004E7E19">
      <w:pPr>
        <w:numPr>
          <w:ilvl w:val="0"/>
          <w:numId w:val="23"/>
        </w:numPr>
        <w:spacing w:after="0"/>
        <w:ind w:right="15"/>
      </w:pPr>
      <w:r>
        <w:t xml:space="preserve">содействие развитию программ корпоративного и индивидуального пенсионного страхования (добровольные виды страхования на финансовом рынке) как способа дополнения государственных пенсий, исходя из личных возможностей и потребностей граждан. </w:t>
      </w:r>
    </w:p>
    <w:p w:rsidR="00917E25" w:rsidRDefault="004E7E19">
      <w:pPr>
        <w:ind w:left="11" w:right="15"/>
      </w:pPr>
      <w:r>
        <w:t xml:space="preserve">Основными мерами, направленными на снижение уровня </w:t>
      </w:r>
      <w:proofErr w:type="spellStart"/>
      <w:r>
        <w:t>малообеспеченности</w:t>
      </w:r>
      <w:proofErr w:type="spellEnd"/>
      <w:r>
        <w:t xml:space="preserve"> (в первую очередь, среди неполных и многодетных семей, сельского населения) и усиление социальной защиты уязвимых категорий граждан являются: </w:t>
      </w:r>
    </w:p>
    <w:p w:rsidR="00917E25" w:rsidRDefault="004E7E19">
      <w:pPr>
        <w:numPr>
          <w:ilvl w:val="0"/>
          <w:numId w:val="23"/>
        </w:numPr>
        <w:ind w:right="15"/>
      </w:pPr>
      <w:r>
        <w:t xml:space="preserve">развитие социальной инфраструктуры их поддержки на основе государственно-частного партнерства; </w:t>
      </w:r>
    </w:p>
    <w:p w:rsidR="00917E25" w:rsidRDefault="004E7E19">
      <w:pPr>
        <w:numPr>
          <w:ilvl w:val="0"/>
          <w:numId w:val="23"/>
        </w:numPr>
        <w:ind w:right="15"/>
      </w:pPr>
      <w:r>
        <w:t xml:space="preserve">внедрение новых видов социальных услуг, в том числе для пожилых и лиц с инвалидностью (социальный патронат, услуги сопровождаемого проживания, услуги социальной передышки и другие); </w:t>
      </w:r>
    </w:p>
    <w:p w:rsidR="00917E25" w:rsidRDefault="004E7E19">
      <w:pPr>
        <w:numPr>
          <w:ilvl w:val="0"/>
          <w:numId w:val="23"/>
        </w:numPr>
        <w:ind w:right="15"/>
      </w:pPr>
      <w:r>
        <w:t xml:space="preserve">оказание действенной социальной помощи нуждающимся гражданам в совокупности с реализацией мероприятий, направленных на предупреждение иждивенческого поведения трудоспособных граждан; </w:t>
      </w:r>
    </w:p>
    <w:p w:rsidR="00917E25" w:rsidRDefault="004E7E19">
      <w:pPr>
        <w:numPr>
          <w:ilvl w:val="0"/>
          <w:numId w:val="23"/>
        </w:numPr>
        <w:ind w:right="15"/>
      </w:pPr>
      <w:r>
        <w:t xml:space="preserve">повышение качества социального обслуживания в учреждениях социального обслуживания через применение стандартов качества социальных услуг; </w:t>
      </w:r>
    </w:p>
    <w:p w:rsidR="00917E25" w:rsidRDefault="004E7E19">
      <w:pPr>
        <w:numPr>
          <w:ilvl w:val="0"/>
          <w:numId w:val="23"/>
        </w:numPr>
        <w:ind w:right="15"/>
      </w:pPr>
      <w:r>
        <w:t xml:space="preserve">внедрение </w:t>
      </w:r>
      <w:proofErr w:type="spellStart"/>
      <w:r>
        <w:t>стационарозамещающих</w:t>
      </w:r>
      <w:proofErr w:type="spellEnd"/>
      <w:r>
        <w:t xml:space="preserve"> видов социальных услуг как наиболее приемлемых для социально уязвимых групп населения и наиболее экономичных. </w:t>
      </w:r>
    </w:p>
    <w:p w:rsidR="00917E25" w:rsidRDefault="004E7E19">
      <w:pPr>
        <w:spacing w:after="0"/>
        <w:ind w:left="11" w:right="15"/>
      </w:pPr>
      <w:r>
        <w:rPr>
          <w:i/>
        </w:rPr>
        <w:lastRenderedPageBreak/>
        <w:t>На втором этапе (2021-2030 годы)</w:t>
      </w:r>
      <w:r>
        <w:t xml:space="preserve"> политика государства будет направлена на создание необходимых условий, обеспечивающих достойную жизнь, высокие социальные стандарты, включая комфортное жилье, качественные медицинские, образовательные и другие услуги, а также свободное развитие человека. </w:t>
      </w:r>
    </w:p>
    <w:p w:rsidR="00917E25" w:rsidRDefault="004E7E19">
      <w:pPr>
        <w:spacing w:after="0"/>
        <w:ind w:left="11" w:right="15"/>
      </w:pPr>
      <w:r>
        <w:t xml:space="preserve">Акцент будет сделан на внедрение новых эффективных механизмов стимулирования высококвалифицированного труда. Предстоит разработать и внедрить в отечественную практику специальные программы мотивации труда руководящих работников – программы поощрений за достижение долгосрочных целей (опционные программы, «фантомные» планы). Особое место будет отведено разработке действенных схем стимулирования труда работников высшего управленческого звена. Среди инструментов нематериального стимулирования целесообразно использовать такие, как сертификат, подтверждающий профессионализм руководителя, гарантия перспективы карьерного роста, возможность стажировки за рубежом, корпоративная культура. </w:t>
      </w:r>
    </w:p>
    <w:p w:rsidR="00917E25" w:rsidRDefault="004E7E19">
      <w:pPr>
        <w:spacing w:after="0"/>
        <w:ind w:left="11" w:right="15"/>
      </w:pPr>
      <w:r>
        <w:t xml:space="preserve">Особое внимание будет уделено применению статусного стимулирования, нацеленного на повышение заработной платы и укрепление положения ведущих специалистов в организации. </w:t>
      </w:r>
    </w:p>
    <w:p w:rsidR="00917E25" w:rsidRDefault="004E7E19">
      <w:pPr>
        <w:spacing w:after="0"/>
        <w:ind w:left="11" w:right="15"/>
      </w:pPr>
      <w:r>
        <w:t xml:space="preserve">В области социальной защиты на втором этапе намечается сформировать развитую многоуровневую пенсионную систему, где государственная распределительная часть будет дополняться программами добровольного пенсионного страхования на рынке страховых услуг. </w:t>
      </w:r>
    </w:p>
    <w:p w:rsidR="00917E25" w:rsidRDefault="004E7E19">
      <w:pPr>
        <w:spacing w:after="0"/>
        <w:ind w:left="11" w:right="15"/>
      </w:pPr>
      <w:r>
        <w:t xml:space="preserve">В качестве основного компонента сохранится распределительная пенсионная система, предоставляющая всем нетрудоспособным государственную пенсию на уровне, обеспечивающем базовые, основные потребности получателей. </w:t>
      </w:r>
    </w:p>
    <w:p w:rsidR="00917E25" w:rsidRDefault="004E7E19">
      <w:pPr>
        <w:ind w:left="11" w:right="15"/>
      </w:pPr>
      <w:r>
        <w:t xml:space="preserve">В среднем пенсия по возрасту будет поддерживаться на уровне не менее 2,5 бюджетов прожиточного минимума пенсионера. </w:t>
      </w:r>
    </w:p>
    <w:p w:rsidR="00917E25" w:rsidRDefault="004E7E19">
      <w:pPr>
        <w:spacing w:after="0"/>
        <w:ind w:left="11" w:right="15"/>
      </w:pPr>
      <w:r>
        <w:t xml:space="preserve">Предусматриваются дальнейшие преобразования, направленные на отдаление фактического возраста выхода на пенсию, в том числе на основе личной заинтересованности в продлении периода трудовой активности. В результате сотрудничества нанимателей и профсоюзных организаций, представляющих интересы работников, широкое применение получат добровольные корпоративные программы пенсионного страхования, формирующие средства на старость в дополнение к государственной пенсии. </w:t>
      </w:r>
    </w:p>
    <w:p w:rsidR="00917E25" w:rsidRDefault="004E7E19">
      <w:pPr>
        <w:ind w:left="11" w:right="15"/>
      </w:pPr>
      <w:r>
        <w:lastRenderedPageBreak/>
        <w:t xml:space="preserve">Одновременно будут осуществляться меры, направленные на повышение востребованности пожилых людей на рынке труда, включая их переобучение, создание для них благоприятных условий и режимов труда. </w:t>
      </w:r>
    </w:p>
    <w:p w:rsidR="00917E25" w:rsidRDefault="004E7E19">
      <w:pPr>
        <w:spacing w:after="0"/>
        <w:ind w:left="11" w:right="15"/>
      </w:pPr>
      <w:r>
        <w:t xml:space="preserve">В числе приоритетов политики социальной защиты – удовлетворение социальных потребностей наиболее уязвимых слоев населения (инвалидов, пожилых, многодетных семей). Система социальной защиты должна быть переориентирована с социальной помощи на адаптацию и интеграцию людей с инвалидностью в общество путем реализации мер по стимулированию их трудоустройства с учетом степени потери здоровья, развитию инклюзивного образования и др. </w:t>
      </w:r>
    </w:p>
    <w:p w:rsidR="00917E25" w:rsidRDefault="004E7E19">
      <w:pPr>
        <w:spacing w:after="0"/>
        <w:ind w:left="11" w:right="15"/>
      </w:pPr>
      <w:r>
        <w:t xml:space="preserve">Одним из инструментов финансирования социальной сферы будет стимулирование привлечения инвестиций коммерческих организаций и индивидуальных предпринимателей в различных формах, в том числе в рамках государственного социального заказа. </w:t>
      </w:r>
    </w:p>
    <w:p w:rsidR="00917E25" w:rsidRDefault="004E7E19">
      <w:pPr>
        <w:spacing w:after="0"/>
        <w:ind w:left="11" w:right="15"/>
      </w:pPr>
      <w:r>
        <w:t xml:space="preserve">Основными направлениями социальной поддержки в долгосрочной перспективе станут: повышение качества и доступности социального обслуживания, обеспечение сбалансированности спроса на социальные услуги с реальными потребностями, создание условий для расширения участия людей с ограниченными возможностями во всех сферах жизнедеятельности, включая профессиональное переобучение, развитие гибких и нестандартных форм занятости. </w:t>
      </w:r>
    </w:p>
    <w:p w:rsidR="00917E25" w:rsidRDefault="004E7E19">
      <w:pPr>
        <w:spacing w:after="41" w:line="259" w:lineRule="auto"/>
        <w:ind w:left="720" w:firstLine="0"/>
        <w:jc w:val="left"/>
      </w:pPr>
      <w:r>
        <w:t xml:space="preserve"> </w:t>
      </w:r>
    </w:p>
    <w:p w:rsidR="00917E25" w:rsidRDefault="004E7E19">
      <w:pPr>
        <w:pStyle w:val="3"/>
        <w:ind w:left="27" w:right="25"/>
      </w:pPr>
      <w:r>
        <w:t xml:space="preserve">4.4 Образование для устойчивого развития </w:t>
      </w:r>
    </w:p>
    <w:p w:rsidR="00917E25" w:rsidRDefault="004E7E19">
      <w:pPr>
        <w:spacing w:after="0" w:line="259" w:lineRule="auto"/>
        <w:ind w:left="1759" w:firstLine="0"/>
        <w:jc w:val="left"/>
      </w:pPr>
      <w:r>
        <w:t xml:space="preserve"> </w:t>
      </w:r>
    </w:p>
    <w:p w:rsidR="00917E25" w:rsidRDefault="004E7E19">
      <w:pPr>
        <w:spacing w:after="0"/>
        <w:ind w:left="11" w:right="15"/>
      </w:pPr>
      <w:r>
        <w:t xml:space="preserve">Современный мир переживает период фундаментальных трансформаций, связанных с формированием постиндустриального общества и принципиально новой инновационной экономики. Формируется постиндустриальное образование, идет процесс перехода к более инновационной его форме – образованию для устойчивого развития. </w:t>
      </w:r>
    </w:p>
    <w:p w:rsidR="00917E25" w:rsidRDefault="004E7E19">
      <w:pPr>
        <w:spacing w:after="0"/>
        <w:ind w:left="11" w:right="15"/>
      </w:pPr>
      <w:r>
        <w:t xml:space="preserve">Дальнейшее совершенствование и обновление системы образования связано с усилением роли человека в общественном развитии. В формировании инновационной экономики и ее конкурентной среды система образования должна обеспечить соответствие получаемых знаний и навыков быстроменяющимся требованиям со стороны общества и экономики, техники и технологий, развитию личной инициативы и </w:t>
      </w:r>
      <w:proofErr w:type="spellStart"/>
      <w:r>
        <w:t>адаптируемости</w:t>
      </w:r>
      <w:proofErr w:type="spellEnd"/>
      <w:r>
        <w:t xml:space="preserve"> человека, </w:t>
      </w:r>
      <w:r>
        <w:lastRenderedPageBreak/>
        <w:t xml:space="preserve">благодаря которым расширяются его возможности интегрировать идеи, инновации. </w:t>
      </w:r>
    </w:p>
    <w:p w:rsidR="00917E25" w:rsidRDefault="004E7E19">
      <w:pPr>
        <w:ind w:left="11" w:right="15"/>
      </w:pPr>
      <w:r>
        <w:t xml:space="preserve">Главным конкурентным преимуществом экономики Беларуси должна стать подготовка образованных и высококвалифицированных людей, что позволит обеспечить благоприятные стартовые позиции для вхождения в новую глобальную экономику знаний. </w:t>
      </w:r>
    </w:p>
    <w:p w:rsidR="00917E25" w:rsidRDefault="004E7E19">
      <w:pPr>
        <w:ind w:left="11" w:right="15"/>
      </w:pPr>
      <w:r>
        <w:rPr>
          <w:i/>
        </w:rPr>
        <w:t>Стратегическая цель</w:t>
      </w:r>
      <w:r>
        <w:t xml:space="preserve"> – сформировать качественную систему образования, в полной мере отвечающую потребностям постиндустриальной экономики и устойчивому развитию страны. </w:t>
      </w:r>
    </w:p>
    <w:p w:rsidR="00917E25" w:rsidRDefault="004E7E19">
      <w:pPr>
        <w:ind w:left="720" w:right="15" w:firstLine="0"/>
      </w:pPr>
      <w:r>
        <w:t xml:space="preserve">Приоритетные направления развития: </w:t>
      </w:r>
    </w:p>
    <w:p w:rsidR="00917E25" w:rsidRDefault="004E7E19">
      <w:pPr>
        <w:numPr>
          <w:ilvl w:val="0"/>
          <w:numId w:val="24"/>
        </w:numPr>
        <w:spacing w:after="0"/>
        <w:ind w:right="15"/>
      </w:pPr>
      <w:r>
        <w:t xml:space="preserve">обновление содержания, структуры и организации образования; </w:t>
      </w:r>
    </w:p>
    <w:p w:rsidR="00917E25" w:rsidRDefault="004E7E19">
      <w:pPr>
        <w:numPr>
          <w:ilvl w:val="0"/>
          <w:numId w:val="24"/>
        </w:numPr>
        <w:ind w:right="15"/>
      </w:pPr>
      <w:r>
        <w:t xml:space="preserve">организация непрерывного образования в течение всего жизненного цикла; </w:t>
      </w:r>
    </w:p>
    <w:p w:rsidR="00917E25" w:rsidRDefault="004E7E19">
      <w:pPr>
        <w:numPr>
          <w:ilvl w:val="0"/>
          <w:numId w:val="24"/>
        </w:numPr>
        <w:ind w:right="15"/>
      </w:pPr>
      <w:r>
        <w:t xml:space="preserve">укрепление интеграции между производством, наукой и системой профессионального образования; </w:t>
      </w:r>
    </w:p>
    <w:p w:rsidR="00917E25" w:rsidRDefault="004E7E19">
      <w:pPr>
        <w:numPr>
          <w:ilvl w:val="0"/>
          <w:numId w:val="24"/>
        </w:numPr>
        <w:ind w:right="15"/>
      </w:pPr>
      <w:r>
        <w:t xml:space="preserve">развитие национальной системы квалификации, внедрение профессиональных и совершенствование образовательных стандартов; </w:t>
      </w:r>
    </w:p>
    <w:p w:rsidR="00917E25" w:rsidRDefault="004E7E19">
      <w:pPr>
        <w:numPr>
          <w:ilvl w:val="0"/>
          <w:numId w:val="24"/>
        </w:numPr>
        <w:ind w:right="15"/>
      </w:pPr>
      <w:r>
        <w:t xml:space="preserve">модернизация материально-технической и социально-культурной базы учреждений образования, формирование «облачной» информационно-образовательной среды, содержащей качественные ресурсы и услуги и базирующейся на современных технических средствах информации; </w:t>
      </w:r>
    </w:p>
    <w:p w:rsidR="00917E25" w:rsidRDefault="004E7E19">
      <w:pPr>
        <w:numPr>
          <w:ilvl w:val="0"/>
          <w:numId w:val="24"/>
        </w:numPr>
        <w:ind w:right="15"/>
      </w:pPr>
      <w:r>
        <w:t xml:space="preserve">улучшение кадрового обеспечения системы образования, совершенствование профессиональных компетенций и повышение социального статуса педагога в обществе; </w:t>
      </w:r>
    </w:p>
    <w:p w:rsidR="00917E25" w:rsidRDefault="004E7E19">
      <w:pPr>
        <w:numPr>
          <w:ilvl w:val="0"/>
          <w:numId w:val="24"/>
        </w:numPr>
        <w:ind w:right="15"/>
      </w:pPr>
      <w:r>
        <w:t xml:space="preserve">развитие инклюзивного образования. </w:t>
      </w:r>
    </w:p>
    <w:p w:rsidR="00917E25" w:rsidRDefault="004E7E19">
      <w:pPr>
        <w:ind w:left="11" w:right="15"/>
      </w:pPr>
      <w:r>
        <w:rPr>
          <w:i/>
        </w:rPr>
        <w:t>В период до 2020 года основной целью</w:t>
      </w:r>
      <w:r>
        <w:t xml:space="preserve"> является обеспечение доступности качественного образования, соответствующего требованиям устойчивого развития страны. Для реализации этой цели требуется решить следующие задачи: </w:t>
      </w:r>
    </w:p>
    <w:p w:rsidR="00917E25" w:rsidRDefault="004E7E19">
      <w:pPr>
        <w:numPr>
          <w:ilvl w:val="0"/>
          <w:numId w:val="24"/>
        </w:numPr>
        <w:ind w:right="15"/>
      </w:pPr>
      <w:r>
        <w:t xml:space="preserve">обеспечение наиболее полного удовлетворения запросов семьи на образовательные услуги в системе дошкольного образования, в том числе на платной основе; </w:t>
      </w:r>
    </w:p>
    <w:p w:rsidR="00917E25" w:rsidRDefault="004E7E19">
      <w:pPr>
        <w:numPr>
          <w:ilvl w:val="0"/>
          <w:numId w:val="24"/>
        </w:numPr>
        <w:ind w:right="15"/>
      </w:pPr>
      <w:r>
        <w:t xml:space="preserve">повышение качества общего среднего образования, включая приобретение знаний и навыков, необходимых для достижения устойчивого развития; </w:t>
      </w:r>
    </w:p>
    <w:p w:rsidR="00917E25" w:rsidRDefault="004E7E19">
      <w:pPr>
        <w:numPr>
          <w:ilvl w:val="0"/>
          <w:numId w:val="24"/>
        </w:numPr>
        <w:ind w:right="15"/>
      </w:pPr>
      <w:r>
        <w:lastRenderedPageBreak/>
        <w:t xml:space="preserve">совершенствование системы профессионального образования с учетом основных принципов устойчивого социально-экономического развития. </w:t>
      </w:r>
    </w:p>
    <w:p w:rsidR="00917E25" w:rsidRDefault="004E7E19">
      <w:pPr>
        <w:ind w:left="701" w:right="15" w:firstLine="0"/>
      </w:pPr>
      <w:r>
        <w:t>В системе дошкольного образования</w:t>
      </w:r>
      <w:r>
        <w:rPr>
          <w:i/>
        </w:rPr>
        <w:t xml:space="preserve"> предстоит:</w:t>
      </w:r>
      <w:r>
        <w:t xml:space="preserve"> </w:t>
      </w:r>
    </w:p>
    <w:p w:rsidR="00917E25" w:rsidRDefault="004E7E19">
      <w:pPr>
        <w:numPr>
          <w:ilvl w:val="0"/>
          <w:numId w:val="24"/>
        </w:numPr>
        <w:ind w:right="15"/>
      </w:pPr>
      <w:r>
        <w:t xml:space="preserve">развить систему дошкольного образования в целях обеспечения для граждан «шаговой доступности» услуг учреждений дошкольного образования на основе их реконструкции и капитального ремонта, создания новых, в том числе частных учреждений дошкольного образования, развития различных форм организации дошкольного образования, расширения спектра образовательных услуг с целью получения дошкольного образования в условиях семьи; </w:t>
      </w:r>
    </w:p>
    <w:p w:rsidR="00917E25" w:rsidRDefault="004E7E19">
      <w:pPr>
        <w:numPr>
          <w:ilvl w:val="0"/>
          <w:numId w:val="24"/>
        </w:numPr>
        <w:ind w:right="15"/>
      </w:pPr>
      <w:r>
        <w:t xml:space="preserve">создать условия для развития государственно-частного партнерства в сфере дошкольного образования; </w:t>
      </w:r>
    </w:p>
    <w:p w:rsidR="00917E25" w:rsidRDefault="004E7E19">
      <w:pPr>
        <w:numPr>
          <w:ilvl w:val="0"/>
          <w:numId w:val="24"/>
        </w:numPr>
        <w:ind w:right="15"/>
      </w:pPr>
      <w:r>
        <w:t xml:space="preserve">разработать концепцию обучения иностранным языкам детей дошкольного возраста; </w:t>
      </w:r>
    </w:p>
    <w:p w:rsidR="00917E25" w:rsidRDefault="004E7E19">
      <w:pPr>
        <w:numPr>
          <w:ilvl w:val="0"/>
          <w:numId w:val="24"/>
        </w:numPr>
        <w:ind w:right="15"/>
      </w:pPr>
      <w:r>
        <w:t xml:space="preserve">создать условия для увеличения сети групп в учреждениях дошкольного образования, в которых образовательный процесс осуществляется на белорусском языке; </w:t>
      </w:r>
    </w:p>
    <w:p w:rsidR="00917E25" w:rsidRDefault="004E7E19">
      <w:pPr>
        <w:numPr>
          <w:ilvl w:val="0"/>
          <w:numId w:val="24"/>
        </w:numPr>
        <w:ind w:right="15"/>
      </w:pPr>
      <w:r>
        <w:t xml:space="preserve">совершенствовать научно-методическое обеспечение дошкольного образования; </w:t>
      </w:r>
    </w:p>
    <w:p w:rsidR="00917E25" w:rsidRDefault="004E7E19">
      <w:pPr>
        <w:numPr>
          <w:ilvl w:val="0"/>
          <w:numId w:val="24"/>
        </w:numPr>
        <w:spacing w:after="3" w:line="259" w:lineRule="auto"/>
        <w:ind w:right="15"/>
      </w:pPr>
      <w:r>
        <w:t xml:space="preserve">повысить социальный статус работников дошкольного образования. </w:t>
      </w:r>
    </w:p>
    <w:p w:rsidR="00917E25" w:rsidRDefault="004E7E19">
      <w:pPr>
        <w:ind w:left="701" w:right="15" w:firstLine="0"/>
      </w:pPr>
      <w:r>
        <w:t>В системе общего среднего образования</w:t>
      </w:r>
      <w:r>
        <w:rPr>
          <w:i/>
        </w:rPr>
        <w:t xml:space="preserve"> предусматривается:</w:t>
      </w:r>
      <w:r>
        <w:t xml:space="preserve"> </w:t>
      </w:r>
    </w:p>
    <w:p w:rsidR="00917E25" w:rsidRDefault="004E7E19">
      <w:pPr>
        <w:numPr>
          <w:ilvl w:val="0"/>
          <w:numId w:val="24"/>
        </w:numPr>
        <w:ind w:right="15"/>
      </w:pPr>
      <w:r>
        <w:t xml:space="preserve">внедрение принципов устойчивого развития в образовательные стандарты общего среднего образования; </w:t>
      </w:r>
    </w:p>
    <w:p w:rsidR="00917E25" w:rsidRDefault="004E7E19">
      <w:pPr>
        <w:numPr>
          <w:ilvl w:val="0"/>
          <w:numId w:val="24"/>
        </w:numPr>
        <w:ind w:right="15"/>
      </w:pPr>
      <w:r>
        <w:t xml:space="preserve">создание рациональной сети учреждений общего среднего образования в соответствии с потребностями граждан в получении качественного образования; </w:t>
      </w:r>
    </w:p>
    <w:p w:rsidR="00917E25" w:rsidRDefault="004E7E19">
      <w:pPr>
        <w:numPr>
          <w:ilvl w:val="0"/>
          <w:numId w:val="24"/>
        </w:numPr>
        <w:ind w:right="15"/>
      </w:pPr>
      <w:r>
        <w:t xml:space="preserve">расширение участия белорусских учащихся в международных исследованиях качества образования PISA, TIMSS, PIRLS и др.; </w:t>
      </w:r>
    </w:p>
    <w:p w:rsidR="00917E25" w:rsidRDefault="004E7E19">
      <w:pPr>
        <w:numPr>
          <w:ilvl w:val="0"/>
          <w:numId w:val="24"/>
        </w:numPr>
        <w:ind w:right="15"/>
      </w:pPr>
      <w:r>
        <w:t xml:space="preserve">переподготовка руководителей и заместителей руководителей учреждений образования по образовательной программе </w:t>
      </w:r>
    </w:p>
    <w:p w:rsidR="00917E25" w:rsidRDefault="004E7E19">
      <w:pPr>
        <w:ind w:left="11" w:right="15" w:firstLine="0"/>
      </w:pPr>
      <w:proofErr w:type="spellStart"/>
      <w:r>
        <w:t>практикоориентированной</w:t>
      </w:r>
      <w:proofErr w:type="spellEnd"/>
      <w:r>
        <w:t xml:space="preserve"> педагогической магистратуры; </w:t>
      </w:r>
    </w:p>
    <w:p w:rsidR="00917E25" w:rsidRDefault="004E7E19">
      <w:pPr>
        <w:numPr>
          <w:ilvl w:val="0"/>
          <w:numId w:val="24"/>
        </w:numPr>
        <w:ind w:right="15"/>
      </w:pPr>
      <w:r>
        <w:lastRenderedPageBreak/>
        <w:t xml:space="preserve">разработка критериев и методик оценки качества образования по всем образовательным областям и осуществление государственной аккредитации учреждений общего среднего образования на их основе. </w:t>
      </w:r>
    </w:p>
    <w:p w:rsidR="00917E25" w:rsidRDefault="004E7E19">
      <w:pPr>
        <w:ind w:left="11" w:right="15"/>
      </w:pPr>
      <w:r>
        <w:t>В системе профессионально-технического, среднего специального и высшего образования</w:t>
      </w:r>
      <w:r>
        <w:rPr>
          <w:i/>
        </w:rPr>
        <w:t xml:space="preserve"> необходимо:</w:t>
      </w:r>
      <w:r>
        <w:t xml:space="preserve"> </w:t>
      </w:r>
    </w:p>
    <w:p w:rsidR="00917E25" w:rsidRDefault="004E7E19">
      <w:pPr>
        <w:numPr>
          <w:ilvl w:val="0"/>
          <w:numId w:val="24"/>
        </w:numPr>
        <w:ind w:right="15"/>
      </w:pPr>
      <w:r>
        <w:t xml:space="preserve">развитие системы непрерывного образования на принципах «образование через всю жизнь» путем расширения подготовки рабочих (служащих), специалистов по интегрированным образовательным программам профессионально-технического, среднего специального и высшего </w:t>
      </w:r>
    </w:p>
    <w:p w:rsidR="00917E25" w:rsidRDefault="004E7E19">
      <w:pPr>
        <w:ind w:left="11" w:right="15" w:firstLine="0"/>
      </w:pPr>
      <w:r>
        <w:t xml:space="preserve">образования; </w:t>
      </w:r>
    </w:p>
    <w:p w:rsidR="00917E25" w:rsidRDefault="004E7E19">
      <w:pPr>
        <w:numPr>
          <w:ilvl w:val="0"/>
          <w:numId w:val="24"/>
        </w:numPr>
        <w:ind w:right="15"/>
      </w:pPr>
      <w:r>
        <w:t xml:space="preserve">повышение качества образовательного процесса с учетом принципов устойчивого развития, в </w:t>
      </w:r>
      <w:proofErr w:type="spellStart"/>
      <w:r>
        <w:t>т.ч</w:t>
      </w:r>
      <w:proofErr w:type="spellEnd"/>
      <w:r>
        <w:t xml:space="preserve">. повышение квалификации госслужащих по вопросам экологической безопасности, устойчивого регионального развития и др.; </w:t>
      </w:r>
    </w:p>
    <w:p w:rsidR="00917E25" w:rsidRDefault="004E7E19">
      <w:pPr>
        <w:numPr>
          <w:ilvl w:val="0"/>
          <w:numId w:val="24"/>
        </w:numPr>
        <w:ind w:right="15"/>
      </w:pPr>
      <w:r>
        <w:t xml:space="preserve">создание университетских учебно-научно-производственных комплексов на основе инновационных научных исследований; увеличение системы </w:t>
      </w:r>
      <w:proofErr w:type="spellStart"/>
      <w:r>
        <w:t>грантовой</w:t>
      </w:r>
      <w:proofErr w:type="spellEnd"/>
      <w:r>
        <w:t xml:space="preserve"> поддержки научных исследований; </w:t>
      </w:r>
    </w:p>
    <w:p w:rsidR="00917E25" w:rsidRDefault="004E7E19">
      <w:pPr>
        <w:numPr>
          <w:ilvl w:val="0"/>
          <w:numId w:val="24"/>
        </w:numPr>
        <w:spacing w:after="0" w:line="259" w:lineRule="auto"/>
        <w:ind w:right="15"/>
      </w:pPr>
      <w:r>
        <w:t xml:space="preserve">формирование системы двухуровневой (1 ступень – </w:t>
      </w:r>
      <w:proofErr w:type="spellStart"/>
      <w:r>
        <w:t>бакалавриат</w:t>
      </w:r>
      <w:proofErr w:type="spellEnd"/>
      <w:r>
        <w:t xml:space="preserve">,        </w:t>
      </w:r>
    </w:p>
    <w:p w:rsidR="00917E25" w:rsidRDefault="004E7E19">
      <w:pPr>
        <w:ind w:left="11" w:right="15" w:firstLine="0"/>
      </w:pPr>
      <w:r>
        <w:t xml:space="preserve">2 ступень – магистратура) подготовки специалистов с высшим образованием; </w:t>
      </w:r>
    </w:p>
    <w:p w:rsidR="00917E25" w:rsidRDefault="004E7E19">
      <w:pPr>
        <w:numPr>
          <w:ilvl w:val="0"/>
          <w:numId w:val="25"/>
        </w:numPr>
        <w:ind w:right="15"/>
      </w:pPr>
      <w:r>
        <w:t xml:space="preserve">организация системы подготовки кадров, в том числе опережающей, с участием заказчиков кадров в ее финансировании на основе целевого заказа; </w:t>
      </w:r>
    </w:p>
    <w:p w:rsidR="00917E25" w:rsidRDefault="004E7E19">
      <w:pPr>
        <w:numPr>
          <w:ilvl w:val="0"/>
          <w:numId w:val="25"/>
        </w:numPr>
        <w:ind w:right="15"/>
      </w:pPr>
      <w:r>
        <w:t xml:space="preserve">совершенствование системы </w:t>
      </w:r>
      <w:proofErr w:type="spellStart"/>
      <w:r>
        <w:t>грантовой</w:t>
      </w:r>
      <w:proofErr w:type="spellEnd"/>
      <w:r>
        <w:t xml:space="preserve"> поддержки одаренной и талантливой молодежи в целях профессионального самоопределения и жизнеустройства; </w:t>
      </w:r>
    </w:p>
    <w:p w:rsidR="00917E25" w:rsidRDefault="004E7E19">
      <w:pPr>
        <w:numPr>
          <w:ilvl w:val="0"/>
          <w:numId w:val="25"/>
        </w:numPr>
        <w:spacing w:after="28" w:line="263" w:lineRule="auto"/>
        <w:ind w:right="15"/>
      </w:pPr>
      <w:r>
        <w:t xml:space="preserve">улучшение </w:t>
      </w:r>
      <w:r>
        <w:tab/>
        <w:t xml:space="preserve">материально-технической </w:t>
      </w:r>
      <w:r>
        <w:tab/>
        <w:t xml:space="preserve">базы </w:t>
      </w:r>
      <w:r>
        <w:tab/>
        <w:t xml:space="preserve">учреждений профессионально-технического, </w:t>
      </w:r>
      <w:r>
        <w:tab/>
        <w:t xml:space="preserve">среднего </w:t>
      </w:r>
      <w:r>
        <w:tab/>
        <w:t xml:space="preserve">специального </w:t>
      </w:r>
      <w:r>
        <w:tab/>
        <w:t xml:space="preserve">и </w:t>
      </w:r>
      <w:r>
        <w:tab/>
        <w:t xml:space="preserve">высшего образования, </w:t>
      </w:r>
      <w:r>
        <w:tab/>
        <w:t xml:space="preserve">в </w:t>
      </w:r>
      <w:r>
        <w:tab/>
        <w:t xml:space="preserve">том </w:t>
      </w:r>
      <w:r>
        <w:tab/>
        <w:t xml:space="preserve">числе </w:t>
      </w:r>
      <w:r>
        <w:tab/>
        <w:t xml:space="preserve">путем </w:t>
      </w:r>
      <w:r>
        <w:tab/>
        <w:t xml:space="preserve">оснащения </w:t>
      </w:r>
      <w:r>
        <w:tab/>
        <w:t xml:space="preserve">современным учебно-лабораторным оборудованием и экспериментальной техникой. </w:t>
      </w:r>
    </w:p>
    <w:p w:rsidR="00917E25" w:rsidRDefault="004E7E19">
      <w:pPr>
        <w:spacing w:after="28" w:line="263" w:lineRule="auto"/>
        <w:ind w:left="4"/>
        <w:jc w:val="left"/>
      </w:pPr>
      <w:r>
        <w:rPr>
          <w:i/>
        </w:rPr>
        <w:t>В 2021-2030 годах</w:t>
      </w:r>
      <w:r>
        <w:t xml:space="preserve"> предполагается переход к новой парадигме образования: учение вместо обучения, в основе которого не усвоение готовых знаний, а развитие у обучающихся способностей, дающих возможность самостоятельно усваивать знания, творчески их перерабатывать, создавать новое, внедрять его в практику и нести ответственность за свои действия. </w:t>
      </w:r>
    </w:p>
    <w:p w:rsidR="00917E25" w:rsidRDefault="004E7E19">
      <w:pPr>
        <w:spacing w:after="28" w:line="263" w:lineRule="auto"/>
        <w:ind w:left="4"/>
        <w:jc w:val="left"/>
      </w:pPr>
      <w:r>
        <w:rPr>
          <w:i/>
        </w:rPr>
        <w:lastRenderedPageBreak/>
        <w:t>Основной задачей</w:t>
      </w:r>
      <w:r>
        <w:t xml:space="preserve"> этого этапа станет формирование личности с системным </w:t>
      </w:r>
      <w:r>
        <w:tab/>
        <w:t xml:space="preserve">мировоззрением, </w:t>
      </w:r>
      <w:r>
        <w:tab/>
        <w:t xml:space="preserve">критическим, </w:t>
      </w:r>
      <w:r>
        <w:tab/>
        <w:t xml:space="preserve">социально </w:t>
      </w:r>
      <w:r>
        <w:tab/>
        <w:t xml:space="preserve">и </w:t>
      </w:r>
      <w:r>
        <w:tab/>
        <w:t xml:space="preserve">экологически ориентированным мышлением и активной гражданской позицией. </w:t>
      </w:r>
    </w:p>
    <w:p w:rsidR="00917E25" w:rsidRDefault="004E7E19">
      <w:pPr>
        <w:ind w:left="780" w:right="15" w:firstLine="0"/>
      </w:pPr>
      <w:r>
        <w:t xml:space="preserve">В целях реализации поставленной задачи необходимы: </w:t>
      </w:r>
    </w:p>
    <w:p w:rsidR="00917E25" w:rsidRDefault="004E7E19">
      <w:pPr>
        <w:numPr>
          <w:ilvl w:val="0"/>
          <w:numId w:val="25"/>
        </w:numPr>
        <w:ind w:right="15"/>
      </w:pPr>
      <w:r>
        <w:t xml:space="preserve">обновление образовательных стандартов нового поколения, включая вопросы обучения устойчивому потреблению, здоровому образу жизни; </w:t>
      </w:r>
    </w:p>
    <w:p w:rsidR="00917E25" w:rsidRDefault="004E7E19">
      <w:pPr>
        <w:numPr>
          <w:ilvl w:val="0"/>
          <w:numId w:val="25"/>
        </w:numPr>
        <w:ind w:right="15"/>
      </w:pPr>
      <w:r>
        <w:t xml:space="preserve">интеграция в Болонский процесс, создание условий для приобретения новых знаний и навыков, способствующих устойчивому развитию общества; </w:t>
      </w:r>
      <w:r>
        <w:rPr>
          <w:rFonts w:ascii="Segoe UI Symbol" w:eastAsia="Segoe UI Symbol" w:hAnsi="Segoe UI Symbol" w:cs="Segoe UI Symbol"/>
          <w:sz w:val="29"/>
        </w:rPr>
        <w:t></w:t>
      </w:r>
      <w:r>
        <w:rPr>
          <w:rFonts w:ascii="Arial" w:eastAsia="Arial" w:hAnsi="Arial" w:cs="Arial"/>
          <w:sz w:val="29"/>
        </w:rPr>
        <w:t xml:space="preserve"> </w:t>
      </w:r>
      <w:r>
        <w:t xml:space="preserve">развитие электронного образования, дистанционных интерактивных форм и методов обучения, включая выпуск электронных учебников и пособий; </w:t>
      </w:r>
    </w:p>
    <w:p w:rsidR="00917E25" w:rsidRDefault="004E7E19">
      <w:pPr>
        <w:numPr>
          <w:ilvl w:val="0"/>
          <w:numId w:val="25"/>
        </w:numPr>
        <w:ind w:right="15"/>
      </w:pPr>
      <w:r>
        <w:t xml:space="preserve">предоставление сетевых образовательных услуг, разработка и внедрение современных онлайн-моделей обучения; </w:t>
      </w:r>
    </w:p>
    <w:p w:rsidR="00917E25" w:rsidRDefault="004E7E19">
      <w:pPr>
        <w:numPr>
          <w:ilvl w:val="0"/>
          <w:numId w:val="25"/>
        </w:numPr>
        <w:ind w:right="15"/>
      </w:pPr>
      <w:r>
        <w:t xml:space="preserve">обеспечение свободного доступа к международным образовательным и интеллектуальным ресурсам; </w:t>
      </w:r>
    </w:p>
    <w:p w:rsidR="00917E25" w:rsidRDefault="004E7E19">
      <w:pPr>
        <w:numPr>
          <w:ilvl w:val="0"/>
          <w:numId w:val="25"/>
        </w:numPr>
        <w:ind w:right="15"/>
      </w:pPr>
      <w:r>
        <w:t xml:space="preserve">расширение рынка образовательных услуг, активизация академической мобильности обучающихся и педагогических кадров, их участия в международных образовательных, научно-исследовательских и культурных программах, профессиональных семинарах; </w:t>
      </w:r>
    </w:p>
    <w:p w:rsidR="00917E25" w:rsidRDefault="004E7E19">
      <w:pPr>
        <w:numPr>
          <w:ilvl w:val="0"/>
          <w:numId w:val="25"/>
        </w:numPr>
        <w:ind w:right="15"/>
      </w:pPr>
      <w:r>
        <w:t xml:space="preserve">проведение регулярного мониторинга качества образовательного процесса. </w:t>
      </w:r>
    </w:p>
    <w:p w:rsidR="00917E25" w:rsidRDefault="004E7E19">
      <w:pPr>
        <w:spacing w:after="41" w:line="259" w:lineRule="auto"/>
        <w:ind w:left="780" w:firstLine="0"/>
        <w:jc w:val="left"/>
      </w:pPr>
      <w:r>
        <w:t xml:space="preserve"> </w:t>
      </w:r>
    </w:p>
    <w:p w:rsidR="00917E25" w:rsidRDefault="004E7E19">
      <w:pPr>
        <w:pStyle w:val="3"/>
        <w:ind w:left="271" w:right="0"/>
        <w:jc w:val="left"/>
      </w:pPr>
      <w:r>
        <w:t xml:space="preserve">4.5 Качественное здравоохранение и поощрение здорового образа жизни </w:t>
      </w:r>
    </w:p>
    <w:p w:rsidR="00917E25" w:rsidRDefault="004E7E19">
      <w:pPr>
        <w:spacing w:after="27" w:line="259" w:lineRule="auto"/>
        <w:ind w:left="780" w:firstLine="0"/>
        <w:jc w:val="left"/>
      </w:pPr>
      <w:r>
        <w:t xml:space="preserve"> </w:t>
      </w:r>
    </w:p>
    <w:p w:rsidR="00917E25" w:rsidRDefault="004E7E19">
      <w:pPr>
        <w:ind w:left="79" w:right="86"/>
      </w:pPr>
      <w:r>
        <w:t xml:space="preserve">Здравоохранение – важнейшая составляющая социальной сферы, максимально приближенная к людям и несущая основную ответственность за сохранение жизни и здоровья граждан, профилактику и снижение заболеваемости населения. </w:t>
      </w:r>
    </w:p>
    <w:p w:rsidR="00917E25" w:rsidRDefault="004E7E19">
      <w:pPr>
        <w:ind w:left="79" w:right="15"/>
      </w:pPr>
      <w:r>
        <w:rPr>
          <w:i/>
        </w:rPr>
        <w:t>Стратегической целью</w:t>
      </w:r>
      <w:r>
        <w:t xml:space="preserve"> развития системы охраны здоровья выступает увеличение продолжительности здоровой жизни населения. </w:t>
      </w:r>
    </w:p>
    <w:p w:rsidR="00917E25" w:rsidRDefault="004E7E19">
      <w:pPr>
        <w:ind w:left="79" w:right="15"/>
      </w:pPr>
      <w:r>
        <w:t xml:space="preserve">В качестве основных критериев эффективности и качества развития системы здравоохранения выступают: </w:t>
      </w:r>
    </w:p>
    <w:p w:rsidR="00917E25" w:rsidRDefault="004E7E19">
      <w:pPr>
        <w:numPr>
          <w:ilvl w:val="0"/>
          <w:numId w:val="26"/>
        </w:numPr>
        <w:ind w:right="15"/>
      </w:pPr>
      <w:r>
        <w:lastRenderedPageBreak/>
        <w:t xml:space="preserve">сокращение существующего разрыва в показателях состояния здоровья населения Республики Беларусь и европейских стран; </w:t>
      </w:r>
    </w:p>
    <w:p w:rsidR="00917E25" w:rsidRDefault="004E7E19">
      <w:pPr>
        <w:numPr>
          <w:ilvl w:val="0"/>
          <w:numId w:val="26"/>
        </w:numPr>
        <w:ind w:right="15"/>
      </w:pPr>
      <w:r>
        <w:t xml:space="preserve">увеличение продолжительности жизни населения, скорректированной с учетом нарушений здоровья (DALE) до 69 лет в 2030 году (против 61,7 года в 2012 году); </w:t>
      </w:r>
    </w:p>
    <w:p w:rsidR="00917E25" w:rsidRDefault="004E7E19">
      <w:pPr>
        <w:numPr>
          <w:ilvl w:val="0"/>
          <w:numId w:val="26"/>
        </w:numPr>
        <w:ind w:right="15"/>
      </w:pPr>
      <w:r>
        <w:t xml:space="preserve">снижение уровня заболеваемости на 10 процентов и тяжести первичной инвалидности населения до 60 процентов к 2030 году. </w:t>
      </w:r>
    </w:p>
    <w:p w:rsidR="00917E25" w:rsidRDefault="004E7E19">
      <w:pPr>
        <w:spacing w:after="181" w:line="259" w:lineRule="auto"/>
        <w:ind w:left="780" w:firstLine="0"/>
        <w:jc w:val="left"/>
      </w:pPr>
      <w:r>
        <w:rPr>
          <w:sz w:val="16"/>
        </w:rPr>
        <w:t xml:space="preserve"> </w:t>
      </w:r>
    </w:p>
    <w:p w:rsidR="00917E25" w:rsidRDefault="004E7E19">
      <w:pPr>
        <w:pStyle w:val="2"/>
        <w:ind w:left="-5"/>
      </w:pPr>
      <w:r>
        <w:t xml:space="preserve">Таблица 4.5 – Показатели здравоохранения  </w:t>
      </w:r>
    </w:p>
    <w:tbl>
      <w:tblPr>
        <w:tblStyle w:val="TableGrid"/>
        <w:tblW w:w="10243" w:type="dxa"/>
        <w:tblInd w:w="-19" w:type="dxa"/>
        <w:tblCellMar>
          <w:left w:w="110" w:type="dxa"/>
          <w:right w:w="43" w:type="dxa"/>
        </w:tblCellMar>
        <w:tblLook w:val="04A0" w:firstRow="1" w:lastRow="0" w:firstColumn="1" w:lastColumn="0" w:noHBand="0" w:noVBand="1"/>
      </w:tblPr>
      <w:tblGrid>
        <w:gridCol w:w="5764"/>
        <w:gridCol w:w="1047"/>
        <w:gridCol w:w="1061"/>
        <w:gridCol w:w="1061"/>
        <w:gridCol w:w="1310"/>
      </w:tblGrid>
      <w:tr w:rsidR="00917E25">
        <w:trPr>
          <w:trHeight w:val="490"/>
        </w:trPr>
        <w:tc>
          <w:tcPr>
            <w:tcW w:w="576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b/>
                <w:sz w:val="26"/>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2015 </w:t>
            </w:r>
          </w:p>
          <w:p w:rsidR="00917E25" w:rsidRDefault="004E7E19">
            <w:pPr>
              <w:spacing w:after="0" w:line="259" w:lineRule="auto"/>
              <w:ind w:left="65" w:firstLine="0"/>
              <w:jc w:val="left"/>
            </w:pPr>
            <w:r>
              <w:rPr>
                <w:sz w:val="26"/>
              </w:rPr>
              <w:t>(факт)</w:t>
            </w:r>
            <w:r>
              <w:rPr>
                <w:b/>
                <w:sz w:val="26"/>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72" w:firstLine="0"/>
              <w:jc w:val="center"/>
            </w:pPr>
            <w:r>
              <w:rPr>
                <w:b/>
                <w:sz w:val="26"/>
              </w:rPr>
              <w:t xml:space="preserve">2020 </w:t>
            </w:r>
          </w:p>
        </w:tc>
        <w:tc>
          <w:tcPr>
            <w:tcW w:w="106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72" w:firstLine="0"/>
              <w:jc w:val="center"/>
            </w:pPr>
            <w:r>
              <w:rPr>
                <w:b/>
                <w:sz w:val="26"/>
              </w:rPr>
              <w:t xml:space="preserve">2025 </w:t>
            </w:r>
          </w:p>
        </w:tc>
        <w:tc>
          <w:tcPr>
            <w:tcW w:w="1310"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72" w:firstLine="0"/>
              <w:jc w:val="center"/>
            </w:pPr>
            <w:r>
              <w:rPr>
                <w:b/>
                <w:sz w:val="26"/>
              </w:rPr>
              <w:t xml:space="preserve">2030 </w:t>
            </w:r>
          </w:p>
        </w:tc>
      </w:tr>
      <w:tr w:rsidR="00917E25">
        <w:trPr>
          <w:trHeight w:val="610"/>
        </w:trPr>
        <w:tc>
          <w:tcPr>
            <w:tcW w:w="576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Продолжительность жизни, скорректированная с учетом нарушений здоровья, лет </w:t>
            </w:r>
          </w:p>
        </w:tc>
        <w:tc>
          <w:tcPr>
            <w:tcW w:w="104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62,0 </w:t>
            </w:r>
          </w:p>
        </w:tc>
        <w:tc>
          <w:tcPr>
            <w:tcW w:w="106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64,3 </w:t>
            </w:r>
          </w:p>
        </w:tc>
        <w:tc>
          <w:tcPr>
            <w:tcW w:w="106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66,0 </w:t>
            </w:r>
          </w:p>
        </w:tc>
        <w:tc>
          <w:tcPr>
            <w:tcW w:w="131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69,0 </w:t>
            </w:r>
          </w:p>
        </w:tc>
      </w:tr>
      <w:tr w:rsidR="00917E25">
        <w:trPr>
          <w:trHeight w:val="908"/>
        </w:trPr>
        <w:tc>
          <w:tcPr>
            <w:tcW w:w="5763" w:type="dxa"/>
            <w:tcBorders>
              <w:top w:val="single" w:sz="4" w:space="0" w:color="000000"/>
              <w:left w:val="single" w:sz="4" w:space="0" w:color="000000"/>
              <w:bottom w:val="single" w:sz="4" w:space="0" w:color="000000"/>
              <w:right w:val="single" w:sz="4" w:space="0" w:color="000000"/>
            </w:tcBorders>
          </w:tcPr>
          <w:p w:rsidR="00917E25" w:rsidRDefault="004E7E19">
            <w:pPr>
              <w:spacing w:after="48" w:line="240" w:lineRule="auto"/>
              <w:ind w:left="0" w:firstLine="0"/>
            </w:pPr>
            <w:r>
              <w:rPr>
                <w:sz w:val="26"/>
              </w:rPr>
              <w:t xml:space="preserve">Охват антиретровирусной терапией людей, живущих с ВИЧ, и больных туберкулезом, </w:t>
            </w:r>
          </w:p>
          <w:p w:rsidR="00917E25" w:rsidRDefault="004E7E19">
            <w:pPr>
              <w:spacing w:after="0" w:line="259" w:lineRule="auto"/>
              <w:ind w:left="0" w:firstLine="0"/>
              <w:jc w:val="left"/>
            </w:pPr>
            <w:r>
              <w:rPr>
                <w:sz w:val="26"/>
              </w:rPr>
              <w:t xml:space="preserve">процентов от общего числа заболевших </w:t>
            </w:r>
          </w:p>
        </w:tc>
        <w:tc>
          <w:tcPr>
            <w:tcW w:w="104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48 </w:t>
            </w:r>
          </w:p>
        </w:tc>
        <w:tc>
          <w:tcPr>
            <w:tcW w:w="106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80 </w:t>
            </w:r>
          </w:p>
        </w:tc>
        <w:tc>
          <w:tcPr>
            <w:tcW w:w="106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90 </w:t>
            </w:r>
          </w:p>
        </w:tc>
        <w:tc>
          <w:tcPr>
            <w:tcW w:w="131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99 </w:t>
            </w:r>
          </w:p>
        </w:tc>
      </w:tr>
      <w:tr w:rsidR="00917E25">
        <w:trPr>
          <w:trHeight w:val="607"/>
        </w:trPr>
        <w:tc>
          <w:tcPr>
            <w:tcW w:w="5763" w:type="dxa"/>
            <w:tcBorders>
              <w:top w:val="single" w:sz="4" w:space="0" w:color="000000"/>
              <w:left w:val="single" w:sz="4" w:space="0" w:color="000000"/>
              <w:bottom w:val="single" w:sz="4" w:space="0" w:color="000000"/>
              <w:right w:val="single" w:sz="4" w:space="0" w:color="000000"/>
            </w:tcBorders>
          </w:tcPr>
          <w:p w:rsidR="00917E25" w:rsidRDefault="004E7E19">
            <w:pPr>
              <w:spacing w:after="22" w:line="259" w:lineRule="auto"/>
              <w:ind w:left="0" w:firstLine="0"/>
            </w:pPr>
            <w:r>
              <w:rPr>
                <w:sz w:val="26"/>
              </w:rPr>
              <w:t xml:space="preserve">Уровень потребления алкоголя, литров </w:t>
            </w:r>
            <w:proofErr w:type="spellStart"/>
            <w:r>
              <w:rPr>
                <w:sz w:val="26"/>
              </w:rPr>
              <w:t>абс</w:t>
            </w:r>
            <w:proofErr w:type="spellEnd"/>
            <w:r>
              <w:rPr>
                <w:sz w:val="26"/>
              </w:rPr>
              <w:t xml:space="preserve">. </w:t>
            </w:r>
            <w:proofErr w:type="spellStart"/>
            <w:r>
              <w:rPr>
                <w:sz w:val="26"/>
              </w:rPr>
              <w:t>алк</w:t>
            </w:r>
            <w:proofErr w:type="spellEnd"/>
            <w:r>
              <w:rPr>
                <w:sz w:val="26"/>
              </w:rPr>
              <w:t xml:space="preserve">. </w:t>
            </w:r>
          </w:p>
          <w:p w:rsidR="00917E25" w:rsidRDefault="004E7E19">
            <w:pPr>
              <w:spacing w:after="0" w:line="259" w:lineRule="auto"/>
              <w:ind w:left="0" w:firstLine="0"/>
              <w:jc w:val="left"/>
            </w:pPr>
            <w:r>
              <w:rPr>
                <w:sz w:val="26"/>
              </w:rPr>
              <w:t xml:space="preserve">на чел. в год </w:t>
            </w:r>
          </w:p>
        </w:tc>
        <w:tc>
          <w:tcPr>
            <w:tcW w:w="104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11,6 </w:t>
            </w:r>
          </w:p>
        </w:tc>
        <w:tc>
          <w:tcPr>
            <w:tcW w:w="106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9,2 </w:t>
            </w:r>
          </w:p>
        </w:tc>
        <w:tc>
          <w:tcPr>
            <w:tcW w:w="106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7 </w:t>
            </w:r>
          </w:p>
        </w:tc>
        <w:tc>
          <w:tcPr>
            <w:tcW w:w="131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6,3 </w:t>
            </w:r>
          </w:p>
        </w:tc>
      </w:tr>
    </w:tbl>
    <w:p w:rsidR="00917E25" w:rsidRDefault="004E7E19">
      <w:pPr>
        <w:spacing w:after="0" w:line="259" w:lineRule="auto"/>
        <w:ind w:left="780" w:firstLine="0"/>
        <w:jc w:val="left"/>
      </w:pPr>
      <w:r>
        <w:rPr>
          <w:i/>
        </w:rPr>
        <w:t xml:space="preserve"> </w:t>
      </w:r>
    </w:p>
    <w:p w:rsidR="00917E25" w:rsidRDefault="004E7E19">
      <w:pPr>
        <w:ind w:left="79" w:right="86"/>
      </w:pPr>
      <w:r>
        <w:rPr>
          <w:i/>
        </w:rPr>
        <w:t>На первом этапе (2016-2020 годы)</w:t>
      </w:r>
      <w:r>
        <w:t xml:space="preserve"> развитие системы здравоохранения будет нацелено на укрепление здоровья граждан и улучшение качества оказываемых услуг, достижение к 2020 году устойчивого снижения преждевременной смертности по четырем основным группам неинфекционных заболеваний (сердечно-сосудистых, онкологических, сахарного диабета, болезней дыхательной системы) за счет создания единой профилактической среды и развития межведомственного взаимодействия. </w:t>
      </w:r>
    </w:p>
    <w:p w:rsidR="00917E25" w:rsidRDefault="004E7E19">
      <w:pPr>
        <w:ind w:left="780" w:right="15" w:firstLine="0"/>
      </w:pPr>
      <w:r>
        <w:t xml:space="preserve">Основными направлениями деятельности в этот период станут: </w:t>
      </w:r>
    </w:p>
    <w:p w:rsidR="00917E25" w:rsidRDefault="004E7E19">
      <w:pPr>
        <w:numPr>
          <w:ilvl w:val="0"/>
          <w:numId w:val="27"/>
        </w:numPr>
        <w:ind w:right="15"/>
      </w:pPr>
      <w:r>
        <w:t xml:space="preserve">развитие целостной системы управления качеством медицинской помощи на основе стандартизации, использования доказательных технологий, разработки системы показателей качества и методики их оценки; </w:t>
      </w:r>
    </w:p>
    <w:p w:rsidR="00917E25" w:rsidRDefault="004E7E19">
      <w:pPr>
        <w:numPr>
          <w:ilvl w:val="0"/>
          <w:numId w:val="27"/>
        </w:numPr>
        <w:ind w:right="15"/>
      </w:pPr>
      <w:r>
        <w:t xml:space="preserve">оснащение учреждений здравоохранения современными медицинскими изделиями и новыми лекарственными препаратами, внедрение в практику здравоохранения современных медицинских технологий профилактики, диагностики, лечения и реабилитации; </w:t>
      </w:r>
    </w:p>
    <w:p w:rsidR="00917E25" w:rsidRDefault="004E7E19">
      <w:pPr>
        <w:numPr>
          <w:ilvl w:val="0"/>
          <w:numId w:val="27"/>
        </w:numPr>
        <w:ind w:right="15"/>
      </w:pPr>
      <w:r>
        <w:lastRenderedPageBreak/>
        <w:t xml:space="preserve">создание систем обмена электронными  медицинскими картами и  электронными историями болезни, формирование системы </w:t>
      </w:r>
      <w:proofErr w:type="gramStart"/>
      <w:r>
        <w:t>Интернет-вызова</w:t>
      </w:r>
      <w:proofErr w:type="gramEnd"/>
      <w:r>
        <w:t xml:space="preserve"> служб скорой медицинской помощи; </w:t>
      </w:r>
    </w:p>
    <w:p w:rsidR="00917E25" w:rsidRDefault="004E7E19">
      <w:pPr>
        <w:numPr>
          <w:ilvl w:val="0"/>
          <w:numId w:val="27"/>
        </w:numPr>
        <w:ind w:right="15"/>
      </w:pPr>
      <w:r>
        <w:t xml:space="preserve">повышение структурной эффективности системы организации медицинской помощи за счет приоритетности развития амбулаторного звена и пересмотра механизма финансирования системы здравоохранения; </w:t>
      </w:r>
    </w:p>
    <w:p w:rsidR="00917E25" w:rsidRDefault="004E7E19">
      <w:pPr>
        <w:numPr>
          <w:ilvl w:val="0"/>
          <w:numId w:val="27"/>
        </w:numPr>
        <w:ind w:right="15"/>
      </w:pPr>
      <w:r>
        <w:t xml:space="preserve">реформирование первичного уровня здравоохранения путем перехода участковой терапевтической службы к общеврачебной практике; </w:t>
      </w:r>
    </w:p>
    <w:p w:rsidR="00917E25" w:rsidRDefault="004E7E19">
      <w:pPr>
        <w:numPr>
          <w:ilvl w:val="0"/>
          <w:numId w:val="27"/>
        </w:numPr>
        <w:ind w:right="15"/>
      </w:pPr>
      <w:r>
        <w:t xml:space="preserve">обеспечение приоритетности охраны здоровья матери и ребенка как фундаментальной основы здоровья нации на базе создания современных региональных перинатальных центров; снижение детской инвалидности; </w:t>
      </w:r>
    </w:p>
    <w:p w:rsidR="00917E25" w:rsidRDefault="004E7E19">
      <w:pPr>
        <w:numPr>
          <w:ilvl w:val="0"/>
          <w:numId w:val="27"/>
        </w:numPr>
        <w:ind w:right="15"/>
      </w:pPr>
      <w:r>
        <w:t xml:space="preserve">сокращение уровня смертности от внешних причин на основе усиления охраны труда и разработки комплекса мер по профилактике дорожно-транспортных происшествий и др.; </w:t>
      </w:r>
    </w:p>
    <w:p w:rsidR="00917E25" w:rsidRDefault="004E7E19">
      <w:pPr>
        <w:numPr>
          <w:ilvl w:val="0"/>
          <w:numId w:val="27"/>
        </w:numPr>
        <w:ind w:right="15"/>
      </w:pPr>
      <w:r>
        <w:t xml:space="preserve">достижение всеобщего доступа к комплексной профилактической, диагностической, лечебной помощи и уходу для пациентов с наиболее опасными инфекционными заболеваниями (ВИЧ, туберкулез, вирусный гепатит, ИППП); </w:t>
      </w:r>
    </w:p>
    <w:p w:rsidR="00917E25" w:rsidRDefault="004E7E19">
      <w:pPr>
        <w:numPr>
          <w:ilvl w:val="0"/>
          <w:numId w:val="27"/>
        </w:numPr>
        <w:ind w:right="15"/>
      </w:pPr>
      <w:r>
        <w:t xml:space="preserve">профилактика ВИЧ, наркомании, курения и алкоголизма у населения, кризисных состояний у подростков и молодежи, укрепление психического здоровья и профилактика суицидального поведения путем усиления профилактической направленности системы здравоохранения, в том числе проведение активной информационной компании о здоровом образе жизни и </w:t>
      </w:r>
      <w:proofErr w:type="spellStart"/>
      <w:r>
        <w:t>самосохранительном</w:t>
      </w:r>
      <w:proofErr w:type="spellEnd"/>
      <w:r>
        <w:t xml:space="preserve"> поведении человека; </w:t>
      </w:r>
    </w:p>
    <w:p w:rsidR="00917E25" w:rsidRDefault="004E7E19">
      <w:pPr>
        <w:numPr>
          <w:ilvl w:val="0"/>
          <w:numId w:val="27"/>
        </w:numPr>
        <w:spacing w:after="0"/>
        <w:ind w:right="15"/>
      </w:pPr>
      <w:r>
        <w:t xml:space="preserve">расширение источников финансирования здравоохранения, включая систему добровольного страхования медицинских расходов, а также выработка материальных методов стимулирования населения в укреплении своего здоровья; </w:t>
      </w:r>
    </w:p>
    <w:p w:rsidR="00917E25" w:rsidRDefault="004E7E19">
      <w:pPr>
        <w:numPr>
          <w:ilvl w:val="0"/>
          <w:numId w:val="27"/>
        </w:numPr>
        <w:ind w:right="15"/>
      </w:pPr>
      <w:r>
        <w:t xml:space="preserve">создание государственного механизма поддержки здорового образа жизни как необходимости (популяризация «моды на здоровье» среди </w:t>
      </w:r>
    </w:p>
    <w:p w:rsidR="00917E25" w:rsidRDefault="004E7E19">
      <w:pPr>
        <w:ind w:left="11" w:right="15" w:firstLine="0"/>
      </w:pPr>
      <w:r>
        <w:t xml:space="preserve">населения); </w:t>
      </w:r>
    </w:p>
    <w:p w:rsidR="00917E25" w:rsidRDefault="004E7E19">
      <w:pPr>
        <w:numPr>
          <w:ilvl w:val="0"/>
          <w:numId w:val="27"/>
        </w:numPr>
        <w:ind w:right="15"/>
      </w:pPr>
      <w:r>
        <w:t xml:space="preserve">внедрение механизмов стимулирования населения с целью укрепления мотивации к здоровому образу жизни. </w:t>
      </w:r>
    </w:p>
    <w:p w:rsidR="00917E25" w:rsidRDefault="004E7E19">
      <w:pPr>
        <w:ind w:left="11" w:right="15"/>
      </w:pPr>
      <w:r>
        <w:rPr>
          <w:i/>
        </w:rPr>
        <w:t>Основной целью в период 2021-2030 годов</w:t>
      </w:r>
      <w:r>
        <w:t xml:space="preserve"> является обеспечение доступности медицинской помощи и повышение эффективности медицинских </w:t>
      </w:r>
      <w:r>
        <w:lastRenderedPageBreak/>
        <w:t xml:space="preserve">услуг, объемы, виды и качество которых должны соответствовать уровню заболеваемости и потребностям населения, передовым достижениям науки. Предстоит выработать единую концепцию здорового образа жизни населения, направленную на формирование нравственной личной ответственности человека за сохранение своего здоровья и членов его семьи. Акцент будет сделан на создание условий, обеспечивающих сохранение здоровья населения в процессе его жизнедеятельности (охрана и условия труда, качество окружающей среды, развитие физической культуры и спорта и др.). </w:t>
      </w:r>
    </w:p>
    <w:p w:rsidR="00917E25" w:rsidRDefault="004E7E19">
      <w:pPr>
        <w:ind w:left="720" w:right="15" w:firstLine="0"/>
      </w:pPr>
      <w:r>
        <w:t xml:space="preserve">Меры и механизмы реализации поставленной цели: </w:t>
      </w:r>
    </w:p>
    <w:p w:rsidR="00917E25" w:rsidRDefault="004E7E19">
      <w:pPr>
        <w:numPr>
          <w:ilvl w:val="0"/>
          <w:numId w:val="27"/>
        </w:numPr>
        <w:ind w:right="15"/>
      </w:pPr>
      <w:r>
        <w:t xml:space="preserve">формирование конкурентной модели деятельности учреждений здравоохранения всех форм собственности и развитого рынка медицинских услуг; </w:t>
      </w:r>
    </w:p>
    <w:p w:rsidR="00917E25" w:rsidRDefault="004E7E19">
      <w:pPr>
        <w:numPr>
          <w:ilvl w:val="0"/>
          <w:numId w:val="27"/>
        </w:numPr>
        <w:ind w:right="15"/>
      </w:pPr>
      <w:r>
        <w:t xml:space="preserve">увеличение объемов высокотехнологичных видов медицинской помощи и их доступности, особенно на районном уровне, в том числе путем создания высокотехнологичных межрайонных медицинских центров, формирования эффективной системы подготовки и переподготовки высококвалифицированных медицинских кадров; </w:t>
      </w:r>
    </w:p>
    <w:p w:rsidR="00917E25" w:rsidRDefault="004E7E19">
      <w:pPr>
        <w:numPr>
          <w:ilvl w:val="0"/>
          <w:numId w:val="27"/>
        </w:numPr>
        <w:spacing w:after="0"/>
        <w:ind w:right="15"/>
      </w:pPr>
      <w:r>
        <w:t xml:space="preserve">развитие телемедицины, дистанционной формы мониторинга здоровья за счет ускоренной информатизации системы здравоохранения, развития ее материально-технической базы. </w:t>
      </w:r>
    </w:p>
    <w:p w:rsidR="00917E25" w:rsidRDefault="004E7E19">
      <w:pPr>
        <w:spacing w:after="0"/>
        <w:ind w:left="11" w:right="15"/>
      </w:pPr>
      <w:r>
        <w:t xml:space="preserve">Для перехода на качественно новый уровень использования современных медицинских технологий на всех уровнях оказания медицинской помощи особую важность приобретают инвестиции в систему здравоохранения. Важным механизмом финансирования станет государственно-частное партнерство. </w:t>
      </w:r>
    </w:p>
    <w:p w:rsidR="00917E25" w:rsidRDefault="004E7E19">
      <w:pPr>
        <w:spacing w:after="36" w:line="259" w:lineRule="auto"/>
        <w:ind w:left="720" w:firstLine="0"/>
        <w:jc w:val="left"/>
      </w:pPr>
      <w:r>
        <w:t xml:space="preserve"> </w:t>
      </w:r>
    </w:p>
    <w:p w:rsidR="00917E25" w:rsidRDefault="004E7E19">
      <w:pPr>
        <w:spacing w:after="0" w:line="271" w:lineRule="auto"/>
        <w:ind w:left="27" w:right="17" w:hanging="10"/>
        <w:jc w:val="center"/>
      </w:pPr>
      <w:r>
        <w:rPr>
          <w:b/>
          <w:i/>
        </w:rPr>
        <w:t xml:space="preserve">4.6 Культура как источник духовного здоровья нации и социальной </w:t>
      </w:r>
    </w:p>
    <w:p w:rsidR="00917E25" w:rsidRDefault="004E7E19">
      <w:pPr>
        <w:pStyle w:val="3"/>
        <w:ind w:left="27" w:right="17"/>
      </w:pPr>
      <w:r>
        <w:t xml:space="preserve">стабильности </w:t>
      </w:r>
    </w:p>
    <w:p w:rsidR="00917E25" w:rsidRDefault="004E7E19">
      <w:pPr>
        <w:spacing w:after="0" w:line="259" w:lineRule="auto"/>
        <w:ind w:left="211" w:firstLine="0"/>
        <w:jc w:val="center"/>
      </w:pPr>
      <w:r>
        <w:t xml:space="preserve"> </w:t>
      </w:r>
    </w:p>
    <w:p w:rsidR="00917E25" w:rsidRDefault="004E7E19">
      <w:pPr>
        <w:ind w:left="120" w:right="268"/>
      </w:pPr>
      <w:r>
        <w:t xml:space="preserve">Устойчивое развитие человека, духовное здоровье нации базируются на системе духовно-нравственных ценностей общества, являющихся основой формирования национального самосознания, национальной идеи. </w:t>
      </w:r>
    </w:p>
    <w:p w:rsidR="00917E25" w:rsidRDefault="004E7E19">
      <w:pPr>
        <w:spacing w:after="0"/>
        <w:ind w:left="120" w:right="269"/>
      </w:pPr>
      <w:r>
        <w:rPr>
          <w:i/>
        </w:rPr>
        <w:t>Стратегической целью</w:t>
      </w:r>
      <w:r>
        <w:t xml:space="preserve"> развития культуры является повышение ее социальной роли в жизни белорусских граждан, упрочение статуса Беларуси в мире как самостоятельного высококультурного государства, </w:t>
      </w:r>
      <w:r>
        <w:lastRenderedPageBreak/>
        <w:t xml:space="preserve">бережно сохраняющего свое историческое наследие, реализующего конституционные права граждан. </w:t>
      </w:r>
    </w:p>
    <w:p w:rsidR="00917E25" w:rsidRDefault="004E7E19">
      <w:pPr>
        <w:spacing w:after="181" w:line="259" w:lineRule="auto"/>
        <w:ind w:left="840" w:firstLine="0"/>
        <w:jc w:val="left"/>
      </w:pPr>
      <w:r>
        <w:rPr>
          <w:sz w:val="16"/>
        </w:rPr>
        <w:t xml:space="preserve"> </w:t>
      </w:r>
    </w:p>
    <w:p w:rsidR="00917E25" w:rsidRDefault="004E7E19">
      <w:pPr>
        <w:pStyle w:val="2"/>
        <w:ind w:left="-5"/>
      </w:pPr>
      <w:r>
        <w:t xml:space="preserve">Таблица 4.6 – Основные показатели развития культуры  </w:t>
      </w:r>
    </w:p>
    <w:tbl>
      <w:tblPr>
        <w:tblStyle w:val="TableGrid"/>
        <w:tblW w:w="10318" w:type="dxa"/>
        <w:tblInd w:w="-108" w:type="dxa"/>
        <w:tblCellMar>
          <w:left w:w="108" w:type="dxa"/>
          <w:right w:w="43" w:type="dxa"/>
        </w:tblCellMar>
        <w:tblLook w:val="04A0" w:firstRow="1" w:lastRow="0" w:firstColumn="1" w:lastColumn="0" w:noHBand="0" w:noVBand="1"/>
      </w:tblPr>
      <w:tblGrid>
        <w:gridCol w:w="6064"/>
        <w:gridCol w:w="1064"/>
        <w:gridCol w:w="1063"/>
        <w:gridCol w:w="1064"/>
        <w:gridCol w:w="1063"/>
      </w:tblGrid>
      <w:tr w:rsidR="00917E25">
        <w:trPr>
          <w:trHeight w:val="490"/>
        </w:trPr>
        <w:tc>
          <w:tcPr>
            <w:tcW w:w="60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b/>
                <w:sz w:val="26"/>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2015 </w:t>
            </w:r>
          </w:p>
          <w:p w:rsidR="00917E25" w:rsidRDefault="004E7E19">
            <w:pPr>
              <w:spacing w:after="0" w:line="259" w:lineRule="auto"/>
              <w:ind w:left="74" w:firstLine="0"/>
              <w:jc w:val="left"/>
            </w:pPr>
            <w:r>
              <w:rPr>
                <w:sz w:val="26"/>
              </w:rPr>
              <w:t>(факт)</w:t>
            </w:r>
            <w:r>
              <w:rPr>
                <w:b/>
                <w:sz w:val="2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2020 </w:t>
            </w:r>
          </w:p>
        </w:tc>
        <w:tc>
          <w:tcPr>
            <w:tcW w:w="10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2025 </w:t>
            </w:r>
          </w:p>
        </w:tc>
        <w:tc>
          <w:tcPr>
            <w:tcW w:w="106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2030 </w:t>
            </w:r>
          </w:p>
        </w:tc>
      </w:tr>
      <w:tr w:rsidR="00917E25">
        <w:trPr>
          <w:trHeight w:val="607"/>
        </w:trPr>
        <w:tc>
          <w:tcPr>
            <w:tcW w:w="60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Удельный вес бюджетных расходов на развитие культуры, в процентах к ВВП </w:t>
            </w:r>
          </w:p>
        </w:tc>
        <w:tc>
          <w:tcPr>
            <w:tcW w:w="106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6" w:firstLine="0"/>
              <w:jc w:val="center"/>
            </w:pPr>
            <w:r>
              <w:rPr>
                <w:sz w:val="26"/>
              </w:rPr>
              <w:t xml:space="preserve">0,4 </w:t>
            </w:r>
          </w:p>
        </w:tc>
        <w:tc>
          <w:tcPr>
            <w:tcW w:w="106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1,0 </w:t>
            </w:r>
          </w:p>
        </w:tc>
        <w:tc>
          <w:tcPr>
            <w:tcW w:w="106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1,5 </w:t>
            </w:r>
          </w:p>
        </w:tc>
        <w:tc>
          <w:tcPr>
            <w:tcW w:w="106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2,0 </w:t>
            </w:r>
          </w:p>
        </w:tc>
      </w:tr>
      <w:tr w:rsidR="00917E25">
        <w:trPr>
          <w:trHeight w:val="1505"/>
        </w:trPr>
        <w:tc>
          <w:tcPr>
            <w:tcW w:w="60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pPr>
            <w:r>
              <w:rPr>
                <w:sz w:val="26"/>
              </w:rPr>
              <w:t xml:space="preserve">Доля отреставрированных и имеющих соответствующее функциональное использование памятников архитектуры, включенных в Государственный список историко-культурных ценностей Республики Беларусь </w:t>
            </w:r>
          </w:p>
        </w:tc>
        <w:tc>
          <w:tcPr>
            <w:tcW w:w="106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15 </w:t>
            </w:r>
          </w:p>
        </w:tc>
        <w:tc>
          <w:tcPr>
            <w:tcW w:w="106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30 </w:t>
            </w:r>
          </w:p>
        </w:tc>
        <w:tc>
          <w:tcPr>
            <w:tcW w:w="106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50 </w:t>
            </w:r>
          </w:p>
        </w:tc>
        <w:tc>
          <w:tcPr>
            <w:tcW w:w="106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75 </w:t>
            </w:r>
          </w:p>
        </w:tc>
      </w:tr>
    </w:tbl>
    <w:p w:rsidR="00917E25" w:rsidRDefault="004E7E19">
      <w:pPr>
        <w:spacing w:after="29" w:line="259" w:lineRule="auto"/>
        <w:ind w:left="840" w:firstLine="0"/>
        <w:jc w:val="left"/>
      </w:pPr>
      <w:r>
        <w:t xml:space="preserve"> </w:t>
      </w:r>
    </w:p>
    <w:p w:rsidR="00917E25" w:rsidRDefault="004E7E19">
      <w:pPr>
        <w:ind w:left="840" w:right="15" w:firstLine="0"/>
      </w:pPr>
      <w:r>
        <w:t xml:space="preserve">Достижение поставленной цели предполагает: </w:t>
      </w:r>
    </w:p>
    <w:p w:rsidR="00917E25" w:rsidRDefault="004E7E19">
      <w:pPr>
        <w:numPr>
          <w:ilvl w:val="0"/>
          <w:numId w:val="28"/>
        </w:numPr>
        <w:ind w:right="15"/>
      </w:pPr>
      <w:r>
        <w:t xml:space="preserve">повышение удельного веса бюджетных расходов на развитие культуры с 0,4 процента к ВВП в 2015 году до 2 процентов к 2030 году; </w:t>
      </w:r>
    </w:p>
    <w:p w:rsidR="00917E25" w:rsidRDefault="004E7E19">
      <w:pPr>
        <w:numPr>
          <w:ilvl w:val="0"/>
          <w:numId w:val="28"/>
        </w:numPr>
        <w:ind w:right="15"/>
      </w:pPr>
      <w:r>
        <w:t xml:space="preserve">увеличение количества посещений культурных мероприятий, проводимых государственными организациями культуры, к 2030 году          до 5,6 тыс. посещений в год (на 1 тыс. населения); </w:t>
      </w:r>
    </w:p>
    <w:p w:rsidR="00917E25" w:rsidRDefault="004E7E19">
      <w:pPr>
        <w:numPr>
          <w:ilvl w:val="0"/>
          <w:numId w:val="28"/>
        </w:numPr>
        <w:ind w:right="15"/>
      </w:pPr>
      <w:r>
        <w:t xml:space="preserve">обеспечение 100-процентной доступности библиотечных и музейных фондов, правовой, деловой и социально значимой информации путем создания публичных культурных центров и развития нестационарных форм обслуживания с предоставлением доступа к информации в удаленном (виртуальном) режиме; </w:t>
      </w:r>
    </w:p>
    <w:p w:rsidR="00917E25" w:rsidRDefault="004E7E19">
      <w:pPr>
        <w:numPr>
          <w:ilvl w:val="0"/>
          <w:numId w:val="28"/>
        </w:numPr>
        <w:ind w:right="15"/>
      </w:pPr>
      <w:r>
        <w:t xml:space="preserve">увеличение доли учащихся, получающих образование в детских школах искусств, в общем количестве детей школьного возраста            с 11,7 процентов в 2015 году до 30 процентов в 2030 году. </w:t>
      </w:r>
    </w:p>
    <w:p w:rsidR="00917E25" w:rsidRDefault="004E7E19">
      <w:pPr>
        <w:spacing w:after="0"/>
        <w:ind w:left="120" w:right="269"/>
      </w:pPr>
      <w:r>
        <w:rPr>
          <w:i/>
        </w:rPr>
        <w:t>В 2016-2020 годы</w:t>
      </w:r>
      <w:r>
        <w:t xml:space="preserve"> главными задачами в области культуры будут сохранение и приумножение культурного потенциала страны, его рациональное использование; обеспечение максимальной доступности для граждан качественных культурных благ, повышение качества образования в сфере культуры и искусства. </w:t>
      </w:r>
    </w:p>
    <w:p w:rsidR="00917E25" w:rsidRDefault="004E7E19">
      <w:pPr>
        <w:ind w:left="120" w:right="15"/>
      </w:pPr>
      <w:r>
        <w:t xml:space="preserve">Приоритетными направлениями деятельности в сфере культуры станут: </w:t>
      </w:r>
    </w:p>
    <w:p w:rsidR="00917E25" w:rsidRDefault="004E7E19">
      <w:pPr>
        <w:numPr>
          <w:ilvl w:val="0"/>
          <w:numId w:val="28"/>
        </w:numPr>
        <w:ind w:right="15"/>
      </w:pPr>
      <w:r>
        <w:t xml:space="preserve">сохранение историко-культурных ценностей и исторической памяти народа, национально-культурной самобытности и традиций, расширение сферы применения белорусского языка. Как одна из мер – </w:t>
      </w:r>
      <w:r>
        <w:lastRenderedPageBreak/>
        <w:t xml:space="preserve">увеличение </w:t>
      </w:r>
      <w:proofErr w:type="gramStart"/>
      <w:r>
        <w:t>времени вещания телепрограмм Национальной государственной телерадиокомпании Республики</w:t>
      </w:r>
      <w:proofErr w:type="gramEnd"/>
      <w:r>
        <w:t xml:space="preserve"> Беларусь на белорусском языке на 25 процентов к 2030 году        (в 2011 году всего на каналах с белорусским языком вещания – 626 час, на русском – 14 882 часов), расширение выпуска печатных изданий, включая учебные издания, на белорусском языке; </w:t>
      </w:r>
    </w:p>
    <w:p w:rsidR="00917E25" w:rsidRDefault="004E7E19">
      <w:pPr>
        <w:numPr>
          <w:ilvl w:val="0"/>
          <w:numId w:val="28"/>
        </w:numPr>
        <w:ind w:right="15"/>
      </w:pPr>
      <w:r>
        <w:t xml:space="preserve">сохранение оптимальной сети традиционных культурных институтов, учреждений образования в сфере культуры как фактора сохранения духовно-нравственного потенциала нации и развития культурной индустрии; </w:t>
      </w:r>
    </w:p>
    <w:p w:rsidR="00917E25" w:rsidRDefault="004E7E19">
      <w:pPr>
        <w:numPr>
          <w:ilvl w:val="0"/>
          <w:numId w:val="28"/>
        </w:numPr>
        <w:ind w:right="15"/>
      </w:pPr>
      <w:r>
        <w:t xml:space="preserve">внедрение нестационарных форм обслуживания населения, формирование устойчивой системы многопрофильных учреждений с многоканальным финансированием, развитие </w:t>
      </w:r>
      <w:proofErr w:type="spellStart"/>
      <w:r>
        <w:t>фандрайзинга</w:t>
      </w:r>
      <w:proofErr w:type="spellEnd"/>
      <w:r>
        <w:t xml:space="preserve"> в сфере культуры; </w:t>
      </w:r>
    </w:p>
    <w:p w:rsidR="00917E25" w:rsidRDefault="004E7E19">
      <w:pPr>
        <w:numPr>
          <w:ilvl w:val="0"/>
          <w:numId w:val="28"/>
        </w:numPr>
        <w:ind w:right="15"/>
      </w:pPr>
      <w:r>
        <w:t xml:space="preserve">формирование экологической культуры как системы социальных отношений, общественных и морально-этических норм, касающихся отношений человека и природы; </w:t>
      </w:r>
    </w:p>
    <w:p w:rsidR="00917E25" w:rsidRDefault="004E7E19">
      <w:pPr>
        <w:numPr>
          <w:ilvl w:val="0"/>
          <w:numId w:val="28"/>
        </w:numPr>
        <w:ind w:right="15"/>
      </w:pPr>
      <w:r>
        <w:t xml:space="preserve">обеспечение максимальной доступности для граждан качественных культурных благ путем разработки стандартов качества услуг, предоставляемых в сфере культуры, создания специальных «театральных» маршрутов наземного транспорта для посещения культурных мероприятий из регионов в столицу и обратно; </w:t>
      </w:r>
    </w:p>
    <w:p w:rsidR="00917E25" w:rsidRDefault="004E7E19">
      <w:pPr>
        <w:numPr>
          <w:ilvl w:val="0"/>
          <w:numId w:val="28"/>
        </w:numPr>
        <w:ind w:right="15"/>
      </w:pPr>
      <w:r>
        <w:t xml:space="preserve">улучшение технического состояния современных объектов культуры, создание единой системы мониторинга состояния и использования историко-культурных ценностей; </w:t>
      </w:r>
    </w:p>
    <w:p w:rsidR="00917E25" w:rsidRDefault="004E7E19">
      <w:pPr>
        <w:numPr>
          <w:ilvl w:val="0"/>
          <w:numId w:val="28"/>
        </w:numPr>
        <w:ind w:right="15"/>
      </w:pPr>
      <w:r>
        <w:t xml:space="preserve">внедрение региональной системы качества культуры, а также новых подходов к системе статистики культуры (ССК), создание независимых экспертных организаций в сфере культуры; </w:t>
      </w:r>
    </w:p>
    <w:p w:rsidR="00917E25" w:rsidRDefault="004E7E19">
      <w:pPr>
        <w:numPr>
          <w:ilvl w:val="0"/>
          <w:numId w:val="28"/>
        </w:numPr>
        <w:ind w:right="15"/>
      </w:pPr>
      <w:r>
        <w:t xml:space="preserve">развитие национально ориентированного гуманитарного образования и экологического просвещения на всех уровнях образовательной системы; </w:t>
      </w:r>
    </w:p>
    <w:p w:rsidR="00917E25" w:rsidRDefault="004E7E19">
      <w:pPr>
        <w:numPr>
          <w:ilvl w:val="0"/>
          <w:numId w:val="28"/>
        </w:numPr>
        <w:ind w:right="15"/>
      </w:pPr>
      <w:r>
        <w:t xml:space="preserve">интеграция белорусской культуры в систему мировой культуры, расширение межкультурного диалога путем обеспечения функционирования единого культурного веб-портала для поддержки культурной деятельности белорусской диаспоры за пределами страны, а также своевременное информирование всех заинтересованных об организации культурных </w:t>
      </w:r>
      <w:r>
        <w:lastRenderedPageBreak/>
        <w:t xml:space="preserve">мероприятий в Республике Беларусь, в том числе зарубежных потенциальных зрителей (туристов); </w:t>
      </w:r>
    </w:p>
    <w:p w:rsidR="00917E25" w:rsidRDefault="004E7E19">
      <w:pPr>
        <w:numPr>
          <w:ilvl w:val="0"/>
          <w:numId w:val="28"/>
        </w:numPr>
        <w:ind w:right="15"/>
      </w:pPr>
      <w:r>
        <w:t xml:space="preserve">создание конкурентоспособного культурного продукта и его системной репрезентации; расширение экспорта культурных услуг, участие в формировании общего рынка культурных услуг на территории Евразийского экономического союза; </w:t>
      </w:r>
    </w:p>
    <w:p w:rsidR="00917E25" w:rsidRDefault="004E7E19">
      <w:pPr>
        <w:numPr>
          <w:ilvl w:val="0"/>
          <w:numId w:val="28"/>
        </w:numPr>
        <w:ind w:right="15"/>
      </w:pPr>
      <w:r>
        <w:t xml:space="preserve">всемерная поддержка талантливой молодежи в реализации новых идей и творческих проектов; </w:t>
      </w:r>
    </w:p>
    <w:p w:rsidR="00917E25" w:rsidRDefault="004E7E19">
      <w:pPr>
        <w:numPr>
          <w:ilvl w:val="0"/>
          <w:numId w:val="28"/>
        </w:numPr>
        <w:spacing w:after="0"/>
        <w:ind w:right="15"/>
      </w:pPr>
      <w:r>
        <w:t xml:space="preserve">улучшение кадрового обеспечения сферы культуры путем формирования действенной системы отбора и привлечения молодых талантливых специалистов, повышения социального статуса работников сферы культуры. </w:t>
      </w:r>
    </w:p>
    <w:p w:rsidR="00917E25" w:rsidRDefault="004E7E19">
      <w:pPr>
        <w:ind w:left="11" w:right="15"/>
      </w:pPr>
      <w:r>
        <w:t xml:space="preserve">Предстоит сформировать новые формы гражданского участия в общественно-культурной и социально-экономической жизни страны путем принятия закона о меценатстве и благотворительной деятельности. </w:t>
      </w:r>
    </w:p>
    <w:p w:rsidR="00917E25" w:rsidRDefault="004E7E19">
      <w:pPr>
        <w:spacing w:after="0"/>
        <w:ind w:left="11" w:right="15"/>
      </w:pPr>
      <w:r>
        <w:rPr>
          <w:i/>
        </w:rPr>
        <w:t>На втором этапе (2021-2030 годы)</w:t>
      </w:r>
      <w:r>
        <w:t xml:space="preserve"> стратегической целью государственной политики в сфере культуры выступает упрочение всебелорусского гражданского самосознания и духовной общности белорусской нации. </w:t>
      </w:r>
    </w:p>
    <w:p w:rsidR="00917E25" w:rsidRDefault="004E7E19">
      <w:pPr>
        <w:spacing w:after="1"/>
        <w:ind w:left="11" w:right="15"/>
      </w:pPr>
      <w:r>
        <w:t xml:space="preserve">Будет изменена конфигурация культурного пространства путем расширения возможностей развития культурных индустрий в сфере развлечений, кинодеятельности, шоу-бизнеса, народных промыслов и ремесел, развития творческих кластеров (не менее одного в областных центрах и до 3-х в городе Минске). </w:t>
      </w:r>
    </w:p>
    <w:p w:rsidR="00917E25" w:rsidRDefault="004E7E19">
      <w:pPr>
        <w:spacing w:after="0"/>
        <w:ind w:left="11" w:right="15"/>
      </w:pPr>
      <w:r>
        <w:t xml:space="preserve">Особое внимание будет уделено созданию условий для функционирования цивилизованного рынка услуг культуры, свободного творчества и всестороннего развития личности. Предполагается внедрить новую модель управления и альтернативные механизмы финансирования культуры и искусства, включая механизмы государственно-частного партнерства и другие формы поддержки культуры. </w:t>
      </w:r>
    </w:p>
    <w:p w:rsidR="00917E25" w:rsidRDefault="004E7E19">
      <w:pPr>
        <w:spacing w:after="0"/>
        <w:ind w:left="11" w:right="15"/>
      </w:pPr>
      <w:r>
        <w:t xml:space="preserve">Предстоит сформировать широкий спектр образовательных программ в области музыкального, визуального, кинематографического, архитектурного и других видов искусств для реализации экспортных образовательных услуг в сфере культуры и искусства, открыть авторские художественные мастерские ведущих мастеров искусств (не менее 2-3-х в областных центрах и городе Минске). </w:t>
      </w:r>
    </w:p>
    <w:p w:rsidR="00917E25" w:rsidRDefault="004E7E19">
      <w:pPr>
        <w:spacing w:after="98" w:line="259" w:lineRule="auto"/>
        <w:ind w:left="720" w:firstLine="0"/>
        <w:jc w:val="left"/>
      </w:pPr>
      <w:r>
        <w:lastRenderedPageBreak/>
        <w:t xml:space="preserve"> </w:t>
      </w:r>
    </w:p>
    <w:p w:rsidR="00917E25" w:rsidRDefault="004E7E19">
      <w:pPr>
        <w:spacing w:after="90" w:line="259" w:lineRule="auto"/>
        <w:ind w:left="10" w:right="9" w:hanging="10"/>
        <w:jc w:val="center"/>
      </w:pPr>
      <w:r>
        <w:rPr>
          <w:b/>
        </w:rPr>
        <w:t>5</w:t>
      </w:r>
      <w:r>
        <w:rPr>
          <w:b/>
          <w:sz w:val="26"/>
        </w:rPr>
        <w:t xml:space="preserve"> </w:t>
      </w:r>
      <w:r>
        <w:rPr>
          <w:b/>
          <w:sz w:val="32"/>
        </w:rPr>
        <w:t>Н</w:t>
      </w:r>
      <w:r>
        <w:rPr>
          <w:b/>
          <w:sz w:val="26"/>
        </w:rPr>
        <w:t>АУЧНО</w:t>
      </w:r>
      <w:r>
        <w:rPr>
          <w:b/>
          <w:sz w:val="32"/>
        </w:rPr>
        <w:t>-</w:t>
      </w:r>
      <w:r>
        <w:rPr>
          <w:b/>
          <w:sz w:val="26"/>
        </w:rPr>
        <w:t xml:space="preserve">ТЕХНИЧЕСКИЙ И ЭКОНОМИЧЕСКИЙ ПОТЕНЦИАЛЫ </w:t>
      </w:r>
    </w:p>
    <w:p w:rsidR="00917E25" w:rsidRDefault="004E7E19">
      <w:pPr>
        <w:spacing w:after="0" w:line="259" w:lineRule="auto"/>
        <w:ind w:left="10" w:right="8" w:hanging="10"/>
        <w:jc w:val="center"/>
      </w:pPr>
      <w:r>
        <w:rPr>
          <w:b/>
          <w:sz w:val="26"/>
        </w:rPr>
        <w:t>УСТОЙЧИВОГО РАЗВИТИЯ</w:t>
      </w:r>
      <w:r>
        <w:rPr>
          <w:b/>
          <w:sz w:val="32"/>
        </w:rPr>
        <w:t xml:space="preserve"> </w:t>
      </w:r>
    </w:p>
    <w:p w:rsidR="00917E25" w:rsidRDefault="004E7E19">
      <w:pPr>
        <w:spacing w:after="41" w:line="259" w:lineRule="auto"/>
        <w:ind w:left="739" w:firstLine="0"/>
        <w:jc w:val="left"/>
      </w:pPr>
      <w:r>
        <w:t xml:space="preserve"> </w:t>
      </w:r>
    </w:p>
    <w:p w:rsidR="00917E25" w:rsidRDefault="004E7E19">
      <w:pPr>
        <w:pStyle w:val="3"/>
        <w:ind w:left="271" w:right="0"/>
        <w:jc w:val="left"/>
      </w:pPr>
      <w:r>
        <w:t xml:space="preserve">5.1 Отраслевые приоритеты структурной трансформации экономики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spacing w:after="0"/>
        <w:ind w:left="11" w:right="15"/>
      </w:pPr>
      <w:r>
        <w:t xml:space="preserve">Основой устойчивого развития и обеспечения социально-экономической безопасности является экономика, базирующаяся на инновациях, эффективном использовании национальных ресурсов и сравнительных конкурентных преимуществ страны. </w:t>
      </w:r>
    </w:p>
    <w:p w:rsidR="00917E25" w:rsidRDefault="004E7E19">
      <w:pPr>
        <w:ind w:left="11" w:right="15"/>
      </w:pPr>
      <w:r>
        <w:t xml:space="preserve">Нужна смешанная стратегия структурной перестройки экономики: в одних секторах – догоняющее развитие при активном заимствовании передовых зарубежных технологий и институтов, в других – стратегия лидерства с максимальным использованием собственных продвинутых разработок и инноваций и конкурентных преимуществ. </w:t>
      </w:r>
    </w:p>
    <w:p w:rsidR="00917E25" w:rsidRDefault="004E7E19">
      <w:pPr>
        <w:ind w:left="11" w:right="15"/>
      </w:pPr>
      <w:r>
        <w:t xml:space="preserve">Логика структурной перестройки экономики исходит из того, что акцент должен быть сделан на опережающее развитие науки и высокотехнологичных производств, продвижение инновационных технологий и их продуктов в традиционный сектор экономики. Качественно новое развитие человеческого потенциала предполагает ускоренное развитие секторов экономики, определяющих его воспроизводство и обеспечивающих высокий уровень качества жизни населения. Критериями для выбора приоритетов в отраслевом разрезе являются: растущие рынки сбыта, доступность сырья, наличие научного задела, низкая материалоемкость и высокая </w:t>
      </w:r>
      <w:proofErr w:type="spellStart"/>
      <w:r>
        <w:t>наукоемкость</w:t>
      </w:r>
      <w:proofErr w:type="spellEnd"/>
      <w:r>
        <w:t xml:space="preserve">. </w:t>
      </w:r>
    </w:p>
    <w:p w:rsidR="00917E25" w:rsidRDefault="004E7E19">
      <w:pPr>
        <w:ind w:left="11" w:right="15"/>
      </w:pPr>
      <w:r>
        <w:t xml:space="preserve">Учитывая ограниченность ресурсов, устойчивость экономики может быть достигнута путем формирования «точек роста», на которые, в первую очередь, должны быть сконцентрированы имеющиеся ресурсы и возможности, а также определены необходимые меры по стимулированию их развития, в том числе посредством расширения </w:t>
      </w:r>
      <w:r>
        <w:rPr>
          <w:sz w:val="28"/>
        </w:rPr>
        <w:t xml:space="preserve">инвестиционного и производственного международного сотрудничества. </w:t>
      </w:r>
      <w:r>
        <w:t xml:space="preserve"> </w:t>
      </w:r>
    </w:p>
    <w:p w:rsidR="00917E25" w:rsidRDefault="004E7E19">
      <w:pPr>
        <w:ind w:left="11" w:right="15"/>
      </w:pPr>
      <w:r>
        <w:t xml:space="preserve">Определяющими направлениями структурной трансформации экономики станут: </w:t>
      </w:r>
    </w:p>
    <w:p w:rsidR="00917E25" w:rsidRDefault="004E7E19">
      <w:pPr>
        <w:spacing w:after="0"/>
        <w:ind w:left="11" w:right="15"/>
      </w:pPr>
      <w:r>
        <w:rPr>
          <w:b/>
          <w:i/>
        </w:rPr>
        <w:t>1. Развитие науки и создание высокотехнологичного сектора экономики.</w:t>
      </w:r>
      <w:r>
        <w:t xml:space="preserve"> Создание новых производств будет основываться на имеющихся научных разработках и ресурсах и эволюционно дополнять действующую структуру экономики. </w:t>
      </w:r>
    </w:p>
    <w:p w:rsidR="00917E25" w:rsidRDefault="004E7E19">
      <w:pPr>
        <w:ind w:left="11" w:right="15"/>
      </w:pPr>
      <w:r>
        <w:lastRenderedPageBreak/>
        <w:t xml:space="preserve">Диверсификация белорусской промышленности и экспорта должна быть нацелена на специализацию республики на рынках высокотехнологичной продукции – микроэлектроники, </w:t>
      </w:r>
      <w:proofErr w:type="spellStart"/>
      <w:r>
        <w:t>фотоники</w:t>
      </w:r>
      <w:proofErr w:type="spellEnd"/>
      <w:r>
        <w:t xml:space="preserve">, оптоэлектроники, светодиодной техники, лазерных технологий, авиакосмической техники, тонкой химии, </w:t>
      </w:r>
      <w:proofErr w:type="spellStart"/>
      <w:r>
        <w:t>био</w:t>
      </w:r>
      <w:proofErr w:type="spellEnd"/>
      <w:r>
        <w:t xml:space="preserve">- и </w:t>
      </w:r>
      <w:proofErr w:type="spellStart"/>
      <w:r>
        <w:t>нанотехнологий</w:t>
      </w:r>
      <w:proofErr w:type="spellEnd"/>
      <w:r>
        <w:t xml:space="preserve">, продукции высокоточного машиностроения. Высокотехнологичные виды деятельности – своего рода «драйверы» для перехода к инновационной экономике. </w:t>
      </w:r>
    </w:p>
    <w:p w:rsidR="00917E25" w:rsidRDefault="004E7E19">
      <w:pPr>
        <w:spacing w:after="0"/>
        <w:ind w:left="11" w:right="15"/>
      </w:pPr>
      <w:r>
        <w:t xml:space="preserve">Главная задача – создать наукоемкие продукты для новых и растущих рынков, а также разработать и внедрить высокие технологии для традиционных секторов, повышая тем самым их конкурентоспособность. Высокий человеческий и научный потенциалы позволят развивать интеллектуальные, научные и образовательные услуги, создавать инновационные промышленные и научно-технологические кластеры, расширить потенциал малого инновационного бизнеса. </w:t>
      </w:r>
    </w:p>
    <w:p w:rsidR="00917E25" w:rsidRDefault="004E7E19">
      <w:pPr>
        <w:ind w:left="11" w:right="15"/>
      </w:pPr>
      <w:r>
        <w:t xml:space="preserve">Предстоит завоевать лидирующие позиции в отдельных направлениях на мировом рынке ИТ-услуг. В долгосрочной перспективе Республика Беларусь должна стать одним из мировых центров по созданию цифровой экономики. </w:t>
      </w:r>
    </w:p>
    <w:p w:rsidR="00917E25" w:rsidRDefault="004E7E19">
      <w:pPr>
        <w:ind w:left="11" w:right="15"/>
      </w:pPr>
      <w:r>
        <w:t xml:space="preserve">В качестве основного целевого индикатора достижения поставленных задач выступает доля высокотехнологичных видов деятельности в промышленном производстве – не менее 8 процентов. </w:t>
      </w:r>
    </w:p>
    <w:p w:rsidR="00917E25" w:rsidRDefault="004E7E19">
      <w:pPr>
        <w:ind w:left="11" w:right="15"/>
      </w:pPr>
      <w:r>
        <w:rPr>
          <w:i/>
        </w:rPr>
        <w:t>2.</w:t>
      </w:r>
      <w:r>
        <w:t xml:space="preserve"> Ускоренное развитие инфраструктурных секторов, влияющих на качество человеческого потенциала. </w:t>
      </w:r>
    </w:p>
    <w:p w:rsidR="00917E25" w:rsidRDefault="004E7E19">
      <w:pPr>
        <w:spacing w:after="0"/>
        <w:ind w:left="11" w:right="15"/>
      </w:pPr>
      <w:r>
        <w:t xml:space="preserve">Важной задачей является создание условий для роста качества человеческого развития на основе совершенствования систем здравоохранения и образования, развития жилищного строительства. </w:t>
      </w:r>
    </w:p>
    <w:p w:rsidR="00917E25" w:rsidRDefault="004E7E19">
      <w:pPr>
        <w:spacing w:after="0"/>
        <w:ind w:left="11" w:right="15"/>
      </w:pPr>
      <w:r>
        <w:t xml:space="preserve">В условиях, когда основными инструментами мировой конкуренции становятся знания, на первый план выдвигается проблема организации процесса обучения и подготовки кадров, адаптированных к новым требованиям инновационного развития, прежде всего, для высокотехнологичного сектора экономики. Важные задачи – повышение конкурентоспособности национального образования на международном уровне и расширение экспорта образовательных услуг. К 2030 году Республика Беларусь должна стать одним из мировых образовательных центров по подготовке кадров по таким направлениям, как информационные технологии, сельское хозяйство, архитектура и строительство, медицина и биотехнологии и др. </w:t>
      </w:r>
    </w:p>
    <w:p w:rsidR="00917E25" w:rsidRDefault="004E7E19">
      <w:pPr>
        <w:spacing w:after="0"/>
        <w:ind w:left="11" w:right="15"/>
      </w:pPr>
      <w:r>
        <w:lastRenderedPageBreak/>
        <w:t xml:space="preserve">Основными критериями качественного развития национальной системы образования выступают показатель доли высококвалифицированных кадров в общей численности занятого населения, его </w:t>
      </w:r>
      <w:proofErr w:type="spellStart"/>
      <w:r>
        <w:t>инклюзивность</w:t>
      </w:r>
      <w:proofErr w:type="spellEnd"/>
      <w:r>
        <w:t xml:space="preserve"> и доступность для наиболее уязвимых категорий населения. </w:t>
      </w:r>
    </w:p>
    <w:p w:rsidR="00917E25" w:rsidRDefault="004E7E19">
      <w:pPr>
        <w:ind w:left="11" w:right="15"/>
      </w:pPr>
      <w:r>
        <w:t xml:space="preserve">Развитие системы здравоохранения будет нацелено на создание развитой инфраструктуры поддержки здорового образа жизни, реструктуризацию системы организации медицинской помощи за счет приоритетности развития амбулаторного звена и усиления профилактической направленности здравоохранения, использование сети Интернет для предоставления онлайн-диагностики и назначения лечения, расширение экспорта медицинских услуг. </w:t>
      </w:r>
    </w:p>
    <w:p w:rsidR="00917E25" w:rsidRDefault="004E7E19">
      <w:pPr>
        <w:ind w:left="11" w:right="15"/>
      </w:pPr>
      <w:r>
        <w:t xml:space="preserve">Привлекательность природного ландшафта, культурных и исторических ценностей нацеливают на ускоренное развитие туристических услуг, прежде всего, </w:t>
      </w:r>
      <w:proofErr w:type="spellStart"/>
      <w:r>
        <w:t>агро</w:t>
      </w:r>
      <w:proofErr w:type="spellEnd"/>
      <w:r>
        <w:t xml:space="preserve">- и экотуризма. </w:t>
      </w:r>
    </w:p>
    <w:p w:rsidR="00917E25" w:rsidRDefault="004E7E19">
      <w:pPr>
        <w:ind w:left="11" w:right="15"/>
      </w:pPr>
      <w:r>
        <w:t xml:space="preserve">Выгодное экономико-географическое положение обусловливает необходимость в активном развитии транспортного комплекса и телекоммуникаций. </w:t>
      </w:r>
    </w:p>
    <w:p w:rsidR="00917E25" w:rsidRDefault="004E7E19">
      <w:pPr>
        <w:numPr>
          <w:ilvl w:val="0"/>
          <w:numId w:val="29"/>
        </w:numPr>
        <w:ind w:right="15"/>
      </w:pPr>
      <w:r>
        <w:rPr>
          <w:b/>
          <w:i/>
        </w:rPr>
        <w:t>Наращивание экспортного потенциала традиционных секторов</w:t>
      </w:r>
      <w:r>
        <w:t xml:space="preserve"> экономики путем точечной модернизации с повышением отдачи от вкладываемых в нее инвестиций, а также</w:t>
      </w:r>
      <w:r>
        <w:rPr>
          <w:b/>
          <w:i/>
        </w:rPr>
        <w:t xml:space="preserve"> создание новых специализированных производств по выпуску продукции с высокой добавленной стоимостью</w:t>
      </w:r>
      <w:r>
        <w:t xml:space="preserve"> (производство транспортных средств и сельскохозяйственной техники, станкостроение, производство резиновых и пластмассовых изделий). </w:t>
      </w:r>
    </w:p>
    <w:p w:rsidR="00917E25" w:rsidRDefault="004E7E19">
      <w:pPr>
        <w:numPr>
          <w:ilvl w:val="0"/>
          <w:numId w:val="29"/>
        </w:numPr>
        <w:ind w:right="15"/>
      </w:pPr>
      <w:r>
        <w:rPr>
          <w:b/>
          <w:i/>
        </w:rPr>
        <w:t xml:space="preserve">Развитие атомной энергетики, возобновляемых </w:t>
      </w:r>
      <w:proofErr w:type="spellStart"/>
      <w:r>
        <w:rPr>
          <w:b/>
          <w:i/>
        </w:rPr>
        <w:t>энергоисточников</w:t>
      </w:r>
      <w:proofErr w:type="spellEnd"/>
      <w:r>
        <w:t xml:space="preserve"> позволит диверсифицировать топливно-энергетический баланс энергосистемы в направлении снижения потребления природного газа. </w:t>
      </w:r>
    </w:p>
    <w:p w:rsidR="00917E25" w:rsidRDefault="004E7E19">
      <w:pPr>
        <w:ind w:left="11" w:right="15"/>
      </w:pPr>
      <w:r>
        <w:t xml:space="preserve">Модернизация </w:t>
      </w:r>
      <w:proofErr w:type="spellStart"/>
      <w:r>
        <w:t>энергоисточников</w:t>
      </w:r>
      <w:proofErr w:type="spellEnd"/>
      <w:r>
        <w:t xml:space="preserve">, переход на использование натуральных хладагентов сократят потребление топливных и энергоресурсов и уменьшат экологическую нагрузку на окружающую среду за счет снижения выбросов углекислого газа, диоксида азота и парниковых газов в атмосферу. </w:t>
      </w:r>
    </w:p>
    <w:p w:rsidR="00917E25" w:rsidRDefault="004E7E19">
      <w:pPr>
        <w:ind w:left="11" w:right="15"/>
      </w:pPr>
      <w:r>
        <w:t xml:space="preserve">Не менее важное направление в долгосрочной перспективе – расширение экспорта электроэнергии и ее транзита через территорию республики, что потребует реализации новых трансграничных электросетевых проектов. Новые ЛЭП в основном будут располагаться вдоль транспортных магистралей с целью наименьшего нарушения естественных экосистем. </w:t>
      </w:r>
    </w:p>
    <w:p w:rsidR="00917E25" w:rsidRDefault="004E7E19">
      <w:pPr>
        <w:numPr>
          <w:ilvl w:val="0"/>
          <w:numId w:val="29"/>
        </w:numPr>
        <w:spacing w:after="0"/>
        <w:ind w:right="15"/>
      </w:pPr>
      <w:r>
        <w:rPr>
          <w:b/>
          <w:i/>
        </w:rPr>
        <w:lastRenderedPageBreak/>
        <w:t>Ускоренное развитие производств, базирующихся на переработке местных сырьевых ресурсов, производство продукции по полному технологическому циклу</w:t>
      </w:r>
      <w:r>
        <w:t xml:space="preserve"> (деревообработка, производство комплексных минеральных удобрений, пищевых продуктов, переработка льна и других видов сельскохозяйственной продукции). </w:t>
      </w:r>
    </w:p>
    <w:p w:rsidR="00917E25" w:rsidRDefault="004E7E19">
      <w:pPr>
        <w:spacing w:after="41" w:line="259" w:lineRule="auto"/>
        <w:ind w:left="739" w:firstLine="0"/>
        <w:jc w:val="left"/>
      </w:pPr>
      <w:r>
        <w:t xml:space="preserve"> </w:t>
      </w:r>
    </w:p>
    <w:p w:rsidR="00917E25" w:rsidRDefault="004E7E19">
      <w:pPr>
        <w:pStyle w:val="3"/>
        <w:ind w:left="27" w:right="25"/>
      </w:pPr>
      <w:r>
        <w:t xml:space="preserve">5.2 Развитие науки и содействие инновациям </w:t>
      </w:r>
    </w:p>
    <w:p w:rsidR="00917E25" w:rsidRDefault="004E7E19">
      <w:pPr>
        <w:spacing w:after="28" w:line="259" w:lineRule="auto"/>
        <w:ind w:left="1601" w:firstLine="0"/>
        <w:jc w:val="left"/>
      </w:pPr>
      <w:r>
        <w:t xml:space="preserve"> </w:t>
      </w:r>
    </w:p>
    <w:p w:rsidR="00917E25" w:rsidRDefault="004E7E19">
      <w:pPr>
        <w:spacing w:after="0"/>
        <w:ind w:left="11" w:right="15"/>
      </w:pPr>
      <w:r>
        <w:t>Развитие</w:t>
      </w:r>
      <w:r>
        <w:rPr>
          <w:i/>
        </w:rPr>
        <w:t xml:space="preserve"> научной сферы</w:t>
      </w:r>
      <w:r>
        <w:t xml:space="preserve"> будет направлено на усиление взаимодействия академической, отраслевой и вузовской науки, повышение эффективности деятельности научных организаций, создание условий для проведения научных исследований и разработок, аналогичных европейскому уровню, расширение международного научно-технического сотрудничества, усиление интеграции науки и производства, коммерциализацию результатов научно-технической деятельности и трансфер технологий. Не менее важные задачи – привлечение к инвестированию научных исследований и разработок средств венчурных фондов, бизнеса, в том числе создание научно-исследовательской инфраструктуры на принципах государственно-частного партнерства, рост финансирования прикладных исследований и разработок за счет средств производителей создаваемой продукции (за исключением социально значимой и продукции, связанной с национальной безопасностью). </w:t>
      </w:r>
    </w:p>
    <w:p w:rsidR="00917E25" w:rsidRDefault="004E7E19">
      <w:pPr>
        <w:ind w:left="11" w:right="15"/>
      </w:pPr>
      <w:r>
        <w:t xml:space="preserve">К 2020 году предусматривается увеличить долю внутренних затрат на научные исследования и разработки до 2,5 процента к ВВП. При этом доля внебюджетных источников финансирования в общих затратах к 2030 году должна составлять не менее 70 процентов. Вместе с этим необходимо закрепление в законодательной базе механизма финансирования прорывных научных исследований и разработок с учетом направления до 20 процентов от общих средств на такие проекты. </w:t>
      </w:r>
    </w:p>
    <w:p w:rsidR="00917E25" w:rsidRDefault="004E7E19">
      <w:pPr>
        <w:spacing w:after="0"/>
        <w:ind w:left="11" w:right="15"/>
      </w:pPr>
      <w:r>
        <w:t xml:space="preserve">Одним из критериев эффективности использования научно-технического потенциала является показатель удельного веса инновационной продукции в общем объеме отгруженной промышленной продукции, который в 2030 году должен составить порядка 25 процентов. При этом удельный вес </w:t>
      </w:r>
      <w:proofErr w:type="spellStart"/>
      <w:r>
        <w:t>инновационно</w:t>
      </w:r>
      <w:proofErr w:type="spellEnd"/>
      <w:r>
        <w:t xml:space="preserve"> активных организаций может возрасти до 30 процентов от их общего количества. Предполагается расширение экспорта наукоемкой и высокотехнологичной продукции (товаров, работ, услуг). </w:t>
      </w:r>
    </w:p>
    <w:p w:rsidR="00917E25" w:rsidRDefault="004E7E19">
      <w:pPr>
        <w:spacing w:after="178" w:line="259" w:lineRule="auto"/>
        <w:ind w:left="0" w:firstLine="0"/>
        <w:jc w:val="left"/>
      </w:pPr>
      <w:r>
        <w:rPr>
          <w:b/>
          <w:sz w:val="16"/>
        </w:rPr>
        <w:t xml:space="preserve"> </w:t>
      </w:r>
    </w:p>
    <w:p w:rsidR="00917E25" w:rsidRDefault="004E7E19">
      <w:pPr>
        <w:pStyle w:val="2"/>
        <w:ind w:left="-5"/>
      </w:pPr>
      <w:r>
        <w:lastRenderedPageBreak/>
        <w:t xml:space="preserve">Таблица 5.2 – Показатели развития науки и инноваций </w:t>
      </w:r>
    </w:p>
    <w:tbl>
      <w:tblPr>
        <w:tblStyle w:val="TableGrid"/>
        <w:tblW w:w="10190" w:type="dxa"/>
        <w:tblInd w:w="7" w:type="dxa"/>
        <w:tblCellMar>
          <w:left w:w="108" w:type="dxa"/>
          <w:right w:w="43" w:type="dxa"/>
        </w:tblCellMar>
        <w:tblLook w:val="04A0" w:firstRow="1" w:lastRow="0" w:firstColumn="1" w:lastColumn="0" w:noHBand="0" w:noVBand="1"/>
      </w:tblPr>
      <w:tblGrid>
        <w:gridCol w:w="5738"/>
        <w:gridCol w:w="1037"/>
        <w:gridCol w:w="1039"/>
        <w:gridCol w:w="1037"/>
        <w:gridCol w:w="1339"/>
      </w:tblGrid>
      <w:tr w:rsidR="00917E25">
        <w:trPr>
          <w:trHeight w:val="492"/>
        </w:trPr>
        <w:tc>
          <w:tcPr>
            <w:tcW w:w="573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1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2015 </w:t>
            </w:r>
          </w:p>
          <w:p w:rsidR="00917E25" w:rsidRDefault="004E7E19">
            <w:pPr>
              <w:spacing w:after="0" w:line="259" w:lineRule="auto"/>
              <w:ind w:left="62" w:firstLine="0"/>
              <w:jc w:val="left"/>
            </w:pPr>
            <w:r>
              <w:rPr>
                <w:sz w:val="26"/>
              </w:rPr>
              <w:t>(факт)</w:t>
            </w:r>
            <w:r>
              <w:rPr>
                <w:b/>
                <w:sz w:val="26"/>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2" w:firstLine="0"/>
              <w:jc w:val="center"/>
            </w:pPr>
            <w:r>
              <w:rPr>
                <w:b/>
                <w:sz w:val="26"/>
              </w:rPr>
              <w:t xml:space="preserve">2020 </w:t>
            </w:r>
          </w:p>
        </w:tc>
        <w:tc>
          <w:tcPr>
            <w:tcW w:w="103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2025 </w:t>
            </w:r>
          </w:p>
        </w:tc>
        <w:tc>
          <w:tcPr>
            <w:tcW w:w="133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2030 </w:t>
            </w:r>
          </w:p>
        </w:tc>
      </w:tr>
      <w:tr w:rsidR="00917E25">
        <w:trPr>
          <w:trHeight w:val="905"/>
        </w:trPr>
        <w:tc>
          <w:tcPr>
            <w:tcW w:w="5737" w:type="dxa"/>
            <w:tcBorders>
              <w:top w:val="single" w:sz="4" w:space="0" w:color="000000"/>
              <w:left w:val="single" w:sz="4" w:space="0" w:color="000000"/>
              <w:bottom w:val="single" w:sz="4" w:space="0" w:color="000000"/>
              <w:right w:val="single" w:sz="4" w:space="0" w:color="000000"/>
            </w:tcBorders>
          </w:tcPr>
          <w:p w:rsidR="00917E25" w:rsidRDefault="004E7E19">
            <w:pPr>
              <w:tabs>
                <w:tab w:val="center" w:pos="1765"/>
                <w:tab w:val="center" w:pos="3199"/>
                <w:tab w:val="right" w:pos="5586"/>
              </w:tabs>
              <w:spacing w:after="31" w:line="259" w:lineRule="auto"/>
              <w:ind w:left="0" w:firstLine="0"/>
              <w:jc w:val="left"/>
            </w:pPr>
            <w:r>
              <w:rPr>
                <w:sz w:val="26"/>
              </w:rPr>
              <w:t xml:space="preserve">Удельный </w:t>
            </w:r>
            <w:r>
              <w:rPr>
                <w:sz w:val="26"/>
              </w:rPr>
              <w:tab/>
              <w:t xml:space="preserve">вес </w:t>
            </w:r>
            <w:r>
              <w:rPr>
                <w:sz w:val="26"/>
              </w:rPr>
              <w:tab/>
            </w:r>
            <w:proofErr w:type="spellStart"/>
            <w:r>
              <w:rPr>
                <w:sz w:val="26"/>
              </w:rPr>
              <w:t>инновационно</w:t>
            </w:r>
            <w:proofErr w:type="spellEnd"/>
            <w:r>
              <w:rPr>
                <w:sz w:val="26"/>
              </w:rPr>
              <w:t xml:space="preserve"> </w:t>
            </w:r>
            <w:r>
              <w:rPr>
                <w:sz w:val="26"/>
              </w:rPr>
              <w:tab/>
              <w:t xml:space="preserve">активных </w:t>
            </w:r>
          </w:p>
          <w:p w:rsidR="00917E25" w:rsidRDefault="004E7E19">
            <w:pPr>
              <w:spacing w:after="0" w:line="259" w:lineRule="auto"/>
              <w:ind w:left="0" w:firstLine="0"/>
              <w:jc w:val="left"/>
            </w:pPr>
            <w:r>
              <w:rPr>
                <w:sz w:val="26"/>
              </w:rPr>
              <w:t xml:space="preserve">организаций, в процентах к общему количеству организации </w:t>
            </w:r>
          </w:p>
        </w:tc>
        <w:tc>
          <w:tcPr>
            <w:tcW w:w="103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18,9 </w:t>
            </w:r>
          </w:p>
        </w:tc>
        <w:tc>
          <w:tcPr>
            <w:tcW w:w="10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25,0 </w:t>
            </w:r>
          </w:p>
        </w:tc>
        <w:tc>
          <w:tcPr>
            <w:tcW w:w="103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27,5 </w:t>
            </w:r>
          </w:p>
        </w:tc>
        <w:tc>
          <w:tcPr>
            <w:tcW w:w="13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30,0 </w:t>
            </w:r>
          </w:p>
        </w:tc>
      </w:tr>
      <w:tr w:rsidR="00917E25">
        <w:trPr>
          <w:trHeight w:val="907"/>
        </w:trPr>
        <w:tc>
          <w:tcPr>
            <w:tcW w:w="5737" w:type="dxa"/>
            <w:tcBorders>
              <w:top w:val="single" w:sz="4" w:space="0" w:color="000000"/>
              <w:left w:val="single" w:sz="4" w:space="0" w:color="000000"/>
              <w:bottom w:val="single" w:sz="4" w:space="0" w:color="000000"/>
              <w:right w:val="single" w:sz="4" w:space="0" w:color="000000"/>
            </w:tcBorders>
          </w:tcPr>
          <w:p w:rsidR="00917E25" w:rsidRDefault="004E7E19">
            <w:pPr>
              <w:spacing w:after="2" w:line="278" w:lineRule="auto"/>
              <w:ind w:left="0" w:firstLine="0"/>
            </w:pPr>
            <w:r>
              <w:rPr>
                <w:sz w:val="26"/>
              </w:rPr>
              <w:t xml:space="preserve">Удельный вес инновационной продукции в общем объеме отгруженной продукции </w:t>
            </w:r>
          </w:p>
          <w:p w:rsidR="00917E25" w:rsidRDefault="004E7E19">
            <w:pPr>
              <w:spacing w:after="0" w:line="259" w:lineRule="auto"/>
              <w:ind w:left="0" w:firstLine="0"/>
              <w:jc w:val="left"/>
            </w:pPr>
            <w:r>
              <w:rPr>
                <w:sz w:val="26"/>
              </w:rPr>
              <w:t xml:space="preserve">организаций промышленности, процент </w:t>
            </w:r>
          </w:p>
        </w:tc>
        <w:tc>
          <w:tcPr>
            <w:tcW w:w="103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13,1 </w:t>
            </w:r>
          </w:p>
        </w:tc>
        <w:tc>
          <w:tcPr>
            <w:tcW w:w="10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21,5 </w:t>
            </w:r>
          </w:p>
        </w:tc>
        <w:tc>
          <w:tcPr>
            <w:tcW w:w="103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23,0 </w:t>
            </w:r>
          </w:p>
        </w:tc>
        <w:tc>
          <w:tcPr>
            <w:tcW w:w="13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25,0 </w:t>
            </w:r>
          </w:p>
        </w:tc>
      </w:tr>
      <w:tr w:rsidR="00917E25">
        <w:trPr>
          <w:trHeight w:val="908"/>
        </w:trPr>
        <w:tc>
          <w:tcPr>
            <w:tcW w:w="573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70" w:firstLine="0"/>
            </w:pPr>
            <w:r>
              <w:rPr>
                <w:sz w:val="26"/>
              </w:rPr>
              <w:t xml:space="preserve">Доля внебюджетных источников во внутренних затратах на научные исследования и разработки, процент </w:t>
            </w:r>
          </w:p>
        </w:tc>
        <w:tc>
          <w:tcPr>
            <w:tcW w:w="103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55 </w:t>
            </w:r>
          </w:p>
        </w:tc>
        <w:tc>
          <w:tcPr>
            <w:tcW w:w="10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60 </w:t>
            </w:r>
          </w:p>
        </w:tc>
        <w:tc>
          <w:tcPr>
            <w:tcW w:w="103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65 </w:t>
            </w:r>
          </w:p>
        </w:tc>
        <w:tc>
          <w:tcPr>
            <w:tcW w:w="13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0" w:firstLine="0"/>
              <w:jc w:val="center"/>
            </w:pPr>
            <w:r>
              <w:rPr>
                <w:sz w:val="26"/>
              </w:rPr>
              <w:t xml:space="preserve">70 </w:t>
            </w:r>
          </w:p>
        </w:tc>
      </w:tr>
      <w:tr w:rsidR="00917E25">
        <w:trPr>
          <w:trHeight w:val="610"/>
        </w:trPr>
        <w:tc>
          <w:tcPr>
            <w:tcW w:w="5737" w:type="dxa"/>
            <w:tcBorders>
              <w:top w:val="single" w:sz="4" w:space="0" w:color="000000"/>
              <w:left w:val="single" w:sz="4" w:space="0" w:color="000000"/>
              <w:bottom w:val="single" w:sz="4" w:space="0" w:color="000000"/>
              <w:right w:val="single" w:sz="4" w:space="0" w:color="000000"/>
            </w:tcBorders>
          </w:tcPr>
          <w:p w:rsidR="00917E25" w:rsidRDefault="004E7E19">
            <w:pPr>
              <w:tabs>
                <w:tab w:val="center" w:pos="2117"/>
                <w:tab w:val="center" w:pos="3031"/>
                <w:tab w:val="center" w:pos="4267"/>
                <w:tab w:val="right" w:pos="5586"/>
              </w:tabs>
              <w:spacing w:after="33" w:line="259" w:lineRule="auto"/>
              <w:ind w:left="0" w:firstLine="0"/>
              <w:jc w:val="left"/>
            </w:pPr>
            <w:r>
              <w:rPr>
                <w:sz w:val="26"/>
              </w:rPr>
              <w:t xml:space="preserve">Внутренние </w:t>
            </w:r>
            <w:r>
              <w:rPr>
                <w:sz w:val="26"/>
              </w:rPr>
              <w:tab/>
              <w:t xml:space="preserve">затраты </w:t>
            </w:r>
            <w:r>
              <w:rPr>
                <w:sz w:val="26"/>
              </w:rPr>
              <w:tab/>
              <w:t xml:space="preserve">на </w:t>
            </w:r>
            <w:r>
              <w:rPr>
                <w:sz w:val="26"/>
              </w:rPr>
              <w:tab/>
              <w:t xml:space="preserve">исследования </w:t>
            </w:r>
            <w:r>
              <w:rPr>
                <w:sz w:val="26"/>
              </w:rPr>
              <w:tab/>
              <w:t xml:space="preserve">и </w:t>
            </w:r>
          </w:p>
          <w:p w:rsidR="00917E25" w:rsidRDefault="004E7E19">
            <w:pPr>
              <w:spacing w:after="0" w:line="259" w:lineRule="auto"/>
              <w:ind w:left="0" w:firstLine="0"/>
              <w:jc w:val="left"/>
            </w:pPr>
            <w:r>
              <w:rPr>
                <w:sz w:val="26"/>
              </w:rPr>
              <w:t xml:space="preserve">разработки, в процентах к ВВП </w:t>
            </w:r>
          </w:p>
        </w:tc>
        <w:tc>
          <w:tcPr>
            <w:tcW w:w="103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0,5 </w:t>
            </w:r>
          </w:p>
        </w:tc>
        <w:tc>
          <w:tcPr>
            <w:tcW w:w="10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0" w:firstLine="0"/>
              <w:jc w:val="center"/>
            </w:pPr>
            <w:r>
              <w:rPr>
                <w:sz w:val="26"/>
              </w:rPr>
              <w:t xml:space="preserve">2,5 </w:t>
            </w:r>
          </w:p>
        </w:tc>
        <w:tc>
          <w:tcPr>
            <w:tcW w:w="103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2,7 </w:t>
            </w:r>
          </w:p>
        </w:tc>
        <w:tc>
          <w:tcPr>
            <w:tcW w:w="13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3,0 </w:t>
            </w:r>
          </w:p>
        </w:tc>
      </w:tr>
    </w:tbl>
    <w:p w:rsidR="00917E25" w:rsidRDefault="004E7E19">
      <w:pPr>
        <w:spacing w:after="0" w:line="259" w:lineRule="auto"/>
        <w:ind w:left="720" w:firstLine="0"/>
        <w:jc w:val="left"/>
      </w:pPr>
      <w:r>
        <w:t xml:space="preserve"> </w:t>
      </w:r>
    </w:p>
    <w:p w:rsidR="00917E25" w:rsidRDefault="004E7E19">
      <w:pPr>
        <w:ind w:left="11" w:right="15"/>
      </w:pPr>
      <w:r>
        <w:t xml:space="preserve">Повышение эффективности академической науки будет обеспечено посредством оптимизации ее структуры и более тесной интеграции с реальным сектором экономики. Предусматривается трансформация научных организаций в кластерные структуры, ориентированные на получение наукоемкой конечной продукции, включая научно-промышленные холдинги. </w:t>
      </w:r>
    </w:p>
    <w:p w:rsidR="00917E25" w:rsidRDefault="004E7E19">
      <w:pPr>
        <w:spacing w:after="0"/>
        <w:ind w:left="11" w:right="15"/>
      </w:pPr>
      <w:r>
        <w:t>Главной задачей государственной политики в научно-технической сфере в</w:t>
      </w:r>
      <w:r>
        <w:rPr>
          <w:i/>
        </w:rPr>
        <w:t xml:space="preserve"> 2016-2020 годах</w:t>
      </w:r>
      <w:r>
        <w:t xml:space="preserve"> является формирование ключевых элементов национальной инновационной системы (НИС), как базового механизма управляемого перехода к экономике знаний, сочетающего традиционные и новые институты и механизмы инновационной деятельности, со встраиванием отдельных блоков в региональные и глобальные инновационные системы. </w:t>
      </w:r>
    </w:p>
    <w:p w:rsidR="00917E25" w:rsidRDefault="004E7E19">
      <w:pPr>
        <w:ind w:left="11" w:right="15"/>
      </w:pPr>
      <w:r>
        <w:t xml:space="preserve">Важно задействовать в полную силу стимулы для полноценного участия производственного сектора в развитии науки, завершить формирование рынка объектов интеллектуальной собственности и системы продвижения результатов НИОКР в производство, сформировав полноценную сеть субъектов инновационной инфраструктуры, обеспечивающих трансфер технологий. Необходимо сконцентрировать научно-технический потенциал страны на прорывных научных исследованиях и разработках, обеспечив их практическое внедрение в производство. </w:t>
      </w:r>
    </w:p>
    <w:p w:rsidR="00917E25" w:rsidRDefault="004E7E19">
      <w:pPr>
        <w:ind w:left="11" w:right="15"/>
      </w:pPr>
      <w:r>
        <w:t>Основными</w:t>
      </w:r>
      <w:r>
        <w:rPr>
          <w:i/>
        </w:rPr>
        <w:t xml:space="preserve"> направлениями</w:t>
      </w:r>
      <w:r>
        <w:t xml:space="preserve"> развития научно-технического потенциала в среднесрочный период станут: </w:t>
      </w:r>
    </w:p>
    <w:p w:rsidR="00917E25" w:rsidRDefault="004E7E19">
      <w:pPr>
        <w:ind w:left="11" w:right="15"/>
      </w:pPr>
      <w:r>
        <w:lastRenderedPageBreak/>
        <w:t>– концентрация научно-технологического потенциала на создании высокотехнологичных производств с ускоренным развертыванием специализированных инновационных производств (</w:t>
      </w:r>
      <w:proofErr w:type="spellStart"/>
      <w:r>
        <w:t>фотоники</w:t>
      </w:r>
      <w:proofErr w:type="spellEnd"/>
      <w:r>
        <w:t xml:space="preserve">, </w:t>
      </w:r>
    </w:p>
    <w:p w:rsidR="00917E25" w:rsidRDefault="004E7E19">
      <w:pPr>
        <w:spacing w:after="2"/>
        <w:ind w:left="11" w:right="15" w:firstLine="0"/>
      </w:pPr>
      <w:r>
        <w:t>микроэлектроники, лазерной и космической техники, нан</w:t>
      </w:r>
      <w:proofErr w:type="gramStart"/>
      <w:r>
        <w:t>о-</w:t>
      </w:r>
      <w:proofErr w:type="gramEnd"/>
      <w:r>
        <w:t xml:space="preserve"> и биотехнологий,  высокопроизводительных цифровых машин, интеллектуального и аддитивного производства и др.). Намечена реализация масштабных инновационных проектов, включая создание новой системы спутниковой связи, широкое использование системы дистанционного зондирования Земли, развитие биотехнологической индустрии на основе достижений тонкой химии, генетики, технологий стволовых клеток;  </w:t>
      </w:r>
    </w:p>
    <w:p w:rsidR="00917E25" w:rsidRDefault="004E7E19">
      <w:pPr>
        <w:numPr>
          <w:ilvl w:val="0"/>
          <w:numId w:val="30"/>
        </w:numPr>
        <w:ind w:right="15"/>
      </w:pPr>
      <w:r>
        <w:t xml:space="preserve">проведение исследований с целью создания высокопроизводительных конструкционных материалов, функциональных молекулярных материалов, специальных неорганических неметаллических материалов и современных композитных материалов; </w:t>
      </w:r>
    </w:p>
    <w:p w:rsidR="00917E25" w:rsidRDefault="004E7E19">
      <w:pPr>
        <w:numPr>
          <w:ilvl w:val="0"/>
          <w:numId w:val="30"/>
        </w:numPr>
        <w:ind w:right="15"/>
      </w:pPr>
      <w:r>
        <w:t xml:space="preserve">формирование научно-технологических и </w:t>
      </w:r>
      <w:proofErr w:type="spellStart"/>
      <w:r>
        <w:t>инновационно</w:t>
      </w:r>
      <w:proofErr w:type="spellEnd"/>
      <w:r>
        <w:t xml:space="preserve">-промышленных кластеров, направленных на создание новых технологий вплоть до этапа их промышленного масштабирования; </w:t>
      </w:r>
    </w:p>
    <w:p w:rsidR="00917E25" w:rsidRDefault="004E7E19">
      <w:pPr>
        <w:numPr>
          <w:ilvl w:val="0"/>
          <w:numId w:val="30"/>
        </w:numPr>
        <w:ind w:right="15"/>
      </w:pPr>
      <w:r>
        <w:t xml:space="preserve">создание национальных исследовательских лабораторий и центров (НИЛ(Ц)), способных осуществлять фундаментальные и прикладные исследования мирового уровня и обеспечивать обоснование прорывных направлений научно-технического развития; </w:t>
      </w:r>
    </w:p>
    <w:p w:rsidR="00917E25" w:rsidRDefault="004E7E19">
      <w:pPr>
        <w:numPr>
          <w:ilvl w:val="0"/>
          <w:numId w:val="30"/>
        </w:numPr>
        <w:ind w:right="15"/>
      </w:pPr>
      <w:r>
        <w:t xml:space="preserve">содействие развитию малых форм инновационного предпринимательства, формирование «поясов внедрения» из </w:t>
      </w:r>
    </w:p>
    <w:p w:rsidR="00917E25" w:rsidRDefault="004E7E19">
      <w:pPr>
        <w:ind w:left="11" w:right="15" w:firstLine="0"/>
      </w:pPr>
      <w:proofErr w:type="spellStart"/>
      <w:r>
        <w:t>практикоориентированных</w:t>
      </w:r>
      <w:proofErr w:type="spellEnd"/>
      <w:r>
        <w:t xml:space="preserve"> организаций вокруг НИЛ(Ц); </w:t>
      </w:r>
    </w:p>
    <w:p w:rsidR="00917E25" w:rsidRDefault="004E7E19">
      <w:pPr>
        <w:numPr>
          <w:ilvl w:val="0"/>
          <w:numId w:val="30"/>
        </w:numPr>
        <w:ind w:right="15"/>
      </w:pPr>
      <w:r>
        <w:t xml:space="preserve">расширение практики предоставления инновационных ваучеров и грантов физическим лицам и субъектам малого предпринимательства для реализации инновационных проектов, направленных на коммерциализацию объектов промышленной собственности; </w:t>
      </w:r>
    </w:p>
    <w:p w:rsidR="00917E25" w:rsidRDefault="004E7E19">
      <w:pPr>
        <w:numPr>
          <w:ilvl w:val="0"/>
          <w:numId w:val="30"/>
        </w:numPr>
        <w:ind w:right="15"/>
      </w:pPr>
      <w:r>
        <w:t xml:space="preserve">оптимизация государственной бюджетной поддержки научно- исследовательских разработок исходя из критериев их приоритетности, значимости и эффективности для страны; </w:t>
      </w:r>
    </w:p>
    <w:p w:rsidR="00917E25" w:rsidRDefault="004E7E19">
      <w:pPr>
        <w:numPr>
          <w:ilvl w:val="0"/>
          <w:numId w:val="30"/>
        </w:numPr>
        <w:ind w:right="15"/>
      </w:pPr>
      <w:r>
        <w:t xml:space="preserve">создание и развитие государственной системы единой экспертизы в сферах научной, научно-технической и инновационной деятельности с использованием информационно-коммуникационных технологий, а также </w:t>
      </w:r>
      <w:r>
        <w:lastRenderedPageBreak/>
        <w:t xml:space="preserve">совершенствование системы организации и проведения государственной научной и научно-технической экспертизы; </w:t>
      </w:r>
    </w:p>
    <w:p w:rsidR="00917E25" w:rsidRDefault="004E7E19">
      <w:pPr>
        <w:numPr>
          <w:ilvl w:val="0"/>
          <w:numId w:val="30"/>
        </w:numPr>
        <w:ind w:right="15"/>
      </w:pPr>
      <w:r>
        <w:t xml:space="preserve">повышение качества подготовки научных кадров высшей квалификации и специалистов наукоемких производств в цепочке «школа – вуз – научное учреждение – производство», развитие института стажировки молодых ученых в ведущих научных центрах мира и их участие в академическом обмене; </w:t>
      </w:r>
    </w:p>
    <w:p w:rsidR="00917E25" w:rsidRDefault="004E7E19">
      <w:pPr>
        <w:numPr>
          <w:ilvl w:val="0"/>
          <w:numId w:val="30"/>
        </w:numPr>
        <w:ind w:right="15"/>
      </w:pPr>
      <w:r>
        <w:t xml:space="preserve">введение стимулирующих механизмов мотивации научной и инновационной деятельности, включая усиление защиты прав на интеллектуальную собственность и получение гарантированных доходов от ее использования, создание онлайн-платформ обслуживания прав интеллектуальной собственности; </w:t>
      </w:r>
    </w:p>
    <w:p w:rsidR="00917E25" w:rsidRDefault="004E7E19">
      <w:pPr>
        <w:numPr>
          <w:ilvl w:val="0"/>
          <w:numId w:val="30"/>
        </w:numPr>
        <w:ind w:right="15"/>
      </w:pPr>
      <w:r>
        <w:t xml:space="preserve">развитие стандартизации как важнейшего инструмента стимулирования инновационного развития путем отмены устаревших государственных стандартов и технических регламентов, гармонизации государственных стандартов с международными, разработки технических нормативных правовых актов по приоритетным направлениям научно-технической и инновационной деятельности; </w:t>
      </w:r>
    </w:p>
    <w:p w:rsidR="00917E25" w:rsidRDefault="004E7E19">
      <w:pPr>
        <w:numPr>
          <w:ilvl w:val="0"/>
          <w:numId w:val="30"/>
        </w:numPr>
        <w:spacing w:after="0"/>
        <w:ind w:right="15"/>
      </w:pPr>
      <w:r>
        <w:t>интеграция в мировую систему научных исследований и разработок, развитие передовых форм региональной и глобальной научной кооперации, разработка инструментов стимулирования к созданию в Беларуси международных филиалов (подразделений) научно-исследовательских и других  центров.</w:t>
      </w:r>
      <w:r>
        <w:rPr>
          <w:rFonts w:ascii="Arial Unicode MS" w:eastAsia="Arial Unicode MS" w:hAnsi="Arial Unicode MS" w:cs="Arial Unicode MS"/>
        </w:rPr>
        <w:t xml:space="preserve"> </w:t>
      </w:r>
    </w:p>
    <w:p w:rsidR="00917E25" w:rsidRDefault="004E7E19">
      <w:pPr>
        <w:spacing w:after="0"/>
        <w:ind w:left="11" w:right="15"/>
      </w:pPr>
      <w:r>
        <w:t xml:space="preserve">Необходимо сформировать действенные механизмы экономического стимулирования опережающего развития приоритетных фундаментальных исследований, важнейших прикладных научно-исследовательских работ в области информационно-коммуникационных и космических технологий; нано- и биотехнологий; генной инженерии; медицины и фармации; лазерно-оптических и оптоэлектронных технологий; робототехники; рационального природопользования и ресурсосбережения; энергосберегающих систем и др. </w:t>
      </w:r>
    </w:p>
    <w:p w:rsidR="00917E25" w:rsidRDefault="004E7E19">
      <w:pPr>
        <w:spacing w:after="0"/>
        <w:ind w:left="11" w:right="15"/>
      </w:pPr>
      <w:r>
        <w:t xml:space="preserve">С целью повышения результативности внедрения научных изобретений необходимо разработать новые механизмы, стимулирующие создание малых инновационных фирм на базе объектов промышленной собственности и их функционирование на период становления, включая обработку больших массивов данных для крупных предприятий в формате аутсорсинга. </w:t>
      </w:r>
    </w:p>
    <w:p w:rsidR="00917E25" w:rsidRDefault="004E7E19">
      <w:pPr>
        <w:ind w:left="11" w:right="15"/>
      </w:pPr>
      <w:r>
        <w:lastRenderedPageBreak/>
        <w:t xml:space="preserve">Предстоит разработать и реализовать систему экономических, социальных и правовых мер по поддержке ученых-исследователей и разработчиков технологических инноваций, обновить научные кадры республики, создав систему мотиваций для притока в научную среду молодежи, усовершенствовать систему пенсионного обеспечения ученых. При оптимизации структуры и численности научных кадров большое внимание должно быть уделено сохранению и укрупнению научных школ по прорывным направлениям научно-технической деятельности. </w:t>
      </w:r>
    </w:p>
    <w:p w:rsidR="00917E25" w:rsidRDefault="004E7E19">
      <w:pPr>
        <w:ind w:left="11" w:right="15"/>
      </w:pPr>
      <w:r>
        <w:t xml:space="preserve">Особое внимание будет уделено развитию услуг для </w:t>
      </w:r>
      <w:proofErr w:type="spellStart"/>
      <w:r>
        <w:t>стартапов</w:t>
      </w:r>
      <w:proofErr w:type="spellEnd"/>
      <w:r>
        <w:t xml:space="preserve">, активной популяризации </w:t>
      </w:r>
      <w:proofErr w:type="spellStart"/>
      <w:r>
        <w:t>краудсорсинга</w:t>
      </w:r>
      <w:proofErr w:type="spellEnd"/>
      <w:r>
        <w:t xml:space="preserve">, разработкам с участием пользователя, облачным вычислениям. </w:t>
      </w:r>
    </w:p>
    <w:p w:rsidR="00917E25" w:rsidRDefault="004E7E19">
      <w:pPr>
        <w:ind w:left="11" w:right="15"/>
      </w:pPr>
      <w:r>
        <w:t xml:space="preserve">Одной из высокоэффективных современных площадок по созданию новых производств в машиностроении, электронике и электротехнике, оптике, новых материалах, биотехнологиях и фармацевтике, медицинском оборудовании и материалах станет Китайско-Белорусский индустриальный парк «Великий камень».  </w:t>
      </w:r>
    </w:p>
    <w:p w:rsidR="00917E25" w:rsidRDefault="004E7E19">
      <w:pPr>
        <w:spacing w:after="0"/>
        <w:ind w:left="11" w:right="15"/>
      </w:pPr>
      <w:r>
        <w:t xml:space="preserve">В сфере </w:t>
      </w:r>
      <w:r>
        <w:rPr>
          <w:i/>
        </w:rPr>
        <w:t>машиностроения</w:t>
      </w:r>
      <w:r>
        <w:t xml:space="preserve"> будут реализованы инвестиционные проекты по производству абразивного инструмента, </w:t>
      </w:r>
      <w:proofErr w:type="spellStart"/>
      <w:r>
        <w:t>автокомпонентов</w:t>
      </w:r>
      <w:proofErr w:type="spellEnd"/>
      <w:r>
        <w:t xml:space="preserve"> из пластика, фильтров для автомобилей, лазерно-оптического оборудования, беспилотных летательных аппаратов, промышленного инструмента и техоснастки, </w:t>
      </w:r>
      <w:proofErr w:type="spellStart"/>
      <w:r>
        <w:t>энергооборудования</w:t>
      </w:r>
      <w:proofErr w:type="spellEnd"/>
      <w:r>
        <w:t xml:space="preserve"> и т.д.  </w:t>
      </w:r>
    </w:p>
    <w:p w:rsidR="00917E25" w:rsidRDefault="004E7E19">
      <w:pPr>
        <w:ind w:left="11" w:right="15"/>
      </w:pPr>
      <w:r>
        <w:t xml:space="preserve">В части </w:t>
      </w:r>
      <w:r>
        <w:rPr>
          <w:i/>
        </w:rPr>
        <w:t>электроники и электротехники</w:t>
      </w:r>
      <w:r>
        <w:t xml:space="preserve"> предусматривается производство 3D-принтеров, устройств хранения данных, спутников, беспроводных 4G LTE модулей, автомобильной электроники, систем видеонаблюдения, кондиционеров, а также контактное производство электроники (EMS).  </w:t>
      </w:r>
    </w:p>
    <w:p w:rsidR="00917E25" w:rsidRDefault="004E7E19">
      <w:pPr>
        <w:ind w:left="11" w:right="15"/>
      </w:pPr>
      <w:r>
        <w:t xml:space="preserve">Среди проектов сферы </w:t>
      </w:r>
      <w:r>
        <w:rPr>
          <w:i/>
        </w:rPr>
        <w:t>оптики</w:t>
      </w:r>
      <w:r>
        <w:t xml:space="preserve"> – производство источников лазерного излучения, оптического оборудования, контактных и очковых линз, светодиодов и светодиодных световых приборов.  </w:t>
      </w:r>
    </w:p>
    <w:p w:rsidR="00917E25" w:rsidRDefault="004E7E19">
      <w:pPr>
        <w:ind w:left="11" w:right="15"/>
      </w:pPr>
      <w:r>
        <w:t xml:space="preserve">Производство </w:t>
      </w:r>
      <w:r>
        <w:rPr>
          <w:i/>
        </w:rPr>
        <w:t>новых материалов</w:t>
      </w:r>
      <w:r>
        <w:t xml:space="preserve"> будет включать изготовление высокочистых кварцевых концентратов, изделий из кварцевого стекла, </w:t>
      </w:r>
      <w:proofErr w:type="spellStart"/>
      <w:r>
        <w:t>поликремния</w:t>
      </w:r>
      <w:proofErr w:type="spellEnd"/>
      <w:r>
        <w:t xml:space="preserve">, стекловолоконных композитов, биополимеров, материалов для 3D-принтеров, </w:t>
      </w:r>
      <w:proofErr w:type="spellStart"/>
      <w:r>
        <w:t>микрофлюидных</w:t>
      </w:r>
      <w:proofErr w:type="spellEnd"/>
      <w:r>
        <w:t xml:space="preserve"> устройств, сапфировых стекол и современных высокотехнологичных тканей.  </w:t>
      </w:r>
    </w:p>
    <w:p w:rsidR="00917E25" w:rsidRDefault="004E7E19">
      <w:pPr>
        <w:ind w:left="11" w:right="15"/>
      </w:pPr>
      <w:r>
        <w:t xml:space="preserve">В области </w:t>
      </w:r>
      <w:r>
        <w:rPr>
          <w:i/>
        </w:rPr>
        <w:t>биотехнологий и фармацевтики</w:t>
      </w:r>
      <w:r>
        <w:t xml:space="preserve"> предстоит реализовать  проекты по производству биофармацевтической продукции, лекарственных средств </w:t>
      </w:r>
      <w:proofErr w:type="spellStart"/>
      <w:r>
        <w:t>дженериков</w:t>
      </w:r>
      <w:proofErr w:type="spellEnd"/>
      <w:r>
        <w:t>, эко-</w:t>
      </w:r>
      <w:proofErr w:type="spellStart"/>
      <w:r>
        <w:t>био</w:t>
      </w:r>
      <w:proofErr w:type="spellEnd"/>
      <w:r>
        <w:t xml:space="preserve"> мини-ТЭЦ на жидком топливе из </w:t>
      </w:r>
      <w:r>
        <w:lastRenderedPageBreak/>
        <w:t>микроводорослей, пигментов, пищевых добавок, а также лизина и клейковины на основе глубокой переработки зерна.</w:t>
      </w:r>
      <w:r>
        <w:rPr>
          <w:sz w:val="29"/>
        </w:rPr>
        <w:t xml:space="preserve">  </w:t>
      </w:r>
    </w:p>
    <w:p w:rsidR="00917E25" w:rsidRDefault="004E7E19">
      <w:pPr>
        <w:ind w:left="11" w:right="15"/>
      </w:pPr>
      <w:r>
        <w:rPr>
          <w:sz w:val="29"/>
        </w:rPr>
        <w:t xml:space="preserve">Предусматривается </w:t>
      </w:r>
      <w:r>
        <w:rPr>
          <w:i/>
          <w:sz w:val="29"/>
        </w:rPr>
        <w:t xml:space="preserve">производство </w:t>
      </w:r>
      <w:r>
        <w:rPr>
          <w:i/>
        </w:rPr>
        <w:t>медицинского оборудования и материалов</w:t>
      </w:r>
      <w:r>
        <w:t xml:space="preserve">: медицинских игл и общехирургических инструментов, медицинской мебели, имплантатов и </w:t>
      </w:r>
      <w:proofErr w:type="spellStart"/>
      <w:r>
        <w:t>эндопротезов</w:t>
      </w:r>
      <w:proofErr w:type="spellEnd"/>
      <w:r>
        <w:t xml:space="preserve">, оборудования для лазерной хирургии и рентгена, аппаратов УЗИ, портативных медицинских устройств. </w:t>
      </w:r>
    </w:p>
    <w:p w:rsidR="00917E25" w:rsidRDefault="004E7E19">
      <w:pPr>
        <w:ind w:left="11" w:right="15"/>
      </w:pPr>
      <w:r>
        <w:t>В</w:t>
      </w:r>
      <w:r>
        <w:rPr>
          <w:i/>
        </w:rPr>
        <w:t xml:space="preserve"> 2021-2030 годах</w:t>
      </w:r>
      <w:r>
        <w:t xml:space="preserve"> развитие научно-технической деятельности будет нацелено на достижение устойчивого развития конкурентной на мировом уровне национальной инновационной системы, обеспечивающей генерацию и трансфер принципиально новых научных знаний в прорывных для экономики научно-технологических направлениях. </w:t>
      </w:r>
    </w:p>
    <w:p w:rsidR="00917E25" w:rsidRDefault="004E7E19">
      <w:pPr>
        <w:ind w:left="821" w:right="15" w:firstLine="0"/>
      </w:pPr>
      <w:r>
        <w:t xml:space="preserve">Переход к экономике знаний предполагает: </w:t>
      </w:r>
    </w:p>
    <w:p w:rsidR="00917E25" w:rsidRDefault="004E7E19">
      <w:pPr>
        <w:numPr>
          <w:ilvl w:val="0"/>
          <w:numId w:val="31"/>
        </w:numPr>
        <w:ind w:right="15"/>
      </w:pPr>
      <w:r>
        <w:t xml:space="preserve">завершение системной модернизации и структурной перестройки научной сферы, интегрированной в реальный сектор экономики; </w:t>
      </w:r>
    </w:p>
    <w:p w:rsidR="00917E25" w:rsidRDefault="004E7E19">
      <w:pPr>
        <w:numPr>
          <w:ilvl w:val="0"/>
          <w:numId w:val="31"/>
        </w:numPr>
        <w:ind w:right="15"/>
      </w:pPr>
      <w:r>
        <w:t xml:space="preserve">активное развитие смарт-производств посредством внедрения информационных технологий нового поколения, современного </w:t>
      </w:r>
    </w:p>
    <w:p w:rsidR="00917E25" w:rsidRDefault="004E7E19">
      <w:pPr>
        <w:ind w:left="120" w:right="15" w:firstLine="0"/>
      </w:pPr>
      <w:r>
        <w:t xml:space="preserve">оборудования, в том числе  </w:t>
      </w:r>
      <w:proofErr w:type="gramStart"/>
      <w:r>
        <w:t>производственных</w:t>
      </w:r>
      <w:proofErr w:type="gramEnd"/>
      <w:r>
        <w:t xml:space="preserve"> смарт-роботов; </w:t>
      </w:r>
    </w:p>
    <w:p w:rsidR="00917E25" w:rsidRDefault="004E7E19">
      <w:pPr>
        <w:numPr>
          <w:ilvl w:val="0"/>
          <w:numId w:val="31"/>
        </w:numPr>
        <w:ind w:right="15"/>
      </w:pPr>
      <w:r>
        <w:t xml:space="preserve">усиление поддержки </w:t>
      </w:r>
      <w:proofErr w:type="spellStart"/>
      <w:r>
        <w:t>стартапов</w:t>
      </w:r>
      <w:proofErr w:type="spellEnd"/>
      <w:r>
        <w:t xml:space="preserve"> и инноваций, в том числе путем активного использования открытых платформ больших массивов данных, вычислительных систем, сетей, телекоммуникаций и других подобных ресурсов для микро- и малых организаций; </w:t>
      </w:r>
    </w:p>
    <w:p w:rsidR="00917E25" w:rsidRDefault="004E7E19">
      <w:pPr>
        <w:numPr>
          <w:ilvl w:val="0"/>
          <w:numId w:val="31"/>
        </w:numPr>
        <w:ind w:right="15"/>
      </w:pPr>
      <w:r>
        <w:t xml:space="preserve">создание новых научных школ и реализацию стратегических программ НИОКР для достижения технологических прорывов; </w:t>
      </w:r>
    </w:p>
    <w:p w:rsidR="00917E25" w:rsidRDefault="004E7E19">
      <w:pPr>
        <w:numPr>
          <w:ilvl w:val="0"/>
          <w:numId w:val="31"/>
        </w:numPr>
        <w:ind w:right="15"/>
      </w:pPr>
      <w:r>
        <w:t xml:space="preserve">обеспечение интеграции НИС в мировые, прежде всего, китайские, европейские и евразийские процессы создания и использования новшеств; </w:t>
      </w:r>
    </w:p>
    <w:p w:rsidR="00917E25" w:rsidRDefault="004E7E19">
      <w:pPr>
        <w:numPr>
          <w:ilvl w:val="0"/>
          <w:numId w:val="31"/>
        </w:numPr>
        <w:ind w:right="15"/>
      </w:pPr>
      <w:r>
        <w:t xml:space="preserve">развитие системы воспроизводства научно-технических кадров для инновационной экономики. </w:t>
      </w:r>
    </w:p>
    <w:p w:rsidR="00917E25" w:rsidRDefault="004E7E19">
      <w:pPr>
        <w:ind w:left="120" w:right="142"/>
      </w:pPr>
      <w:r>
        <w:t xml:space="preserve">На передний план выйдут разработки по совершенствованию искусственного интеллекта: компьютерный зрительный контакт, смарт-обработка речи, распознавание других биологических характеристик. </w:t>
      </w:r>
    </w:p>
    <w:p w:rsidR="00917E25" w:rsidRDefault="004E7E19">
      <w:pPr>
        <w:ind w:left="120" w:right="149"/>
      </w:pPr>
      <w:r>
        <w:t xml:space="preserve">Особое внимание будет уделено расширению объемов финансирования научно-технической сферы и достижению оптимальной экономически оправданной численности исследователей. </w:t>
      </w:r>
    </w:p>
    <w:p w:rsidR="00917E25" w:rsidRDefault="004E7E19">
      <w:pPr>
        <w:spacing w:after="40" w:line="259" w:lineRule="auto"/>
        <w:ind w:left="821" w:firstLine="0"/>
        <w:jc w:val="left"/>
      </w:pPr>
      <w:r>
        <w:t xml:space="preserve"> </w:t>
      </w:r>
    </w:p>
    <w:p w:rsidR="00917E25" w:rsidRDefault="004E7E19">
      <w:pPr>
        <w:pStyle w:val="3"/>
        <w:ind w:left="27" w:right="23"/>
      </w:pPr>
      <w:r>
        <w:lastRenderedPageBreak/>
        <w:t xml:space="preserve">5.3 Формирование эко-эффективного производственного сектора </w:t>
      </w:r>
    </w:p>
    <w:p w:rsidR="00917E25" w:rsidRDefault="004E7E19">
      <w:pPr>
        <w:spacing w:after="41" w:line="259" w:lineRule="auto"/>
        <w:ind w:left="120" w:firstLine="0"/>
        <w:jc w:val="left"/>
      </w:pPr>
      <w:r>
        <w:t xml:space="preserve"> </w:t>
      </w:r>
    </w:p>
    <w:p w:rsidR="00917E25" w:rsidRDefault="004E7E19">
      <w:pPr>
        <w:pStyle w:val="4"/>
        <w:spacing w:after="192"/>
        <w:ind w:left="16" w:right="12"/>
      </w:pPr>
      <w:r>
        <w:t xml:space="preserve">5.3.1 Промышленное производство </w:t>
      </w:r>
    </w:p>
    <w:p w:rsidR="00917E25" w:rsidRDefault="004E7E19">
      <w:pPr>
        <w:ind w:left="120" w:right="146"/>
      </w:pPr>
      <w:r>
        <w:rPr>
          <w:i/>
        </w:rPr>
        <w:t>Стратегической целью</w:t>
      </w:r>
      <w:r>
        <w:t xml:space="preserve"> развития промышленного комплекса Беларуси на период до 2030 года является постепенное приближение показателей эффективности промышленного производства к среднему уровню стран Евросоюза. </w:t>
      </w:r>
    </w:p>
    <w:p w:rsidR="00917E25" w:rsidRDefault="004E7E19">
      <w:pPr>
        <w:ind w:left="821" w:right="15" w:firstLine="0"/>
      </w:pPr>
      <w:r>
        <w:t xml:space="preserve">Критериями реализации поставленной цели являются: </w:t>
      </w:r>
    </w:p>
    <w:p w:rsidR="00917E25" w:rsidRDefault="004E7E19">
      <w:pPr>
        <w:numPr>
          <w:ilvl w:val="0"/>
          <w:numId w:val="32"/>
        </w:numPr>
        <w:ind w:right="15"/>
      </w:pPr>
      <w:r>
        <w:t xml:space="preserve">рост производительности труда по добавленной стоимости в промышленности до уровня 40-50 тыс. долл. США на одного среднесписочного работника; </w:t>
      </w:r>
    </w:p>
    <w:p w:rsidR="00917E25" w:rsidRDefault="004E7E19">
      <w:pPr>
        <w:numPr>
          <w:ilvl w:val="0"/>
          <w:numId w:val="32"/>
        </w:numPr>
        <w:ind w:right="15"/>
      </w:pPr>
      <w:r>
        <w:t xml:space="preserve">увеличение доли высокотехнологичных видов деятельности в промышленном производстве от 3,2 в 2015 году до 8-10 процентов в 2030 году; </w:t>
      </w:r>
    </w:p>
    <w:p w:rsidR="00917E25" w:rsidRDefault="004E7E19">
      <w:pPr>
        <w:numPr>
          <w:ilvl w:val="0"/>
          <w:numId w:val="32"/>
        </w:numPr>
        <w:ind w:right="15"/>
      </w:pPr>
      <w:r>
        <w:t xml:space="preserve">рост удельного веса экспорта в объеме промышленного производства от 57,9 в 2015 году до 70 процентов в 2030 году. </w:t>
      </w:r>
    </w:p>
    <w:p w:rsidR="00917E25" w:rsidRDefault="004E7E19">
      <w:pPr>
        <w:pStyle w:val="2"/>
        <w:ind w:left="-5"/>
      </w:pPr>
      <w:r>
        <w:t xml:space="preserve">Таблица 5.3.1 – Показатели промышленности </w:t>
      </w:r>
    </w:p>
    <w:tbl>
      <w:tblPr>
        <w:tblStyle w:val="TableGrid"/>
        <w:tblW w:w="10459" w:type="dxa"/>
        <w:tblInd w:w="-108" w:type="dxa"/>
        <w:tblCellMar>
          <w:left w:w="108" w:type="dxa"/>
          <w:right w:w="44" w:type="dxa"/>
        </w:tblCellMar>
        <w:tblLook w:val="04A0" w:firstRow="1" w:lastRow="0" w:firstColumn="1" w:lastColumn="0" w:noHBand="0" w:noVBand="1"/>
      </w:tblPr>
      <w:tblGrid>
        <w:gridCol w:w="5233"/>
        <w:gridCol w:w="1306"/>
        <w:gridCol w:w="1306"/>
        <w:gridCol w:w="1308"/>
        <w:gridCol w:w="1306"/>
      </w:tblGrid>
      <w:tr w:rsidR="00917E25">
        <w:trPr>
          <w:trHeight w:val="490"/>
        </w:trPr>
        <w:tc>
          <w:tcPr>
            <w:tcW w:w="523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1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4" w:firstLine="0"/>
              <w:jc w:val="center"/>
            </w:pPr>
            <w:r>
              <w:rPr>
                <w:b/>
                <w:sz w:val="26"/>
              </w:rPr>
              <w:t xml:space="preserve">2015 </w:t>
            </w:r>
          </w:p>
          <w:p w:rsidR="00917E25" w:rsidRDefault="004E7E19">
            <w:pPr>
              <w:spacing w:after="0" w:line="259" w:lineRule="auto"/>
              <w:ind w:left="0" w:right="61" w:firstLine="0"/>
              <w:jc w:val="center"/>
            </w:pPr>
            <w:r>
              <w:rPr>
                <w:sz w:val="26"/>
              </w:rPr>
              <w:t>(факт)</w:t>
            </w:r>
            <w:r>
              <w:rPr>
                <w:b/>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4" w:firstLine="0"/>
              <w:jc w:val="center"/>
            </w:pPr>
            <w:r>
              <w:rPr>
                <w:b/>
                <w:sz w:val="26"/>
              </w:rPr>
              <w:t xml:space="preserve">2020 </w:t>
            </w:r>
          </w:p>
        </w:tc>
        <w:tc>
          <w:tcPr>
            <w:tcW w:w="1308"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2025 </w:t>
            </w:r>
          </w:p>
        </w:tc>
        <w:tc>
          <w:tcPr>
            <w:tcW w:w="130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9" w:firstLine="0"/>
              <w:jc w:val="center"/>
            </w:pPr>
            <w:r>
              <w:rPr>
                <w:b/>
                <w:sz w:val="26"/>
              </w:rPr>
              <w:t xml:space="preserve">2030 </w:t>
            </w:r>
          </w:p>
        </w:tc>
      </w:tr>
      <w:tr w:rsidR="00917E25">
        <w:trPr>
          <w:trHeight w:val="1207"/>
        </w:trPr>
        <w:tc>
          <w:tcPr>
            <w:tcW w:w="523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3" w:firstLine="0"/>
            </w:pPr>
            <w:r>
              <w:rPr>
                <w:sz w:val="26"/>
              </w:rPr>
              <w:t xml:space="preserve">Темп роста производительности труда по добавленной стоимости в промышленности (за пятилетие), в процентах к предыдущему периоду </w:t>
            </w:r>
          </w:p>
        </w:tc>
        <w:tc>
          <w:tcPr>
            <w:tcW w:w="13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118,8 </w:t>
            </w:r>
          </w:p>
        </w:tc>
        <w:tc>
          <w:tcPr>
            <w:tcW w:w="13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13" w:firstLine="0"/>
              <w:jc w:val="left"/>
            </w:pPr>
            <w:r>
              <w:rPr>
                <w:sz w:val="26"/>
              </w:rPr>
              <w:t xml:space="preserve">119-122 </w:t>
            </w:r>
          </w:p>
        </w:tc>
        <w:tc>
          <w:tcPr>
            <w:tcW w:w="13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12" w:firstLine="0"/>
              <w:jc w:val="left"/>
            </w:pPr>
            <w:r>
              <w:rPr>
                <w:sz w:val="26"/>
              </w:rPr>
              <w:t xml:space="preserve">121-133 </w:t>
            </w:r>
          </w:p>
        </w:tc>
        <w:tc>
          <w:tcPr>
            <w:tcW w:w="13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10" w:firstLine="0"/>
              <w:jc w:val="left"/>
            </w:pPr>
            <w:r>
              <w:rPr>
                <w:sz w:val="26"/>
              </w:rPr>
              <w:t xml:space="preserve">117-128 </w:t>
            </w:r>
          </w:p>
        </w:tc>
      </w:tr>
      <w:tr w:rsidR="00917E25">
        <w:trPr>
          <w:trHeight w:val="907"/>
        </w:trPr>
        <w:tc>
          <w:tcPr>
            <w:tcW w:w="5233" w:type="dxa"/>
            <w:tcBorders>
              <w:top w:val="single" w:sz="4" w:space="0" w:color="000000"/>
              <w:left w:val="single" w:sz="4" w:space="0" w:color="000000"/>
              <w:bottom w:val="single" w:sz="4" w:space="0" w:color="000000"/>
              <w:right w:val="single" w:sz="4" w:space="0" w:color="000000"/>
            </w:tcBorders>
          </w:tcPr>
          <w:p w:rsidR="00917E25" w:rsidRDefault="004E7E19">
            <w:pPr>
              <w:spacing w:after="47" w:line="240" w:lineRule="auto"/>
              <w:ind w:left="0" w:firstLine="0"/>
            </w:pPr>
            <w:r>
              <w:rPr>
                <w:sz w:val="26"/>
              </w:rPr>
              <w:t xml:space="preserve">Доля высокотехнологичных видов деятельности в промышленном </w:t>
            </w:r>
          </w:p>
          <w:p w:rsidR="00917E25" w:rsidRDefault="004E7E19">
            <w:pPr>
              <w:spacing w:after="0" w:line="259" w:lineRule="auto"/>
              <w:ind w:left="0" w:firstLine="0"/>
              <w:jc w:val="left"/>
            </w:pPr>
            <w:r>
              <w:rPr>
                <w:sz w:val="26"/>
              </w:rPr>
              <w:t xml:space="preserve">производстве, в процентах  </w:t>
            </w:r>
          </w:p>
        </w:tc>
        <w:tc>
          <w:tcPr>
            <w:tcW w:w="13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2,8 </w:t>
            </w:r>
          </w:p>
        </w:tc>
        <w:tc>
          <w:tcPr>
            <w:tcW w:w="13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59" w:firstLine="0"/>
              <w:jc w:val="center"/>
            </w:pPr>
            <w:r>
              <w:rPr>
                <w:sz w:val="26"/>
              </w:rPr>
              <w:t xml:space="preserve">4-6 </w:t>
            </w:r>
          </w:p>
        </w:tc>
        <w:tc>
          <w:tcPr>
            <w:tcW w:w="13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7-8 </w:t>
            </w:r>
          </w:p>
        </w:tc>
        <w:tc>
          <w:tcPr>
            <w:tcW w:w="13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9" w:firstLine="0"/>
              <w:jc w:val="center"/>
            </w:pPr>
            <w:r>
              <w:rPr>
                <w:sz w:val="26"/>
              </w:rPr>
              <w:t xml:space="preserve">8-10 </w:t>
            </w:r>
          </w:p>
        </w:tc>
      </w:tr>
      <w:tr w:rsidR="00917E25">
        <w:trPr>
          <w:trHeight w:val="607"/>
        </w:trPr>
        <w:tc>
          <w:tcPr>
            <w:tcW w:w="5233" w:type="dxa"/>
            <w:tcBorders>
              <w:top w:val="single" w:sz="4" w:space="0" w:color="000000"/>
              <w:left w:val="single" w:sz="4" w:space="0" w:color="000000"/>
              <w:bottom w:val="single" w:sz="4" w:space="0" w:color="000000"/>
              <w:right w:val="single" w:sz="4" w:space="0" w:color="000000"/>
            </w:tcBorders>
          </w:tcPr>
          <w:p w:rsidR="00917E25" w:rsidRDefault="004E7E19">
            <w:pPr>
              <w:tabs>
                <w:tab w:val="center" w:pos="1716"/>
                <w:tab w:val="center" w:pos="2790"/>
                <w:tab w:val="center" w:pos="3750"/>
                <w:tab w:val="right" w:pos="5081"/>
              </w:tabs>
              <w:spacing w:after="31" w:line="259" w:lineRule="auto"/>
              <w:ind w:left="0" w:firstLine="0"/>
              <w:jc w:val="left"/>
            </w:pPr>
            <w:r>
              <w:rPr>
                <w:sz w:val="26"/>
              </w:rPr>
              <w:t xml:space="preserve">Удельный </w:t>
            </w:r>
            <w:r>
              <w:rPr>
                <w:sz w:val="26"/>
              </w:rPr>
              <w:tab/>
              <w:t xml:space="preserve">вес </w:t>
            </w:r>
            <w:r>
              <w:rPr>
                <w:sz w:val="26"/>
              </w:rPr>
              <w:tab/>
              <w:t xml:space="preserve">экспорта </w:t>
            </w:r>
            <w:r>
              <w:rPr>
                <w:sz w:val="26"/>
              </w:rPr>
              <w:tab/>
              <w:t xml:space="preserve">в </w:t>
            </w:r>
            <w:r>
              <w:rPr>
                <w:sz w:val="26"/>
              </w:rPr>
              <w:tab/>
              <w:t xml:space="preserve">объеме </w:t>
            </w:r>
          </w:p>
          <w:p w:rsidR="00917E25" w:rsidRDefault="004E7E19">
            <w:pPr>
              <w:spacing w:after="0" w:line="259" w:lineRule="auto"/>
              <w:ind w:left="0" w:firstLine="0"/>
              <w:jc w:val="left"/>
            </w:pPr>
            <w:r>
              <w:rPr>
                <w:sz w:val="26"/>
              </w:rPr>
              <w:t xml:space="preserve">промышленного производства, процент </w:t>
            </w:r>
          </w:p>
        </w:tc>
        <w:tc>
          <w:tcPr>
            <w:tcW w:w="13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57,9 </w:t>
            </w:r>
          </w:p>
        </w:tc>
        <w:tc>
          <w:tcPr>
            <w:tcW w:w="13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63-64 </w:t>
            </w:r>
          </w:p>
        </w:tc>
        <w:tc>
          <w:tcPr>
            <w:tcW w:w="13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67-68 </w:t>
            </w:r>
          </w:p>
        </w:tc>
        <w:tc>
          <w:tcPr>
            <w:tcW w:w="130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70 </w:t>
            </w:r>
          </w:p>
        </w:tc>
      </w:tr>
    </w:tbl>
    <w:p w:rsidR="00917E25" w:rsidRDefault="004E7E19">
      <w:pPr>
        <w:spacing w:after="0" w:line="259" w:lineRule="auto"/>
        <w:ind w:left="821" w:firstLine="0"/>
        <w:jc w:val="left"/>
      </w:pPr>
      <w:r>
        <w:t xml:space="preserve"> </w:t>
      </w:r>
    </w:p>
    <w:p w:rsidR="00917E25" w:rsidRDefault="004E7E19">
      <w:pPr>
        <w:spacing w:after="0"/>
        <w:ind w:left="120" w:right="148"/>
      </w:pPr>
      <w:r>
        <w:t xml:space="preserve">Дальнейший рост промышленного производства будет предопределяться совершенствованием применяемых технологий и материалов, внедрением инноваций, созданием высокопроизводительных рабочих мест, снижением </w:t>
      </w:r>
      <w:proofErr w:type="spellStart"/>
      <w:r>
        <w:t>импортоемкости</w:t>
      </w:r>
      <w:proofErr w:type="spellEnd"/>
      <w:r>
        <w:t xml:space="preserve"> и материалоемкости промышленной продукции и ростом ее конкурентоспособности. Конкурентные преимущества, основанные на дешевом труде и энергоресурсах, будут заменяться преимуществами, основанными на </w:t>
      </w:r>
      <w:r>
        <w:lastRenderedPageBreak/>
        <w:t xml:space="preserve">инновациях, высокой квалификации кадров и современном высокопроизводительном оборудовании. </w:t>
      </w:r>
    </w:p>
    <w:p w:rsidR="00917E25" w:rsidRDefault="004E7E19">
      <w:pPr>
        <w:ind w:left="11" w:right="15"/>
      </w:pPr>
      <w:r>
        <w:t xml:space="preserve">Укрепление промышленной базы предусматривается на основе модернизации ее традиционных отраслей, интеграции в промышленный сектор информационных технологий нового поколения, совместного освоения со </w:t>
      </w:r>
      <w:proofErr w:type="gramStart"/>
      <w:r>
        <w:t>странами-стратегическими</w:t>
      </w:r>
      <w:proofErr w:type="gramEnd"/>
      <w:r>
        <w:t xml:space="preserve"> партнерами  ключевых технологий с позиции   встраивания в глобальные цепочки создания добавленной стоимости.  </w:t>
      </w:r>
    </w:p>
    <w:p w:rsidR="00917E25" w:rsidRDefault="004E7E19">
      <w:pPr>
        <w:ind w:left="720" w:right="15" w:firstLine="0"/>
      </w:pPr>
      <w:r>
        <w:t xml:space="preserve">Ключевыми направлениями развития промышленного комплекса станут: </w:t>
      </w:r>
    </w:p>
    <w:p w:rsidR="00917E25" w:rsidRDefault="004E7E19">
      <w:pPr>
        <w:numPr>
          <w:ilvl w:val="0"/>
          <w:numId w:val="33"/>
        </w:numPr>
        <w:ind w:right="15"/>
      </w:pPr>
      <w:r>
        <w:t xml:space="preserve">повышение конкурентоспособности традиционного сектора промышленности и наращивание его экспортного потенциала; </w:t>
      </w:r>
    </w:p>
    <w:p w:rsidR="00917E25" w:rsidRDefault="004E7E19">
      <w:pPr>
        <w:numPr>
          <w:ilvl w:val="0"/>
          <w:numId w:val="33"/>
        </w:numPr>
        <w:ind w:right="15"/>
      </w:pPr>
      <w:r>
        <w:t xml:space="preserve">интеграция в промышленный комплекс информационных технологий нового поколения; </w:t>
      </w:r>
    </w:p>
    <w:p w:rsidR="00917E25" w:rsidRDefault="004E7E19">
      <w:pPr>
        <w:numPr>
          <w:ilvl w:val="0"/>
          <w:numId w:val="33"/>
        </w:numPr>
        <w:ind w:right="15"/>
      </w:pPr>
      <w:proofErr w:type="spellStart"/>
      <w:r>
        <w:t>экологизация</w:t>
      </w:r>
      <w:proofErr w:type="spellEnd"/>
      <w:r>
        <w:t xml:space="preserve"> промышленного производства путем внедрения «зеленых» технологий и оборудования. </w:t>
      </w:r>
    </w:p>
    <w:p w:rsidR="00917E25" w:rsidRDefault="004E7E19">
      <w:pPr>
        <w:ind w:left="11" w:right="15"/>
      </w:pPr>
      <w:r>
        <w:t xml:space="preserve">Динамичное развитие традиционных секторов промышленности (производство пищевых продуктов, металлургия, нефтепереработка, производство резины и пластмасс) будет обеспечено на основе  модернизации, предусматривающей использование экологически безопасных, современных инновационных и </w:t>
      </w:r>
      <w:proofErr w:type="spellStart"/>
      <w:r>
        <w:t>энергоэффективных</w:t>
      </w:r>
      <w:proofErr w:type="spellEnd"/>
      <w:r>
        <w:t xml:space="preserve"> технологий, энергосберегающего оборудования, приборов и материалов, создания новых и узкоспециализированных производств по выпуску продукции с высокой добавленной стоимостью,  повышения качества промышленных товаров.  </w:t>
      </w:r>
    </w:p>
    <w:p w:rsidR="00917E25" w:rsidRDefault="004E7E19">
      <w:pPr>
        <w:spacing w:after="0"/>
        <w:ind w:left="11" w:right="15"/>
      </w:pPr>
      <w:r>
        <w:t xml:space="preserve">Особое внимание будет уделено стимулированию развития производств на отечественной сырьевой базе с увеличением глубины переработки ресурсов и минимизацией техногенного воздействия на окружающую среду. </w:t>
      </w:r>
    </w:p>
    <w:p w:rsidR="00917E25" w:rsidRDefault="004E7E19">
      <w:pPr>
        <w:ind w:left="11" w:right="15"/>
      </w:pPr>
      <w:r>
        <w:t xml:space="preserve">Формирование высокотехнологичного сектора промышленности и повышение его </w:t>
      </w:r>
      <w:proofErr w:type="spellStart"/>
      <w:r>
        <w:t>наукоемкости</w:t>
      </w:r>
      <w:proofErr w:type="spellEnd"/>
      <w:r>
        <w:t xml:space="preserve"> предусматривает:  </w:t>
      </w:r>
    </w:p>
    <w:p w:rsidR="00917E25" w:rsidRDefault="004E7E19">
      <w:pPr>
        <w:numPr>
          <w:ilvl w:val="0"/>
          <w:numId w:val="34"/>
        </w:numPr>
        <w:ind w:right="15"/>
      </w:pPr>
      <w:r>
        <w:t xml:space="preserve">создание и внедрение принципиально новых </w:t>
      </w:r>
      <w:proofErr w:type="spellStart"/>
      <w:r>
        <w:t>био</w:t>
      </w:r>
      <w:proofErr w:type="spellEnd"/>
      <w:r>
        <w:t xml:space="preserve">- и </w:t>
      </w:r>
      <w:proofErr w:type="spellStart"/>
      <w:r>
        <w:t>нанотехнологий</w:t>
      </w:r>
      <w:proofErr w:type="spellEnd"/>
      <w:r>
        <w:t xml:space="preserve">, микроэлектроники, технологий тонкой химии, лазерно-оптических технологий, атомной и возобновляемой энергетики, генной инженерии, новых конструкционных и строительных материалов; </w:t>
      </w:r>
    </w:p>
    <w:p w:rsidR="00917E25" w:rsidRDefault="004E7E19">
      <w:pPr>
        <w:numPr>
          <w:ilvl w:val="0"/>
          <w:numId w:val="34"/>
        </w:numPr>
        <w:ind w:right="15"/>
      </w:pPr>
      <w:r>
        <w:t xml:space="preserve">формирование сектора интеллектуального промышленного производства за счет освоения и внедрения информационных технологий нового поколения и производственных интегрированных систем (промышленные роботы и аддитивное производственное оборудование, цифровые и облачные технологии,  интеллектуальное («умное») оборудование </w:t>
      </w:r>
      <w:r>
        <w:lastRenderedPageBreak/>
        <w:t xml:space="preserve">и продукция, интеллектуальное управление процессом производства и качеством продукции); </w:t>
      </w:r>
    </w:p>
    <w:p w:rsidR="00917E25" w:rsidRDefault="004E7E19">
      <w:pPr>
        <w:numPr>
          <w:ilvl w:val="0"/>
          <w:numId w:val="34"/>
        </w:numPr>
        <w:ind w:right="15"/>
      </w:pPr>
      <w:r>
        <w:t xml:space="preserve">разработка и реализация дорожных </w:t>
      </w:r>
      <w:proofErr w:type="spellStart"/>
      <w:r>
        <w:t>инновационно</w:t>
      </w:r>
      <w:proofErr w:type="spellEnd"/>
      <w:r>
        <w:t xml:space="preserve">-технологических карт, проектов и планов совместных действий по сопряжению промышленных комплексов стратегических стран-партнеров и углублению торгово-экономического сотрудничества, расширению экспорта продукции на рынки третьих  стран;  </w:t>
      </w:r>
    </w:p>
    <w:p w:rsidR="00917E25" w:rsidRDefault="004E7E19">
      <w:pPr>
        <w:numPr>
          <w:ilvl w:val="0"/>
          <w:numId w:val="34"/>
        </w:numPr>
        <w:ind w:right="15"/>
      </w:pPr>
      <w:r>
        <w:t xml:space="preserve">развитие промышленных инновационных кластеров, индустриальных площадок в регионах, формирование производственных кооперационных цепочек создания добавленной стоимости с государствами-членами ЕАЭС, КНР и другими странами.  </w:t>
      </w:r>
    </w:p>
    <w:p w:rsidR="00917E25" w:rsidRDefault="004E7E19">
      <w:pPr>
        <w:spacing w:after="0"/>
        <w:ind w:left="11" w:right="15"/>
      </w:pPr>
      <w:r>
        <w:t>На</w:t>
      </w:r>
      <w:r>
        <w:rPr>
          <w:i/>
        </w:rPr>
        <w:t xml:space="preserve"> первом этапе (до 2020 года)</w:t>
      </w:r>
      <w:r>
        <w:t xml:space="preserve"> акцент будет сделан на выпуск продукции на основе инноваций, соответствующей мировым экологическим стандартам, расширение ее экспорта.  </w:t>
      </w:r>
    </w:p>
    <w:p w:rsidR="00917E25" w:rsidRDefault="004E7E19">
      <w:pPr>
        <w:ind w:left="11" w:right="15"/>
      </w:pPr>
      <w:r>
        <w:t xml:space="preserve">Формирование конкурентоспособного инновационного промышленного комплекса предусматривает следующие меры: </w:t>
      </w:r>
    </w:p>
    <w:p w:rsidR="00917E25" w:rsidRDefault="004E7E19">
      <w:pPr>
        <w:numPr>
          <w:ilvl w:val="0"/>
          <w:numId w:val="34"/>
        </w:numPr>
        <w:ind w:right="15"/>
      </w:pPr>
      <w:r>
        <w:t xml:space="preserve">развитие инновационного промышленного дизайна и проектирования, разработка брендов и наращивание стоимости нематериальных активов; </w:t>
      </w:r>
    </w:p>
    <w:p w:rsidR="00917E25" w:rsidRDefault="004E7E19">
      <w:pPr>
        <w:numPr>
          <w:ilvl w:val="0"/>
          <w:numId w:val="34"/>
        </w:numPr>
        <w:ind w:right="15"/>
      </w:pPr>
      <w:r>
        <w:t xml:space="preserve">расширение использования в производстве цифровых, сетевых и интеллектуальных технологий, аналогичных немецкой концепции </w:t>
      </w:r>
    </w:p>
    <w:p w:rsidR="00917E25" w:rsidRDefault="004E7E19">
      <w:pPr>
        <w:ind w:left="11" w:right="15" w:firstLine="0"/>
      </w:pPr>
      <w:r>
        <w:t xml:space="preserve">«Индустрии 4.0», китайской стратегии «Интернет +» и др.; </w:t>
      </w:r>
    </w:p>
    <w:p w:rsidR="00917E25" w:rsidRDefault="004E7E19">
      <w:pPr>
        <w:numPr>
          <w:ilvl w:val="0"/>
          <w:numId w:val="34"/>
        </w:numPr>
        <w:ind w:right="15"/>
      </w:pPr>
      <w:r>
        <w:t xml:space="preserve">разработка и опережающее развитие производства интегральных микросхем, включая освоение процессов высокой трехмерной микро-комплектации;    </w:t>
      </w:r>
    </w:p>
    <w:p w:rsidR="00917E25" w:rsidRDefault="004E7E19">
      <w:pPr>
        <w:numPr>
          <w:ilvl w:val="0"/>
          <w:numId w:val="34"/>
        </w:numPr>
        <w:ind w:right="15"/>
      </w:pPr>
      <w:r>
        <w:t xml:space="preserve">повышение качества машиностроительной продукции путем  внедрения  высокоточных технологий обработки (высокая эффективность литья, ковки и штамповки, сварки, обработки поверхности и резки) и улучшения качества базовых комплектующих (подшипников, сервомоторов, редукторов, датчиков и др.);    </w:t>
      </w:r>
    </w:p>
    <w:p w:rsidR="00917E25" w:rsidRDefault="004E7E19">
      <w:pPr>
        <w:numPr>
          <w:ilvl w:val="0"/>
          <w:numId w:val="34"/>
        </w:numPr>
        <w:ind w:right="15"/>
      </w:pPr>
      <w:r>
        <w:t xml:space="preserve">переход производственных организаций к практике управления жизненным циклом продукции, использованию сетевого маркетинга, обеспечению работы служб по онлайн-поддержке;   </w:t>
      </w:r>
    </w:p>
    <w:p w:rsidR="00917E25" w:rsidRDefault="004E7E19">
      <w:pPr>
        <w:numPr>
          <w:ilvl w:val="0"/>
          <w:numId w:val="34"/>
        </w:numPr>
        <w:ind w:right="15"/>
      </w:pPr>
      <w:r>
        <w:t xml:space="preserve">применение современных государственных стандартов, адаптированных к международным стандартам; обеспечение подготовки и </w:t>
      </w:r>
      <w:r>
        <w:lastRenderedPageBreak/>
        <w:t xml:space="preserve">повышения квалификации специалистов по стандартизации в сфере промышленности; усиление роли бизнеса в разработке государственных стандартов путем активизации деятельности национальных технических комитетов; </w:t>
      </w:r>
    </w:p>
    <w:p w:rsidR="00917E25" w:rsidRDefault="004E7E19">
      <w:pPr>
        <w:numPr>
          <w:ilvl w:val="0"/>
          <w:numId w:val="34"/>
        </w:numPr>
        <w:ind w:right="15"/>
      </w:pPr>
      <w:r>
        <w:t xml:space="preserve">ресурсосбережение (снижение </w:t>
      </w:r>
      <w:proofErr w:type="spellStart"/>
      <w:r>
        <w:t>материало</w:t>
      </w:r>
      <w:proofErr w:type="spellEnd"/>
      <w:r>
        <w:t xml:space="preserve">- и энергоемкости) и рациональное использование сырьевых ресурсов на основе широкого внедрения ERP-систем в организациях с численностью занятых свыше 1000 человек, совершенствования систем управления качеством продукции и бизнес-процессов, углубления переработки сырья; </w:t>
      </w:r>
    </w:p>
    <w:p w:rsidR="00917E25" w:rsidRDefault="004E7E19">
      <w:pPr>
        <w:numPr>
          <w:ilvl w:val="0"/>
          <w:numId w:val="34"/>
        </w:numPr>
        <w:ind w:right="15"/>
      </w:pPr>
      <w:r>
        <w:t xml:space="preserve">увеличение расходов на НИОКР и стимулирование инвестиций в основной капитал в приоритетных высокотехнологичных видах деятельности (фармацевтика, оптоэлектроника, высокоточное машиностроение, </w:t>
      </w:r>
    </w:p>
    <w:p w:rsidR="00917E25" w:rsidRDefault="004E7E19">
      <w:pPr>
        <w:ind w:left="11" w:right="15" w:firstLine="0"/>
      </w:pPr>
      <w:r>
        <w:t xml:space="preserve">биотехнологический сектор); </w:t>
      </w:r>
    </w:p>
    <w:p w:rsidR="00917E25" w:rsidRDefault="004E7E19">
      <w:pPr>
        <w:numPr>
          <w:ilvl w:val="0"/>
          <w:numId w:val="34"/>
        </w:numPr>
        <w:ind w:right="15"/>
      </w:pPr>
      <w:r>
        <w:t xml:space="preserve">совершенствование организационных форм в промышленности путем оптимизации крупных объединений промышленных организаций в хозяйственные общества кластерного типа (холдинги, совместные предприятия, другие производственные и научно-производственные объединения); </w:t>
      </w:r>
    </w:p>
    <w:p w:rsidR="00917E25" w:rsidRDefault="004E7E19">
      <w:pPr>
        <w:numPr>
          <w:ilvl w:val="0"/>
          <w:numId w:val="34"/>
        </w:numPr>
        <w:ind w:right="15"/>
      </w:pPr>
      <w:r>
        <w:t xml:space="preserve">формирование в машиностроении, химическом производстве, металлообработке кооперационных технологических цепочек с предприятиями государств–членов ЕАЭС (в форме холдинговых структур и трансграничных кластеров в приграничных областях), создание совместных с ними маркетинговых альянсов на рынках третьих стран; </w:t>
      </w:r>
    </w:p>
    <w:p w:rsidR="00917E25" w:rsidRDefault="004E7E19">
      <w:pPr>
        <w:numPr>
          <w:ilvl w:val="0"/>
          <w:numId w:val="34"/>
        </w:numPr>
        <w:spacing w:after="0"/>
        <w:ind w:right="15"/>
      </w:pPr>
      <w:r>
        <w:t xml:space="preserve">развитие импортозамещающих производств, нацеленных на рынок ЕАЭС, в том числе путем создания филиалов и сборочных производств Т0П-500 ТНК на территории республики (прежде всего, в микроэлектронике и фармацевтике) с постепенным ростом локализации производства; разработка и реализация совместных программ и проектов с КНР,   </w:t>
      </w:r>
    </w:p>
    <w:p w:rsidR="00917E25" w:rsidRDefault="004E7E19">
      <w:pPr>
        <w:ind w:left="11" w:right="15" w:firstLine="0"/>
      </w:pPr>
      <w:r>
        <w:t xml:space="preserve">нацеленных на гармонизированное взаимодополняющее развитие промышленных комплексов и расширение экспорта на рынки третьих стран; создание инновационных проектных кластеров с участием китайских партнеров; перенос акцента в промышленном субсидировании с </w:t>
      </w:r>
      <w:proofErr w:type="spellStart"/>
      <w:r>
        <w:t>валообразующих</w:t>
      </w:r>
      <w:proofErr w:type="spellEnd"/>
      <w:r>
        <w:t xml:space="preserve"> организаций в пользу промышленных производств, осваивающих новые и высокие технологии, выпускающих </w:t>
      </w:r>
      <w:proofErr w:type="spellStart"/>
      <w:r>
        <w:t>экспортоориентированную</w:t>
      </w:r>
      <w:proofErr w:type="spellEnd"/>
      <w:r>
        <w:t xml:space="preserve"> и импортозамещающую продукцию, приобретающих современное высокотехнологичное оборудование; </w:t>
      </w:r>
    </w:p>
    <w:p w:rsidR="00917E25" w:rsidRDefault="004E7E19">
      <w:pPr>
        <w:numPr>
          <w:ilvl w:val="0"/>
          <w:numId w:val="34"/>
        </w:numPr>
        <w:ind w:right="15"/>
      </w:pPr>
      <w:r>
        <w:lastRenderedPageBreak/>
        <w:t xml:space="preserve">переход от индивидуального подхода в субсидировании к принципам равнодоступности и </w:t>
      </w:r>
      <w:proofErr w:type="spellStart"/>
      <w:r>
        <w:t>конкурсности</w:t>
      </w:r>
      <w:proofErr w:type="spellEnd"/>
      <w:r>
        <w:t xml:space="preserve">, возвратность сумм субсидий при невыполнении критериев, являющихся условием их предоставления, использованием в качестве одного из критериев величины добавленной стоимости на одного среднесписочного работника; </w:t>
      </w:r>
    </w:p>
    <w:p w:rsidR="00917E25" w:rsidRDefault="004E7E19">
      <w:pPr>
        <w:numPr>
          <w:ilvl w:val="0"/>
          <w:numId w:val="34"/>
        </w:numPr>
        <w:ind w:right="15"/>
      </w:pPr>
      <w:r>
        <w:t xml:space="preserve">совершенствование системы стандартизации Беларуси в сфере промышленности путем приведения ее в соответствие с нормами ВТО и Евразийского экономического союза (принятыми и разрабатываемыми Техническими регламентами Союза), устранения технических барьеров для экспортных поставок, формирования планов стандартизации в перспективных секторах промышленности. </w:t>
      </w:r>
    </w:p>
    <w:p w:rsidR="00917E25" w:rsidRDefault="004E7E19">
      <w:pPr>
        <w:numPr>
          <w:ilvl w:val="0"/>
          <w:numId w:val="34"/>
        </w:numPr>
        <w:ind w:right="15"/>
      </w:pPr>
      <w:r>
        <w:t xml:space="preserve">продвижение передовых производственных методов управления, используемых на  ведущих предприятий, таких как «шесть сигм», бережливое производство, качество диагностики, системы непрерывного повышения качества;    </w:t>
      </w:r>
    </w:p>
    <w:p w:rsidR="00917E25" w:rsidRDefault="004E7E19">
      <w:pPr>
        <w:numPr>
          <w:ilvl w:val="0"/>
          <w:numId w:val="34"/>
        </w:numPr>
        <w:spacing w:after="0"/>
        <w:ind w:right="15"/>
      </w:pPr>
      <w:r>
        <w:t xml:space="preserve">создание конкурентоспособных региональных брендов в промышленных кластерах с отличительными характеристиками и хорошей репутацией на рынке.    </w:t>
      </w:r>
    </w:p>
    <w:p w:rsidR="00917E25" w:rsidRDefault="004E7E19">
      <w:pPr>
        <w:spacing w:after="0"/>
        <w:ind w:left="11" w:right="15"/>
      </w:pPr>
      <w:r>
        <w:t xml:space="preserve">Высокотехнологичный сектор будет развиваться по направлениям компонентной базы микроэлектроники для всех промышленных видов деятельности, производства компонентной базы по </w:t>
      </w:r>
      <w:proofErr w:type="spellStart"/>
      <w:r>
        <w:t>фаблес</w:t>
      </w:r>
      <w:proofErr w:type="spellEnd"/>
      <w:r>
        <w:t xml:space="preserve">-процессу, специального технологического оборудования для радиоэлектроники, </w:t>
      </w:r>
      <w:proofErr w:type="spellStart"/>
      <w:r>
        <w:t>оптолазерной</w:t>
      </w:r>
      <w:proofErr w:type="spellEnd"/>
      <w:r>
        <w:t xml:space="preserve"> медицинской техники, средств телекоммуникаций. Предусматривается разработка и производство многофункциональных беспилотных летательных аппаратов с расширенными возможностями. </w:t>
      </w:r>
    </w:p>
    <w:p w:rsidR="00917E25" w:rsidRDefault="004E7E19">
      <w:pPr>
        <w:spacing w:after="0"/>
        <w:ind w:left="11" w:right="15"/>
      </w:pPr>
      <w:r>
        <w:t xml:space="preserve">За счет продукции и компонентов высокотехнологичного сектора будет обновлен ассортимент и повышена конкурентоспособность продукции традиционных промышленных секторов. Дальнейшее развитие получат металлургическое производство на базе создания новых производств металлопроката, тракторостроение в направлении расширения производства мощных </w:t>
      </w:r>
      <w:proofErr w:type="spellStart"/>
      <w:r>
        <w:t>энергонасыщенных</w:t>
      </w:r>
      <w:proofErr w:type="spellEnd"/>
      <w:r>
        <w:t xml:space="preserve"> тракторов, коммунальное машиностроение, автомобилестроение, производство карьерной техники, включая создание беспилотных карьерных самосвалов для безлюдных технологий.  </w:t>
      </w:r>
    </w:p>
    <w:p w:rsidR="00917E25" w:rsidRDefault="004E7E19">
      <w:pPr>
        <w:spacing w:after="0"/>
        <w:ind w:left="11" w:right="15"/>
      </w:pPr>
      <w:r>
        <w:t xml:space="preserve">Предстоит реализовать проект по строительству комплекса по выпуску специальных сталей с объемом производства 300 тыс. тонн в год; освоить производство полупроводниковых генераторов и индукционных установок для </w:t>
      </w:r>
      <w:r>
        <w:lastRenderedPageBreak/>
        <w:t xml:space="preserve">нагрева металла под пластическую деформацию и термообработку; создать производство систем тягового электропривода для карьерных самосвалов грузоподъемностью 90-360 тонн, организовать производство гидромеханических передач для высокомощной отечественной техники. Планируется создание высокоинтеллектуальных систем управления карьерной техникой, современных методов электронного проектирования и виртуальных испытаний, наукоемких компонентов электромеханических силовых установок для перспективной автомобильной, тракторной, дорожно-строительной техники, городского электротранспорта. </w:t>
      </w:r>
    </w:p>
    <w:p w:rsidR="00917E25" w:rsidRDefault="004E7E19">
      <w:pPr>
        <w:spacing w:after="0"/>
        <w:ind w:left="11" w:right="15"/>
      </w:pPr>
      <w:r>
        <w:t xml:space="preserve">Глубина переработки используемого отечественного древесного сырья к 2020 году увеличится в 1,4 раза (до 60 процентов) за счет переработки древесины в плиту, древесных плит – в мебель, целлюлозы – в бумагу и картон, бумаги и картона – в упаковку и товары санитарно-гигиенического назначения.    </w:t>
      </w:r>
    </w:p>
    <w:p w:rsidR="00917E25" w:rsidRDefault="004E7E19">
      <w:pPr>
        <w:ind w:left="11" w:right="15"/>
      </w:pPr>
      <w:r>
        <w:t xml:space="preserve">В автомобилестроении акцент будет сделан на выпуск технически сложных узлов и деталей и перенос сборочных производств в регионы- потребители продукции, применение современных композитных конструкционных материалов, электромеханических и гибридных силовых установок, внедрение интеллектуальных систем контроля и управления технологическими процессами на всех этапах производства. </w:t>
      </w:r>
    </w:p>
    <w:p w:rsidR="00917E25" w:rsidRDefault="004E7E19">
      <w:pPr>
        <w:spacing w:after="0"/>
        <w:ind w:left="11" w:right="15" w:firstLine="0"/>
      </w:pPr>
      <w:r>
        <w:t xml:space="preserve">Предусматривается создать масштабное производство по сборке легковых автомобилей, построить завод по производству железнодорожного и городского пассажирского электрического транспорта, освоить производство высокоточного чугунного литья для выпуска современных дизельных двигателей, провести модернизацию и реконструкцию основного производства ОАО «МАЗ». </w:t>
      </w:r>
    </w:p>
    <w:p w:rsidR="00917E25" w:rsidRDefault="004E7E19">
      <w:pPr>
        <w:spacing w:after="0"/>
        <w:ind w:left="11" w:right="15"/>
      </w:pPr>
      <w:r>
        <w:t xml:space="preserve">Конкурентоспособность текстильного и швейного производств будет поддерживаться путем внедрения новых текстильных материалов с применением </w:t>
      </w:r>
      <w:proofErr w:type="spellStart"/>
      <w:r>
        <w:t>нанотехнологий</w:t>
      </w:r>
      <w:proofErr w:type="spellEnd"/>
      <w:r>
        <w:t xml:space="preserve"> и плазменной обработки, компьютерных методов проектирования одежды и обуви. Будет сформирована техническая и технологическая база для увеличения объема переработки длинного льноволокна и выпуска конкурентоспособной льняной продукции; создано новое камвольно-суконное производство по выпуску конкурентоспособных тканей бизнес- и эконом-классов. </w:t>
      </w:r>
    </w:p>
    <w:p w:rsidR="00917E25" w:rsidRDefault="004E7E19">
      <w:pPr>
        <w:spacing w:after="0"/>
        <w:ind w:left="11" w:right="15"/>
      </w:pPr>
      <w:r>
        <w:t xml:space="preserve">Развитие деревообработки будет нацелено на увеличение глубины переработки древесного сырья и выпуск продукции с улучшенными </w:t>
      </w:r>
      <w:r>
        <w:lastRenderedPageBreak/>
        <w:t xml:space="preserve">свойствами (древесноволокнистых плит, ламинированных плит, изолирующих плит). Намечено строительство завода беленой сульфатной и вискозной целлюлозы, создание производства многослойного мелованного и немелованного видов картона. </w:t>
      </w:r>
    </w:p>
    <w:p w:rsidR="00917E25" w:rsidRDefault="004E7E19">
      <w:pPr>
        <w:spacing w:after="0"/>
        <w:ind w:left="11" w:right="15"/>
      </w:pPr>
      <w:r>
        <w:t xml:space="preserve">В производстве пищевых продуктов предстоит сформировать высокотехнологичное производство безотходного и ресурсосберегающего типа за счет технико-технологического переоснащения молочных комбинатов с установкой автоматизированных линий, модернизации сушильных установок, переоснащения действующих мощностей мясокомбинатов с применением линий, соответствующих современным санитарным и экологическим требованиям. В целях углубления переработки молочного и мясного сырья будут созданы новые ресурсосберегающие технологии с использованием биохимической модификации сырья; определены, </w:t>
      </w:r>
      <w:proofErr w:type="spellStart"/>
      <w:r>
        <w:t>селекционированы</w:t>
      </w:r>
      <w:proofErr w:type="spellEnd"/>
      <w:r>
        <w:t xml:space="preserve">, идентифицированы на генно-молекулярном уровне высокоактивные производственно ценные штаммы молочнокислых бактерий, </w:t>
      </w:r>
      <w:proofErr w:type="spellStart"/>
      <w:r>
        <w:t>лактобацилл</w:t>
      </w:r>
      <w:proofErr w:type="spellEnd"/>
      <w:r>
        <w:t xml:space="preserve"> и </w:t>
      </w:r>
      <w:proofErr w:type="spellStart"/>
      <w:r>
        <w:t>бифидобактерий</w:t>
      </w:r>
      <w:proofErr w:type="spellEnd"/>
      <w:r>
        <w:t xml:space="preserve"> и разработаны технологии их производства. </w:t>
      </w:r>
    </w:p>
    <w:p w:rsidR="00917E25" w:rsidRDefault="004E7E19">
      <w:pPr>
        <w:spacing w:after="0"/>
        <w:ind w:left="11" w:right="15"/>
      </w:pPr>
      <w:r>
        <w:t xml:space="preserve">Направлениями развития химического производства станут: освоение нового производства аммиака и карбамида, создание производства ЦМК большого диаметра для карьерной техники, технологическое перевооружение производства </w:t>
      </w:r>
      <w:proofErr w:type="spellStart"/>
      <w:r>
        <w:t>полиэтилентерафталата</w:t>
      </w:r>
      <w:proofErr w:type="spellEnd"/>
      <w:r>
        <w:t xml:space="preserve">. Будет освоен выпуск композиционных материалов на базе термопластов отечественного производства для </w:t>
      </w:r>
      <w:proofErr w:type="spellStart"/>
      <w:r>
        <w:t>экструзионной</w:t>
      </w:r>
      <w:proofErr w:type="spellEnd"/>
      <w:r>
        <w:t xml:space="preserve"> 3D-печати, создано производство новых материалов для очистки воды, реализован проект по строительству азотного комплекса в ОАО «Гродно Азот», создан горно-обогатительный комплекс для разработки </w:t>
      </w:r>
      <w:proofErr w:type="spellStart"/>
      <w:r>
        <w:t>Нежинского</w:t>
      </w:r>
      <w:proofErr w:type="spellEnd"/>
      <w:r>
        <w:t xml:space="preserve"> месторождения калийных солей. </w:t>
      </w:r>
    </w:p>
    <w:p w:rsidR="00917E25" w:rsidRDefault="004E7E19">
      <w:pPr>
        <w:spacing w:after="0"/>
        <w:ind w:left="11" w:right="15"/>
      </w:pPr>
      <w:r>
        <w:t xml:space="preserve">В фармацевтике и микробиологии планируются создание современного, принципиально нового для республики производства пероральных противоопухолевых лекарственных средств, твердых лекарственных форм, требующих специальных климатических решений; разработка технологий производства и использования биомедицинских клеточных продуктов для регенеративной медицины; создание производства замороженных бактериальных концентратов для молочной промышленности и сухих бактериальных концентратов для </w:t>
      </w:r>
      <w:proofErr w:type="spellStart"/>
      <w:r>
        <w:t>биоконсервантов</w:t>
      </w:r>
      <w:proofErr w:type="spellEnd"/>
      <w:r>
        <w:t xml:space="preserve">. </w:t>
      </w:r>
    </w:p>
    <w:p w:rsidR="00917E25" w:rsidRDefault="004E7E19">
      <w:pPr>
        <w:ind w:left="11" w:right="15"/>
      </w:pPr>
      <w:r>
        <w:t xml:space="preserve">Предусматривается расширить выпуск продукции, востребованной рынком: оптических и оптико-механических приборов, средств вычислительной и автомобильной техники, подвижного железнодорожного </w:t>
      </w:r>
      <w:r>
        <w:lastRenderedPageBreak/>
        <w:t xml:space="preserve">состава экологического уровня Евро-5 и Евро-6, бытовых приборов и машин, химико-фармацевтической продукции и медицинской техники, пищевых продуктов, продукции деревообработки. </w:t>
      </w:r>
    </w:p>
    <w:p w:rsidR="00917E25" w:rsidRDefault="004E7E19">
      <w:pPr>
        <w:spacing w:after="0"/>
        <w:ind w:left="11" w:right="15"/>
      </w:pPr>
      <w:proofErr w:type="spellStart"/>
      <w:r>
        <w:t>Экологизация</w:t>
      </w:r>
      <w:proofErr w:type="spellEnd"/>
      <w:r>
        <w:t xml:space="preserve"> промышленного производства предполагает формирование «зеленой» индустриальной технологической платформы, базирующейся на энергосбережении, внедрении экологических «зеленых» технологий, возобновляемых и альтернативных источников энергии, эффективных технологий переработки отходов. </w:t>
      </w:r>
    </w:p>
    <w:p w:rsidR="00917E25" w:rsidRDefault="004E7E19">
      <w:pPr>
        <w:ind w:left="11" w:right="15"/>
      </w:pPr>
      <w:r>
        <w:t xml:space="preserve">В </w:t>
      </w:r>
      <w:r>
        <w:tab/>
        <w:t xml:space="preserve">рамках </w:t>
      </w:r>
      <w:r>
        <w:tab/>
        <w:t xml:space="preserve">формирования </w:t>
      </w:r>
      <w:r>
        <w:tab/>
        <w:t xml:space="preserve">«зеленой </w:t>
      </w:r>
      <w:r>
        <w:tab/>
        <w:t xml:space="preserve">индустриальной </w:t>
      </w:r>
      <w:r>
        <w:tab/>
        <w:t xml:space="preserve">платформы» планируется:  </w:t>
      </w:r>
    </w:p>
    <w:p w:rsidR="00917E25" w:rsidRDefault="004E7E19">
      <w:pPr>
        <w:numPr>
          <w:ilvl w:val="0"/>
          <w:numId w:val="35"/>
        </w:numPr>
        <w:ind w:right="15"/>
      </w:pPr>
      <w:r>
        <w:t xml:space="preserve">продвижение экологической модернизации в традиционных отраслях промышленности (производство стали, цветных металлов, химикатов, строительных материалов, легкой и целлюлозно-бумажной промышленности); </w:t>
      </w:r>
    </w:p>
    <w:p w:rsidR="00917E25" w:rsidRDefault="004E7E19">
      <w:pPr>
        <w:numPr>
          <w:ilvl w:val="0"/>
          <w:numId w:val="35"/>
        </w:numPr>
        <w:ind w:right="15"/>
      </w:pPr>
      <w:r>
        <w:t xml:space="preserve">внедрение в промышленное производство «зеленых» технологий,  повышение </w:t>
      </w:r>
      <w:proofErr w:type="spellStart"/>
      <w:r>
        <w:t>энергоэффективности</w:t>
      </w:r>
      <w:proofErr w:type="spellEnd"/>
      <w:r>
        <w:t xml:space="preserve"> оборудования (электрических машин и двигателей внутреннего сгорания и др.);  </w:t>
      </w:r>
    </w:p>
    <w:p w:rsidR="00917E25" w:rsidRDefault="004E7E19">
      <w:pPr>
        <w:numPr>
          <w:ilvl w:val="0"/>
          <w:numId w:val="35"/>
        </w:numPr>
        <w:spacing w:after="0"/>
        <w:ind w:right="15"/>
      </w:pPr>
      <w:r>
        <w:t xml:space="preserve">стимулирование промышленных организаций к разработке и реализации </w:t>
      </w:r>
      <w:proofErr w:type="spellStart"/>
      <w:r>
        <w:t>экологичной</w:t>
      </w:r>
      <w:proofErr w:type="spellEnd"/>
      <w:r>
        <w:t xml:space="preserve"> стратегии развития, использованию экологических стандартов в области управления и производства, осуществлению максимально полной переработки отходов. </w:t>
      </w:r>
    </w:p>
    <w:p w:rsidR="00917E25" w:rsidRDefault="004E7E19">
      <w:pPr>
        <w:ind w:left="11" w:right="15"/>
      </w:pPr>
      <w:r>
        <w:t xml:space="preserve">Одним из приоритетов и значимым  вектором развития станет активизация промышленного сотрудничества, прежде всего, с такими   стратегическими партнерами, как КНР и  Российская Федерация. </w:t>
      </w:r>
    </w:p>
    <w:p w:rsidR="00917E25" w:rsidRDefault="004E7E19">
      <w:pPr>
        <w:ind w:left="11" w:right="15"/>
      </w:pPr>
      <w:r>
        <w:t xml:space="preserve">Основными направлениями </w:t>
      </w:r>
      <w:proofErr w:type="spellStart"/>
      <w:r>
        <w:t>межстрановой</w:t>
      </w:r>
      <w:proofErr w:type="spellEnd"/>
      <w:r>
        <w:t xml:space="preserve"> промышленной интеграции являются:    </w:t>
      </w:r>
    </w:p>
    <w:p w:rsidR="00917E25" w:rsidRDefault="004E7E19">
      <w:pPr>
        <w:numPr>
          <w:ilvl w:val="0"/>
          <w:numId w:val="35"/>
        </w:numPr>
        <w:spacing w:after="0"/>
        <w:ind w:right="15"/>
      </w:pPr>
      <w:r>
        <w:t xml:space="preserve">освоение  производства спутников дистанционного зондирования земли, связи и навигации; разработка следующего поколения </w:t>
      </w:r>
      <w:proofErr w:type="spellStart"/>
      <w:r>
        <w:t>экологичного</w:t>
      </w:r>
      <w:proofErr w:type="spellEnd"/>
      <w:r>
        <w:t xml:space="preserve">, интеллектуального, скоростного и большегрузного железнодорожного транспорта; освоение производства автомобильного электротранспорта </w:t>
      </w:r>
    </w:p>
    <w:p w:rsidR="00917E25" w:rsidRDefault="004E7E19">
      <w:pPr>
        <w:spacing w:after="28" w:line="263" w:lineRule="auto"/>
        <w:ind w:left="4" w:firstLine="0"/>
        <w:jc w:val="left"/>
      </w:pPr>
      <w:r>
        <w:t xml:space="preserve">(электромобилей), высокопроизводительных сельскохозяйственных машин (больших тракторов, машин с дуплексным режимом работы) и запчастей для них;    </w:t>
      </w:r>
    </w:p>
    <w:p w:rsidR="00917E25" w:rsidRDefault="004E7E19">
      <w:pPr>
        <w:numPr>
          <w:ilvl w:val="0"/>
          <w:numId w:val="35"/>
        </w:numPr>
        <w:ind w:right="15"/>
      </w:pPr>
      <w:r>
        <w:t xml:space="preserve">создание в рамках международного сотрудничества и внедрение в производственный процесс новых конструкционных материалов: современных композиционных, функциональных молекулярных, полученных на основе </w:t>
      </w:r>
      <w:proofErr w:type="spellStart"/>
      <w:r>
        <w:lastRenderedPageBreak/>
        <w:t>графена</w:t>
      </w:r>
      <w:proofErr w:type="spellEnd"/>
      <w:r>
        <w:t xml:space="preserve">, обладающих свойствами сверхпроводимости, а также материалов с использованием </w:t>
      </w:r>
      <w:proofErr w:type="spellStart"/>
      <w:r>
        <w:t>наночастиц</w:t>
      </w:r>
      <w:proofErr w:type="spellEnd"/>
      <w:r>
        <w:t xml:space="preserve">;    </w:t>
      </w:r>
    </w:p>
    <w:p w:rsidR="00917E25" w:rsidRDefault="004E7E19">
      <w:pPr>
        <w:numPr>
          <w:ilvl w:val="0"/>
          <w:numId w:val="35"/>
        </w:numPr>
        <w:ind w:right="15"/>
      </w:pPr>
      <w:r>
        <w:t xml:space="preserve">развитие возобновляемой энергетики и создание производств по выпуску оборудования для производства энергии из возобновляемых источников энергии, передовых устройств  по аккумулированию энергии, интеллектуальных распределительных электросетей; </w:t>
      </w:r>
    </w:p>
    <w:p w:rsidR="00917E25" w:rsidRDefault="004E7E19">
      <w:pPr>
        <w:numPr>
          <w:ilvl w:val="0"/>
          <w:numId w:val="35"/>
        </w:numPr>
        <w:spacing w:after="0" w:line="259" w:lineRule="auto"/>
        <w:ind w:right="15"/>
      </w:pPr>
      <w:r>
        <w:t xml:space="preserve">разработка </w:t>
      </w:r>
      <w:r>
        <w:tab/>
        <w:t xml:space="preserve">новых </w:t>
      </w:r>
      <w:r>
        <w:tab/>
        <w:t xml:space="preserve">биотехнологий </w:t>
      </w:r>
      <w:r>
        <w:tab/>
        <w:t xml:space="preserve">и </w:t>
      </w:r>
      <w:r>
        <w:tab/>
        <w:t xml:space="preserve">лекарственных </w:t>
      </w:r>
      <w:r>
        <w:tab/>
        <w:t xml:space="preserve">средств </w:t>
      </w:r>
    </w:p>
    <w:p w:rsidR="00917E25" w:rsidRDefault="004E7E19">
      <w:pPr>
        <w:spacing w:after="0"/>
        <w:ind w:left="11" w:right="15" w:firstLine="0"/>
      </w:pPr>
      <w:r>
        <w:t xml:space="preserve">(полипептидных препаратов, новых вакцин, антител), лечебного оборудования (рентгенологического, индивидуального носимого с удаленной диагностикой, медицинских роботов), технологий для поддержки индивидуализированного медикаментозного лечения.  </w:t>
      </w:r>
    </w:p>
    <w:p w:rsidR="00917E25" w:rsidRDefault="004E7E19">
      <w:pPr>
        <w:ind w:left="11" w:right="15"/>
      </w:pPr>
      <w:r>
        <w:t xml:space="preserve">В качестве главного приоритета рассматривается внедрение цифровых технологий в промышленное производство, в том числе:  </w:t>
      </w:r>
    </w:p>
    <w:p w:rsidR="00917E25" w:rsidRDefault="004E7E19">
      <w:pPr>
        <w:numPr>
          <w:ilvl w:val="0"/>
          <w:numId w:val="35"/>
        </w:numPr>
        <w:ind w:right="15"/>
      </w:pPr>
      <w:proofErr w:type="spellStart"/>
      <w:r>
        <w:t>цифровизация</w:t>
      </w:r>
      <w:proofErr w:type="spellEnd"/>
      <w:r>
        <w:t xml:space="preserve"> промышленного производства путем расширения использования информационных сетей, внедрения передовых технологий автоматизации выпуска продукции, развития цифрового проектирования деталей и технологических процессов;  </w:t>
      </w:r>
    </w:p>
    <w:p w:rsidR="00917E25" w:rsidRDefault="004E7E19">
      <w:pPr>
        <w:numPr>
          <w:ilvl w:val="0"/>
          <w:numId w:val="35"/>
        </w:numPr>
        <w:ind w:right="15"/>
      </w:pPr>
      <w:r>
        <w:t xml:space="preserve">создание «дорожной карты» по интеграции сети Интернет в производственные системы, такие как интеллектуальные системы мониторинга, дистанционная диагностика и управление, отслеживание цепочек поставок, </w:t>
      </w:r>
      <w:proofErr w:type="spellStart"/>
      <w:r>
        <w:t>краудсорсинговое</w:t>
      </w:r>
      <w:proofErr w:type="spellEnd"/>
      <w:r>
        <w:t xml:space="preserve"> проектирование и облачное производство;   </w:t>
      </w:r>
    </w:p>
    <w:p w:rsidR="00917E25" w:rsidRDefault="004E7E19">
      <w:pPr>
        <w:numPr>
          <w:ilvl w:val="0"/>
          <w:numId w:val="35"/>
        </w:numPr>
        <w:ind w:right="15"/>
      </w:pPr>
      <w:r>
        <w:t xml:space="preserve">разработка высокотехнологичного промышленного программного обеспечения для интеллектуального проектирования, моделирования, промышленного Интернета вещей, обработки больших объемов данных; </w:t>
      </w:r>
    </w:p>
    <w:p w:rsidR="00917E25" w:rsidRDefault="004E7E19">
      <w:pPr>
        <w:numPr>
          <w:ilvl w:val="0"/>
          <w:numId w:val="35"/>
        </w:numPr>
        <w:ind w:right="15"/>
      </w:pPr>
      <w:r>
        <w:t xml:space="preserve">создание производственных инженерных центров обработки данных для обеспечения предприятий платформами, способствующими обмену знаниями и технологиями; </w:t>
      </w:r>
    </w:p>
    <w:p w:rsidR="00917E25" w:rsidRDefault="004E7E19">
      <w:pPr>
        <w:numPr>
          <w:ilvl w:val="0"/>
          <w:numId w:val="35"/>
        </w:numPr>
        <w:spacing w:after="0"/>
        <w:ind w:right="15"/>
      </w:pPr>
      <w:r>
        <w:t xml:space="preserve">разработка и освоение производства технологического оборудования (в том числе роботизированного), обладающего высокой скоростью обработки и функциональной гибкостью, интегрированного в цифровые производственные системы.    </w:t>
      </w:r>
    </w:p>
    <w:p w:rsidR="00917E25" w:rsidRDefault="004E7E19">
      <w:pPr>
        <w:spacing w:after="0"/>
        <w:ind w:left="11" w:right="15"/>
      </w:pPr>
      <w:r>
        <w:t xml:space="preserve">Предусматривается активное использование промышленными организациями электронной торговли для оптимизации систем закупок и </w:t>
      </w:r>
      <w:r>
        <w:lastRenderedPageBreak/>
        <w:t xml:space="preserve">розничной торговли, повышения операционной эффективности, а также управление торговыми потоками для интеграции поставщиков материалов с организациями электронной торговли и дальнейшее  их трансформирование в скоординированные интеллектуальные цепочки поставок. </w:t>
      </w:r>
    </w:p>
    <w:p w:rsidR="00917E25" w:rsidRDefault="004E7E19">
      <w:pPr>
        <w:spacing w:after="28" w:line="263" w:lineRule="auto"/>
        <w:ind w:left="4"/>
        <w:jc w:val="left"/>
      </w:pPr>
      <w:r>
        <w:t xml:space="preserve">Во взаимодействии с китайскими партнерами будут разработаны и реализованы инвестиционные проекты по следующим направлениям: создание сборочных производств автомобилей и запчастей для них, </w:t>
      </w:r>
      <w:proofErr w:type="spellStart"/>
      <w:r>
        <w:t>суперконденсаторов</w:t>
      </w:r>
      <w:proofErr w:type="spellEnd"/>
      <w:r>
        <w:t xml:space="preserve"> для электробусов, оборудования и материалов для рельсового транспорта; производство </w:t>
      </w:r>
      <w:r>
        <w:tab/>
        <w:t xml:space="preserve">коммунальной </w:t>
      </w:r>
      <w:r>
        <w:tab/>
        <w:t xml:space="preserve">и </w:t>
      </w:r>
      <w:r>
        <w:tab/>
        <w:t xml:space="preserve">строительной </w:t>
      </w:r>
      <w:r>
        <w:tab/>
        <w:t xml:space="preserve">техники; </w:t>
      </w:r>
      <w:r>
        <w:tab/>
        <w:t xml:space="preserve">производство телекоммуникационного </w:t>
      </w:r>
      <w:r>
        <w:tab/>
        <w:t xml:space="preserve">оборудования; </w:t>
      </w:r>
      <w:r>
        <w:tab/>
        <w:t xml:space="preserve">развитие </w:t>
      </w:r>
      <w:r>
        <w:tab/>
        <w:t xml:space="preserve">биомедицинских производств, в том числе лекарственных препаратов из местного сырья.  </w:t>
      </w:r>
    </w:p>
    <w:p w:rsidR="00917E25" w:rsidRDefault="004E7E19">
      <w:pPr>
        <w:ind w:left="11" w:right="15"/>
      </w:pPr>
      <w:r>
        <w:t xml:space="preserve">Реализация поставленных задач и приоритетов в период 2016-2020 годов позволит обеспечить: </w:t>
      </w:r>
    </w:p>
    <w:p w:rsidR="00917E25" w:rsidRDefault="004E7E19">
      <w:pPr>
        <w:numPr>
          <w:ilvl w:val="0"/>
          <w:numId w:val="35"/>
        </w:numPr>
        <w:ind w:right="15"/>
      </w:pPr>
      <w:r>
        <w:t xml:space="preserve">повышение производительности труда по ВДС на одного среднесписочного работника в 2020 году до 27-30 тыс. долл. США, или не менее 45 процентов от среднего уровня стран ЕС; </w:t>
      </w:r>
    </w:p>
    <w:p w:rsidR="00917E25" w:rsidRDefault="004E7E19">
      <w:pPr>
        <w:numPr>
          <w:ilvl w:val="0"/>
          <w:numId w:val="35"/>
        </w:numPr>
        <w:spacing w:after="3" w:line="259" w:lineRule="auto"/>
        <w:ind w:right="15"/>
      </w:pPr>
      <w:r>
        <w:t xml:space="preserve">снижение материалоемкости производства на 6-7 процентов к уровню </w:t>
      </w:r>
    </w:p>
    <w:p w:rsidR="00917E25" w:rsidRDefault="004E7E19">
      <w:pPr>
        <w:ind w:left="11" w:right="15" w:firstLine="0"/>
      </w:pPr>
      <w:r>
        <w:t xml:space="preserve">2015 года; </w:t>
      </w:r>
    </w:p>
    <w:p w:rsidR="00917E25" w:rsidRDefault="004E7E19">
      <w:pPr>
        <w:numPr>
          <w:ilvl w:val="0"/>
          <w:numId w:val="36"/>
        </w:numPr>
        <w:ind w:right="16"/>
      </w:pPr>
      <w:r>
        <w:t xml:space="preserve">достижение рентабельности продаж в промышленности на уровне        14-16 процентов; </w:t>
      </w:r>
    </w:p>
    <w:p w:rsidR="00917E25" w:rsidRDefault="004E7E19">
      <w:pPr>
        <w:numPr>
          <w:ilvl w:val="0"/>
          <w:numId w:val="36"/>
        </w:numPr>
        <w:spacing w:after="0" w:line="259" w:lineRule="auto"/>
        <w:ind w:right="16"/>
      </w:pPr>
      <w:r>
        <w:t xml:space="preserve">увеличение </w:t>
      </w:r>
      <w:r>
        <w:tab/>
        <w:t xml:space="preserve">доли </w:t>
      </w:r>
      <w:r>
        <w:tab/>
        <w:t xml:space="preserve">экспорта </w:t>
      </w:r>
      <w:r>
        <w:tab/>
        <w:t xml:space="preserve">в </w:t>
      </w:r>
      <w:r>
        <w:tab/>
        <w:t xml:space="preserve">промышленном </w:t>
      </w:r>
      <w:r>
        <w:tab/>
        <w:t xml:space="preserve">производстве </w:t>
      </w:r>
      <w:r>
        <w:tab/>
        <w:t xml:space="preserve">до        </w:t>
      </w:r>
    </w:p>
    <w:p w:rsidR="00917E25" w:rsidRDefault="004E7E19">
      <w:pPr>
        <w:ind w:left="11" w:right="15" w:firstLine="0"/>
      </w:pPr>
      <w:r>
        <w:t xml:space="preserve">63 процентов в 2020 году; </w:t>
      </w:r>
    </w:p>
    <w:p w:rsidR="00917E25" w:rsidRDefault="004E7E19">
      <w:pPr>
        <w:ind w:left="11" w:right="15"/>
      </w:pPr>
      <w:r>
        <w:rPr>
          <w:rFonts w:ascii="Segoe UI Symbol" w:eastAsia="Segoe UI Symbol" w:hAnsi="Segoe UI Symbol" w:cs="Segoe UI Symbol"/>
          <w:sz w:val="29"/>
        </w:rPr>
        <w:t></w:t>
      </w:r>
      <w:r>
        <w:rPr>
          <w:rFonts w:ascii="Arial" w:eastAsia="Arial" w:hAnsi="Arial" w:cs="Arial"/>
          <w:sz w:val="29"/>
        </w:rPr>
        <w:t xml:space="preserve"> </w:t>
      </w:r>
      <w:r>
        <w:t xml:space="preserve">ежегодное снижение уровня </w:t>
      </w:r>
      <w:proofErr w:type="spellStart"/>
      <w:r>
        <w:t>импортоемкости</w:t>
      </w:r>
      <w:proofErr w:type="spellEnd"/>
      <w:r>
        <w:t xml:space="preserve"> промышленной продукции на 1,0-1,5 процента к уровню предыдущего года. </w:t>
      </w:r>
    </w:p>
    <w:p w:rsidR="00917E25" w:rsidRDefault="004E7E19">
      <w:pPr>
        <w:ind w:left="11" w:right="15"/>
      </w:pPr>
      <w:r>
        <w:rPr>
          <w:i/>
        </w:rPr>
        <w:t>В период 2021-2030 годов</w:t>
      </w:r>
      <w:r>
        <w:t xml:space="preserve"> предстоит сформировать инновационный конкурентоспособный на мировом рынке промышленный комплекс, в структуре которого доля высокотехнологичных видов деятельности будет составлять 8-10 процентов. </w:t>
      </w:r>
    </w:p>
    <w:p w:rsidR="00917E25" w:rsidRDefault="004E7E19">
      <w:pPr>
        <w:spacing w:after="0"/>
        <w:ind w:left="11" w:right="15"/>
      </w:pPr>
      <w:r>
        <w:t xml:space="preserve">Ключевым фактором станет развитие научно-технического потенциала промышленного производства: активное внедрение лазерных, </w:t>
      </w:r>
      <w:proofErr w:type="spellStart"/>
      <w:r>
        <w:t>био</w:t>
      </w:r>
      <w:proofErr w:type="spellEnd"/>
      <w:r>
        <w:t xml:space="preserve">- и </w:t>
      </w:r>
      <w:proofErr w:type="spellStart"/>
      <w:r>
        <w:t>нанотехнологий</w:t>
      </w:r>
      <w:proofErr w:type="spellEnd"/>
      <w:r>
        <w:t xml:space="preserve">, проектирование на их основе новых видов продукции, обновление модельного ряда и создание новых поколений техники и </w:t>
      </w:r>
      <w:r>
        <w:lastRenderedPageBreak/>
        <w:t xml:space="preserve">оборудования, трансформация крупных промышленных организаций в роботизированные производства. </w:t>
      </w:r>
    </w:p>
    <w:p w:rsidR="00917E25" w:rsidRDefault="004E7E19">
      <w:pPr>
        <w:ind w:left="11" w:right="15"/>
      </w:pPr>
      <w:r>
        <w:t xml:space="preserve">Развитие получит интеллектуальное промышленное производство, что предполагает широкую интеграцию сети Интернет в производственные системы, использование интеллектуального технологического оборудования высокого класса, интеллектуальное управление процессом производства и качества продукции, создание новых промышленных интернет-приложений, таких как интеллектуальные системы мониторинга, дистанционная диагностика и управление процессом встраивания в глобальные цепочки создания добавленной стоимости.  </w:t>
      </w:r>
    </w:p>
    <w:p w:rsidR="00917E25" w:rsidRDefault="004E7E19">
      <w:pPr>
        <w:ind w:left="720" w:right="15" w:firstLine="0"/>
      </w:pPr>
      <w:r>
        <w:t xml:space="preserve">Основными направлениями развития промышленности станут: </w:t>
      </w:r>
    </w:p>
    <w:p w:rsidR="00917E25" w:rsidRDefault="004E7E19">
      <w:pPr>
        <w:numPr>
          <w:ilvl w:val="0"/>
          <w:numId w:val="37"/>
        </w:numPr>
        <w:ind w:right="15"/>
      </w:pPr>
      <w:r>
        <w:t xml:space="preserve">ускоренное развитие высокотехнологичных наукоемких производств: экологически более благоприятного электротранспорта, тонкой химии, </w:t>
      </w:r>
      <w:proofErr w:type="spellStart"/>
      <w:r>
        <w:t>наноэлектроники</w:t>
      </w:r>
      <w:proofErr w:type="spellEnd"/>
      <w:r>
        <w:t xml:space="preserve"> и офисной техники, приборов измерения и контроля, оборудования связи, отдельных блоков авиакосмической техники; </w:t>
      </w:r>
    </w:p>
    <w:p w:rsidR="00917E25" w:rsidRDefault="004E7E19">
      <w:pPr>
        <w:numPr>
          <w:ilvl w:val="0"/>
          <w:numId w:val="37"/>
        </w:numPr>
        <w:ind w:right="15"/>
      </w:pPr>
      <w:r>
        <w:t xml:space="preserve">наращивание выпуска продукции биопрепаратов и </w:t>
      </w:r>
      <w:proofErr w:type="spellStart"/>
      <w:r>
        <w:t>фармпрепаратов</w:t>
      </w:r>
      <w:proofErr w:type="spellEnd"/>
      <w:r>
        <w:t xml:space="preserve">, базирующихся на использовании достижений молекулярной биологии и генетической инженерии, лесохимических материалов для фармацевтики, медицины, полимерного производства и полиграфии, основанных на </w:t>
      </w:r>
      <w:proofErr w:type="spellStart"/>
      <w:r>
        <w:t>нанотехнологиях</w:t>
      </w:r>
      <w:proofErr w:type="spellEnd"/>
      <w:r>
        <w:t xml:space="preserve"> солнечных элементов, фильтров, мембран, сенсоров и </w:t>
      </w:r>
      <w:proofErr w:type="spellStart"/>
      <w:r>
        <w:t>наноэлектроники</w:t>
      </w:r>
      <w:proofErr w:type="spellEnd"/>
      <w:r>
        <w:t xml:space="preserve">; </w:t>
      </w:r>
    </w:p>
    <w:p w:rsidR="00917E25" w:rsidRDefault="004E7E19">
      <w:pPr>
        <w:numPr>
          <w:ilvl w:val="0"/>
          <w:numId w:val="37"/>
        </w:numPr>
        <w:ind w:right="15"/>
      </w:pPr>
      <w:r>
        <w:t xml:space="preserve">поддержание высокого технологического уровня традиционных промышленных видов деятельности (машиностроение, металлургия, производство резиновых и пластмассовых изделий, нефтепереработка, текстильное и швейное производство) за счет углубления их интеграции с международными компаниями – технологическими лидерами в данных областях; </w:t>
      </w:r>
    </w:p>
    <w:p w:rsidR="00917E25" w:rsidRDefault="004E7E19">
      <w:pPr>
        <w:numPr>
          <w:ilvl w:val="0"/>
          <w:numId w:val="37"/>
        </w:numPr>
        <w:ind w:right="15"/>
      </w:pPr>
      <w:r>
        <w:t xml:space="preserve">дальнейшее проведение качественных технологических улучшений в промышленных видах деятельности, базирующихся на использовании местных сырьевых ресурсов (производство удобрений, продуктов питания, строительных материалов, кожи и обуви, изделий из льна, деревообработка и целлюлозно-бумажное производство), с разработкой технологий по максимально полному и комплексному использованию всех отходов на основе своевременного технического перевооружения и внедрения передовых международных стандартов качества; </w:t>
      </w:r>
    </w:p>
    <w:p w:rsidR="00917E25" w:rsidRDefault="004E7E19">
      <w:pPr>
        <w:numPr>
          <w:ilvl w:val="0"/>
          <w:numId w:val="37"/>
        </w:numPr>
        <w:ind w:right="15"/>
      </w:pPr>
      <w:r>
        <w:lastRenderedPageBreak/>
        <w:t>развитие горнодобывающего производства путем вовлечения в хозяйственный оборот малоиспользуемых в настоящее время запасов полезных ископаемых (железных и боксит-</w:t>
      </w:r>
      <w:proofErr w:type="spellStart"/>
      <w:r>
        <w:t>давсонитовых</w:t>
      </w:r>
      <w:proofErr w:type="spellEnd"/>
      <w:r>
        <w:t xml:space="preserve"> руд, бентонита, сапропеля, бурых углей и горючих сланцев) с применением эффективных экологически безопасных технологий добычи. Создание производств по глубокой переработке полезных ископаемых предполагается с привлечением инвестиций профильных зарубежных компаний; </w:t>
      </w:r>
    </w:p>
    <w:p w:rsidR="00917E25" w:rsidRDefault="004E7E19">
      <w:pPr>
        <w:numPr>
          <w:ilvl w:val="0"/>
          <w:numId w:val="37"/>
        </w:numPr>
        <w:ind w:right="15"/>
      </w:pPr>
      <w:r>
        <w:t xml:space="preserve">развитие узких секторов специализации отечественного промышленного производства в рамках производственной кооперации стран Таможенного союза в сфере добычи и переработки полезных ископаемых, энергетике, а также в средне- и высокотехнологичных секторах промышленности; </w:t>
      </w:r>
    </w:p>
    <w:p w:rsidR="00917E25" w:rsidRDefault="004E7E19">
      <w:pPr>
        <w:numPr>
          <w:ilvl w:val="0"/>
          <w:numId w:val="37"/>
        </w:numPr>
        <w:ind w:right="15"/>
      </w:pPr>
      <w:r>
        <w:t xml:space="preserve">формирование новых отраслей промышленности, в основе которых будет лежать искусственный интеллект. </w:t>
      </w:r>
    </w:p>
    <w:p w:rsidR="00917E25" w:rsidRDefault="004E7E19">
      <w:pPr>
        <w:spacing w:after="0" w:line="259" w:lineRule="auto"/>
        <w:ind w:left="720" w:firstLine="0"/>
        <w:jc w:val="left"/>
      </w:pPr>
      <w:r>
        <w:t xml:space="preserve"> </w:t>
      </w:r>
    </w:p>
    <w:p w:rsidR="00917E25" w:rsidRDefault="004E7E19">
      <w:pPr>
        <w:spacing w:after="0" w:line="259" w:lineRule="auto"/>
        <w:ind w:left="720" w:firstLine="0"/>
        <w:jc w:val="left"/>
      </w:pPr>
      <w:r>
        <w:t xml:space="preserve"> </w:t>
      </w:r>
    </w:p>
    <w:p w:rsidR="00917E25" w:rsidRDefault="004E7E19">
      <w:pPr>
        <w:pStyle w:val="3"/>
        <w:spacing w:line="259" w:lineRule="auto"/>
        <w:ind w:left="16" w:right="14"/>
      </w:pPr>
      <w:r>
        <w:rPr>
          <w:i w:val="0"/>
        </w:rPr>
        <w:t xml:space="preserve">5.3.2 Сельское хозяйство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ind w:left="11" w:right="15"/>
      </w:pPr>
      <w:r>
        <w:rPr>
          <w:i/>
        </w:rPr>
        <w:t>Стратегической целью</w:t>
      </w:r>
      <w:r>
        <w:t xml:space="preserve"> развития сельского хозяйства Беларуси на период до 2030 года является формирование конкурентоспособного на мировом рынке и экологически безопасного производства сельскохозяйственных продуктов, необходимых для поддержания достигнутого уровня продовольственной безопасности, обеспечения полноценного питания и здорового образа жизни населения при сохранении плодородия почв. </w:t>
      </w:r>
    </w:p>
    <w:p w:rsidR="00917E25" w:rsidRDefault="004E7E19">
      <w:pPr>
        <w:ind w:left="720" w:right="15" w:firstLine="0"/>
      </w:pPr>
      <w:r>
        <w:t xml:space="preserve">Главными критериями развития сельского хозяйства должны стать: </w:t>
      </w:r>
    </w:p>
    <w:p w:rsidR="00917E25" w:rsidRDefault="004E7E19">
      <w:pPr>
        <w:numPr>
          <w:ilvl w:val="0"/>
          <w:numId w:val="38"/>
        </w:numPr>
        <w:ind w:right="15"/>
      </w:pPr>
      <w:r>
        <w:t xml:space="preserve">эффективность и безубыточность сельского хозяйства и, как следствие, рост уровня рентабельности продаж с 1,1 процента в 2015 году        до 11-13 процентов в 2030 году; </w:t>
      </w:r>
    </w:p>
    <w:p w:rsidR="00917E25" w:rsidRDefault="004E7E19">
      <w:pPr>
        <w:numPr>
          <w:ilvl w:val="0"/>
          <w:numId w:val="38"/>
        </w:numPr>
        <w:spacing w:after="3" w:line="259" w:lineRule="auto"/>
        <w:ind w:right="15"/>
      </w:pPr>
      <w:r>
        <w:t xml:space="preserve">наращивание </w:t>
      </w:r>
      <w:r>
        <w:tab/>
        <w:t xml:space="preserve">экспорта </w:t>
      </w:r>
      <w:r>
        <w:tab/>
        <w:t xml:space="preserve">сельскохозяйственной </w:t>
      </w:r>
      <w:r>
        <w:tab/>
        <w:t xml:space="preserve">продукции </w:t>
      </w:r>
      <w:r>
        <w:tab/>
        <w:t xml:space="preserve">и </w:t>
      </w:r>
    </w:p>
    <w:p w:rsidR="00917E25" w:rsidRDefault="004E7E19">
      <w:pPr>
        <w:ind w:left="11" w:right="15" w:firstLine="0"/>
      </w:pPr>
      <w:r>
        <w:t xml:space="preserve">продовольствия; </w:t>
      </w:r>
    </w:p>
    <w:p w:rsidR="00917E25" w:rsidRDefault="004E7E19">
      <w:pPr>
        <w:numPr>
          <w:ilvl w:val="0"/>
          <w:numId w:val="38"/>
        </w:numPr>
        <w:spacing w:after="28" w:line="263" w:lineRule="auto"/>
        <w:ind w:right="15"/>
      </w:pPr>
      <w:r>
        <w:t xml:space="preserve">техническая </w:t>
      </w:r>
      <w:r>
        <w:tab/>
        <w:t xml:space="preserve">и </w:t>
      </w:r>
      <w:r>
        <w:tab/>
        <w:t xml:space="preserve">технологическая </w:t>
      </w:r>
      <w:r>
        <w:tab/>
        <w:t xml:space="preserve">модернизация </w:t>
      </w:r>
      <w:r>
        <w:tab/>
        <w:t xml:space="preserve">традиционных направлений сельскохозяйственного производства и постепенный переход на технологии с минимальным воздействием на </w:t>
      </w:r>
      <w:r>
        <w:lastRenderedPageBreak/>
        <w:t xml:space="preserve">окружающую среду, внедрение системы ИСО 14000 в крупных сельскохозяйственных организациях; </w:t>
      </w:r>
    </w:p>
    <w:p w:rsidR="00917E25" w:rsidRDefault="004E7E19">
      <w:pPr>
        <w:numPr>
          <w:ilvl w:val="0"/>
          <w:numId w:val="38"/>
        </w:numPr>
        <w:ind w:right="15"/>
      </w:pPr>
      <w:r>
        <w:t xml:space="preserve">стимулирование инвестиций в новые виды сельскохозяйственной деятельности; </w:t>
      </w:r>
    </w:p>
    <w:p w:rsidR="00917E25" w:rsidRDefault="004E7E19">
      <w:pPr>
        <w:numPr>
          <w:ilvl w:val="0"/>
          <w:numId w:val="38"/>
        </w:numPr>
        <w:ind w:right="15"/>
      </w:pPr>
      <w:r>
        <w:t xml:space="preserve">повышение качества сельскохозяйственной продукции, внедрение в </w:t>
      </w:r>
      <w:proofErr w:type="spellStart"/>
      <w:r>
        <w:t>сельхозорганизациях</w:t>
      </w:r>
      <w:proofErr w:type="spellEnd"/>
      <w:r>
        <w:t xml:space="preserve"> системы менеджмента качества; </w:t>
      </w:r>
    </w:p>
    <w:p w:rsidR="00917E25" w:rsidRDefault="004E7E19">
      <w:pPr>
        <w:numPr>
          <w:ilvl w:val="0"/>
          <w:numId w:val="38"/>
        </w:numPr>
        <w:ind w:right="15"/>
      </w:pPr>
      <w:r>
        <w:t xml:space="preserve">сертификация сельскохозяйственных производств и продукции в международных схемах, </w:t>
      </w:r>
      <w:proofErr w:type="spellStart"/>
      <w:r>
        <w:t>экосертификация</w:t>
      </w:r>
      <w:proofErr w:type="spellEnd"/>
      <w:r>
        <w:t xml:space="preserve"> и </w:t>
      </w:r>
      <w:proofErr w:type="spellStart"/>
      <w:r>
        <w:t>экоэтикетирование</w:t>
      </w:r>
      <w:proofErr w:type="spellEnd"/>
      <w:r>
        <w:t xml:space="preserve">; </w:t>
      </w:r>
    </w:p>
    <w:p w:rsidR="00917E25" w:rsidRDefault="004E7E19">
      <w:pPr>
        <w:numPr>
          <w:ilvl w:val="0"/>
          <w:numId w:val="38"/>
        </w:numPr>
        <w:spacing w:after="3" w:line="259" w:lineRule="auto"/>
        <w:ind w:right="15"/>
      </w:pPr>
      <w:r>
        <w:t xml:space="preserve">рост </w:t>
      </w:r>
      <w:r>
        <w:tab/>
        <w:t xml:space="preserve">доли </w:t>
      </w:r>
      <w:r>
        <w:tab/>
        <w:t xml:space="preserve">органических </w:t>
      </w:r>
      <w:r>
        <w:tab/>
        <w:t xml:space="preserve">земель </w:t>
      </w:r>
      <w:r>
        <w:tab/>
        <w:t xml:space="preserve">в </w:t>
      </w:r>
      <w:r>
        <w:tab/>
        <w:t xml:space="preserve">общей </w:t>
      </w:r>
      <w:r>
        <w:tab/>
        <w:t xml:space="preserve">площади </w:t>
      </w:r>
    </w:p>
    <w:p w:rsidR="00917E25" w:rsidRDefault="004E7E19">
      <w:pPr>
        <w:ind w:left="11" w:right="15" w:firstLine="0"/>
      </w:pPr>
      <w:r>
        <w:t xml:space="preserve">сельскохозяйственных земель до 3-4 процентов к 2030 году; </w:t>
      </w:r>
    </w:p>
    <w:p w:rsidR="00917E25" w:rsidRDefault="004E7E19">
      <w:pPr>
        <w:numPr>
          <w:ilvl w:val="0"/>
          <w:numId w:val="38"/>
        </w:numPr>
        <w:spacing w:after="3" w:line="259" w:lineRule="auto"/>
        <w:ind w:right="15"/>
      </w:pPr>
      <w:r>
        <w:t xml:space="preserve">углубление </w:t>
      </w:r>
      <w:r>
        <w:tab/>
        <w:t xml:space="preserve">региональной </w:t>
      </w:r>
      <w:r>
        <w:tab/>
        <w:t xml:space="preserve">специализации </w:t>
      </w:r>
      <w:r>
        <w:tab/>
        <w:t xml:space="preserve">в </w:t>
      </w:r>
      <w:r>
        <w:tab/>
        <w:t xml:space="preserve">выращивании </w:t>
      </w:r>
    </w:p>
    <w:p w:rsidR="00917E25" w:rsidRDefault="004E7E19">
      <w:pPr>
        <w:ind w:left="11" w:right="15" w:firstLine="0"/>
      </w:pPr>
      <w:r>
        <w:t xml:space="preserve">сельскохозяйственных культур и производстве животноводческой продукции; </w:t>
      </w:r>
    </w:p>
    <w:p w:rsidR="00917E25" w:rsidRDefault="004E7E19">
      <w:pPr>
        <w:numPr>
          <w:ilvl w:val="0"/>
          <w:numId w:val="38"/>
        </w:numPr>
        <w:ind w:right="15"/>
      </w:pPr>
      <w:r>
        <w:t xml:space="preserve">развитие различных форм аграрной интеграции, как важного фактора роста доходности сельскохозяйственных товаропроизводителей и обеспечения их доступа на агропродовольственный рынок; </w:t>
      </w:r>
    </w:p>
    <w:p w:rsidR="00917E25" w:rsidRDefault="004E7E19">
      <w:pPr>
        <w:numPr>
          <w:ilvl w:val="0"/>
          <w:numId w:val="38"/>
        </w:numPr>
        <w:ind w:right="15"/>
      </w:pPr>
      <w:r>
        <w:t xml:space="preserve">сохранение и улучшение природного потенциала сельского хозяйства, комплексное землеустройство, рациональное использование почвенных ресурсов, снижение удельного веса деградированных земель, а также увеличение площади </w:t>
      </w:r>
      <w:proofErr w:type="spellStart"/>
      <w:r>
        <w:t>рекультивированных</w:t>
      </w:r>
      <w:proofErr w:type="spellEnd"/>
      <w:r>
        <w:t xml:space="preserve"> земель; </w:t>
      </w:r>
    </w:p>
    <w:p w:rsidR="00917E25" w:rsidRDefault="004E7E19">
      <w:pPr>
        <w:numPr>
          <w:ilvl w:val="0"/>
          <w:numId w:val="38"/>
        </w:numPr>
        <w:ind w:right="15"/>
      </w:pPr>
      <w:r>
        <w:t xml:space="preserve">повышение уровня кадровой обеспеченности и усиление системы мотивации к сельскохозяйственному труду. </w:t>
      </w:r>
    </w:p>
    <w:p w:rsidR="00917E25" w:rsidRDefault="004E7E19">
      <w:pPr>
        <w:spacing w:after="0" w:line="259" w:lineRule="auto"/>
        <w:ind w:left="0" w:firstLine="0"/>
        <w:jc w:val="left"/>
      </w:pPr>
      <w:r>
        <w:t xml:space="preserve"> </w:t>
      </w:r>
    </w:p>
    <w:p w:rsidR="00917E25" w:rsidRDefault="004E7E19">
      <w:pPr>
        <w:spacing w:after="0" w:line="259" w:lineRule="auto"/>
        <w:ind w:left="0" w:firstLine="0"/>
        <w:jc w:val="left"/>
      </w:pPr>
      <w:r>
        <w:t xml:space="preserve"> </w:t>
      </w:r>
    </w:p>
    <w:p w:rsidR="00917E25" w:rsidRDefault="004E7E19">
      <w:pPr>
        <w:spacing w:after="0" w:line="259" w:lineRule="auto"/>
        <w:ind w:left="0" w:firstLine="0"/>
        <w:jc w:val="left"/>
      </w:pPr>
      <w:r>
        <w:t xml:space="preserve"> </w:t>
      </w:r>
    </w:p>
    <w:p w:rsidR="00917E25" w:rsidRDefault="004E7E19">
      <w:pPr>
        <w:pStyle w:val="2"/>
        <w:ind w:left="-5"/>
      </w:pPr>
      <w:r>
        <w:t xml:space="preserve">Таблица 5.3.2 – Показатели сельского хозяйства </w:t>
      </w:r>
    </w:p>
    <w:tbl>
      <w:tblPr>
        <w:tblStyle w:val="TableGrid"/>
        <w:tblW w:w="10228" w:type="dxa"/>
        <w:tblInd w:w="-19" w:type="dxa"/>
        <w:tblCellMar>
          <w:left w:w="110" w:type="dxa"/>
          <w:right w:w="43" w:type="dxa"/>
        </w:tblCellMar>
        <w:tblLook w:val="04A0" w:firstRow="1" w:lastRow="0" w:firstColumn="1" w:lastColumn="0" w:noHBand="0" w:noVBand="1"/>
      </w:tblPr>
      <w:tblGrid>
        <w:gridCol w:w="5264"/>
        <w:gridCol w:w="1241"/>
        <w:gridCol w:w="1241"/>
        <w:gridCol w:w="1239"/>
        <w:gridCol w:w="1243"/>
      </w:tblGrid>
      <w:tr w:rsidR="00917E25">
        <w:trPr>
          <w:trHeight w:val="490"/>
        </w:trPr>
        <w:tc>
          <w:tcPr>
            <w:tcW w:w="52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1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2015 </w:t>
            </w:r>
          </w:p>
          <w:p w:rsidR="00917E25" w:rsidRDefault="004E7E19">
            <w:pPr>
              <w:spacing w:after="0" w:line="259" w:lineRule="auto"/>
              <w:ind w:left="0" w:right="67" w:firstLine="0"/>
              <w:jc w:val="center"/>
            </w:pPr>
            <w:r>
              <w:rPr>
                <w:sz w:val="26"/>
              </w:rPr>
              <w:t>(факт)</w:t>
            </w:r>
            <w:r>
              <w:rPr>
                <w:b/>
                <w:sz w:val="26"/>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2020 </w:t>
            </w:r>
          </w:p>
        </w:tc>
        <w:tc>
          <w:tcPr>
            <w:tcW w:w="123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2025 </w:t>
            </w:r>
          </w:p>
        </w:tc>
        <w:tc>
          <w:tcPr>
            <w:tcW w:w="124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2030 </w:t>
            </w:r>
          </w:p>
        </w:tc>
      </w:tr>
      <w:tr w:rsidR="00917E25">
        <w:trPr>
          <w:trHeight w:val="310"/>
        </w:trPr>
        <w:tc>
          <w:tcPr>
            <w:tcW w:w="52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sz w:val="26"/>
              </w:rPr>
              <w:t xml:space="preserve">Рентабельность продаж, процентов </w:t>
            </w:r>
          </w:p>
        </w:tc>
        <w:tc>
          <w:tcPr>
            <w:tcW w:w="124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3" w:firstLine="0"/>
              <w:jc w:val="center"/>
            </w:pPr>
            <w:r>
              <w:rPr>
                <w:sz w:val="26"/>
              </w:rPr>
              <w:t xml:space="preserve">1,1 </w:t>
            </w:r>
          </w:p>
        </w:tc>
        <w:tc>
          <w:tcPr>
            <w:tcW w:w="124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sz w:val="26"/>
              </w:rPr>
              <w:t xml:space="preserve">10,0 </w:t>
            </w:r>
          </w:p>
        </w:tc>
        <w:tc>
          <w:tcPr>
            <w:tcW w:w="123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71" w:firstLine="0"/>
              <w:jc w:val="center"/>
            </w:pPr>
            <w:r>
              <w:rPr>
                <w:sz w:val="26"/>
              </w:rPr>
              <w:t xml:space="preserve">10,5 </w:t>
            </w:r>
          </w:p>
        </w:tc>
        <w:tc>
          <w:tcPr>
            <w:tcW w:w="124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14" w:firstLine="0"/>
              <w:jc w:val="left"/>
            </w:pPr>
            <w:r>
              <w:rPr>
                <w:sz w:val="26"/>
              </w:rPr>
              <w:t xml:space="preserve">11,0-13,0 </w:t>
            </w:r>
          </w:p>
        </w:tc>
      </w:tr>
      <w:tr w:rsidR="00917E25">
        <w:trPr>
          <w:trHeight w:val="907"/>
        </w:trPr>
        <w:tc>
          <w:tcPr>
            <w:tcW w:w="52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pPr>
            <w:r>
              <w:rPr>
                <w:sz w:val="26"/>
              </w:rPr>
              <w:t xml:space="preserve">Темп роста производительности труда по ВДС в сельском хозяйстве (за пятилетие), в процентах к предыдущему периоду </w:t>
            </w:r>
          </w:p>
        </w:tc>
        <w:tc>
          <w:tcPr>
            <w:tcW w:w="124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130,3 </w:t>
            </w:r>
          </w:p>
        </w:tc>
        <w:tc>
          <w:tcPr>
            <w:tcW w:w="124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113,6 </w:t>
            </w:r>
          </w:p>
        </w:tc>
        <w:tc>
          <w:tcPr>
            <w:tcW w:w="12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firstLine="0"/>
              <w:jc w:val="center"/>
            </w:pPr>
            <w:r>
              <w:rPr>
                <w:sz w:val="26"/>
              </w:rPr>
              <w:t xml:space="preserve">105,0- 117,3 </w:t>
            </w:r>
          </w:p>
        </w:tc>
        <w:tc>
          <w:tcPr>
            <w:tcW w:w="124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firstLine="0"/>
              <w:jc w:val="center"/>
            </w:pPr>
            <w:r>
              <w:rPr>
                <w:sz w:val="26"/>
              </w:rPr>
              <w:t xml:space="preserve">105,4- 121,6 </w:t>
            </w:r>
          </w:p>
        </w:tc>
      </w:tr>
      <w:tr w:rsidR="00917E25">
        <w:trPr>
          <w:trHeight w:val="907"/>
        </w:trPr>
        <w:tc>
          <w:tcPr>
            <w:tcW w:w="52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pPr>
            <w:r>
              <w:rPr>
                <w:sz w:val="26"/>
              </w:rPr>
              <w:t xml:space="preserve">Доля площадей с органическим земледелием в общей площади сельскохозяйственных земель, процентов </w:t>
            </w:r>
          </w:p>
        </w:tc>
        <w:tc>
          <w:tcPr>
            <w:tcW w:w="124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rFonts w:ascii="Arial Unicode MS" w:eastAsia="Arial Unicode MS" w:hAnsi="Arial Unicode MS" w:cs="Arial Unicode MS"/>
                <w:sz w:val="26"/>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1-2 </w:t>
            </w:r>
          </w:p>
        </w:tc>
        <w:tc>
          <w:tcPr>
            <w:tcW w:w="123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2-3 </w:t>
            </w:r>
          </w:p>
        </w:tc>
        <w:tc>
          <w:tcPr>
            <w:tcW w:w="124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3-4 </w:t>
            </w:r>
          </w:p>
        </w:tc>
      </w:tr>
    </w:tbl>
    <w:p w:rsidR="00917E25" w:rsidRDefault="004E7E19">
      <w:pPr>
        <w:spacing w:after="28" w:line="259" w:lineRule="auto"/>
        <w:ind w:left="739" w:firstLine="0"/>
        <w:jc w:val="left"/>
      </w:pPr>
      <w:r>
        <w:t xml:space="preserve"> </w:t>
      </w:r>
    </w:p>
    <w:p w:rsidR="00917E25" w:rsidRDefault="004E7E19">
      <w:pPr>
        <w:spacing w:after="0"/>
        <w:ind w:left="11" w:right="15"/>
      </w:pPr>
      <w:r>
        <w:lastRenderedPageBreak/>
        <w:t>Основная цель на</w:t>
      </w:r>
      <w:r>
        <w:rPr>
          <w:i/>
        </w:rPr>
        <w:t xml:space="preserve"> первом этапе (2016-2020 годы)</w:t>
      </w:r>
      <w:r>
        <w:t xml:space="preserve"> – обеспечение устойчивого развития и достижение безубыточности сельскохозяйственного производства на основе повышения его научно-технического потенциала, внедрения безотходных и экологически безопасных технологий со щадящим режимом потребления ресурсов. </w:t>
      </w:r>
    </w:p>
    <w:p w:rsidR="00917E25" w:rsidRDefault="004E7E19">
      <w:pPr>
        <w:spacing w:after="0"/>
        <w:ind w:left="11" w:right="15"/>
      </w:pPr>
      <w:r>
        <w:t xml:space="preserve">Акцент будет сделан на освоение новых инновационных технологий и технологическую модернизацию сельскохозяйственного производства. Среди главных задач в этот период – внедрение ресурсосберегающей системы машин и технологий для точного земледелия, применение новых сортов высокоурожайных культур, совершенствование селекционной работы в направлении высокопродуктивных пород скота и птицы, создание новых перспективных производств, позволяющих получать продукцию с высокой добавленной стоимостью, создание онлайн-платформы сельскохозяйственных услуг. </w:t>
      </w:r>
    </w:p>
    <w:p w:rsidR="00917E25" w:rsidRDefault="004E7E19">
      <w:pPr>
        <w:ind w:left="11" w:right="15"/>
      </w:pPr>
      <w:r>
        <w:t xml:space="preserve">Предусматривается использование технологий больших данных, облачных вычислений и других подобных технологий для создания информационных систем сельскохозяйственного мониторинга, предоставления услуг в области раннего предупреждения в отношении стихийных бедствий, мониторинга качества земель, фауны и флоры, болезней, прогнозирования колебаний рынка и т.д. </w:t>
      </w:r>
    </w:p>
    <w:p w:rsidR="00917E25" w:rsidRDefault="004E7E19">
      <w:pPr>
        <w:ind w:left="11" w:right="15"/>
      </w:pPr>
      <w:r>
        <w:t xml:space="preserve">Особое внимание будет уделяться ускоренному продвижению применения информационных технологий, таких как интернет, «интернет вещей», QR-коды и RFID-технологии. Предполагается создание непрерывной системы отслеживания всего технологического процесса производства сельскохозяйственной продукции и ее перемещения «от поля к столу».  </w:t>
      </w:r>
    </w:p>
    <w:p w:rsidR="00917E25" w:rsidRDefault="004E7E19">
      <w:pPr>
        <w:spacing w:after="0"/>
        <w:ind w:left="11" w:right="15"/>
      </w:pPr>
      <w:r>
        <w:t xml:space="preserve">В земледелии приоритетными будут мелиорация земель и комплекс мер по рациональному использованию почвенных ресурсов, сохранению их плодородия, введение в оборот неиспользуемой пашни и других категорий сельскохозяйственных угодий, ренатурализация </w:t>
      </w:r>
      <w:proofErr w:type="spellStart"/>
      <w:r>
        <w:t>низкопродуктивных</w:t>
      </w:r>
      <w:proofErr w:type="spellEnd"/>
      <w:r>
        <w:t xml:space="preserve"> земель сельскохозяйственного назначения. </w:t>
      </w:r>
    </w:p>
    <w:p w:rsidR="00917E25" w:rsidRDefault="004E7E19">
      <w:pPr>
        <w:spacing w:after="0"/>
        <w:ind w:left="11" w:right="15"/>
      </w:pPr>
      <w:r>
        <w:t xml:space="preserve">Быстрыми темпами будут развиваться </w:t>
      </w:r>
      <w:proofErr w:type="spellStart"/>
      <w:r>
        <w:t>нанотехнологии</w:t>
      </w:r>
      <w:proofErr w:type="spellEnd"/>
      <w:r>
        <w:t xml:space="preserve">. Широкое применение получат </w:t>
      </w:r>
      <w:proofErr w:type="spellStart"/>
      <w:r>
        <w:t>наноперепараты</w:t>
      </w:r>
      <w:proofErr w:type="spellEnd"/>
      <w:r>
        <w:t xml:space="preserve">, используемые в качестве микроудобрений, которые обеспечат повышение устойчивости к неблагоприятным погодным условиям и рост урожайности. В результате применения таких технологий будет значительно снижен объем внесения в </w:t>
      </w:r>
      <w:r>
        <w:lastRenderedPageBreak/>
        <w:t xml:space="preserve">почву сельскохозяйственных химикатов за счет использования, главным образом, биологических методов защиты растений. </w:t>
      </w:r>
    </w:p>
    <w:p w:rsidR="00917E25" w:rsidRDefault="004E7E19">
      <w:pPr>
        <w:spacing w:after="0"/>
        <w:ind w:left="11" w:right="15"/>
      </w:pPr>
      <w:r>
        <w:t xml:space="preserve">В растениеводстве на основе биотехнологий будут получены новые высокопродуктивные сорта и гибриды, устойчивые к патогенам и неблагоприятным условиям окружающей среды. </w:t>
      </w:r>
    </w:p>
    <w:p w:rsidR="00917E25" w:rsidRDefault="004E7E19">
      <w:pPr>
        <w:spacing w:after="0"/>
        <w:ind w:left="11" w:right="15"/>
      </w:pPr>
      <w:r>
        <w:t xml:space="preserve">Получат развитие интеллектуальные системы мониторинга эффективности использования сельскохозяйственных земель, мелиорации, внесения удобрений и химикатов.   </w:t>
      </w:r>
    </w:p>
    <w:p w:rsidR="00917E25" w:rsidRDefault="004E7E19">
      <w:pPr>
        <w:ind w:left="11" w:right="15"/>
      </w:pPr>
      <w:r>
        <w:t xml:space="preserve">В животноводстве будут применяться современные методы селекции на основе генетико-популяционных приемов и методов, эффективные биотехнологические тест-системы, маркеры, ДНК-технологии, определяющие генетический статус и управление наследственностью животных по устойчивости к генетическим заболеваниям. Предстоит внедрить принципиально новые профилактические и лечебные препараты. </w:t>
      </w:r>
    </w:p>
    <w:p w:rsidR="00917E25" w:rsidRDefault="004E7E19">
      <w:pPr>
        <w:ind w:left="11" w:right="15"/>
      </w:pPr>
      <w:r>
        <w:t xml:space="preserve">Пристальное внимание будет уделено развитию зернового </w:t>
      </w:r>
      <w:proofErr w:type="spellStart"/>
      <w:r>
        <w:t>подкомплекса</w:t>
      </w:r>
      <w:proofErr w:type="spellEnd"/>
      <w:r>
        <w:t xml:space="preserve">, прежде всего селекции и семеноводству, расширению сортового ассортимента культур. </w:t>
      </w:r>
    </w:p>
    <w:p w:rsidR="00917E25" w:rsidRDefault="004E7E19">
      <w:pPr>
        <w:spacing w:after="0"/>
        <w:ind w:left="11" w:right="15"/>
      </w:pPr>
      <w:r>
        <w:t xml:space="preserve">Не менее важная задача – создание кормовой базы, включая обеспечение животноводства растительным кормовым белком на основе научно обоснованных изменений структуры пахотных и луговых земель, расширения выращивания бобовых трав и зернобобовых культур. </w:t>
      </w:r>
    </w:p>
    <w:p w:rsidR="00917E25" w:rsidRDefault="004E7E19">
      <w:pPr>
        <w:ind w:left="11" w:right="15"/>
      </w:pPr>
      <w:r>
        <w:t xml:space="preserve">В животноводстве намечен переход на энергосберегающие и экологически безопасные технологии выращивания скота и птицы. Приоритетными направлениями развития отрасли станут качественное изменение породного состава КРС и обеспечение ферм собственным племенным скотом, повышение продуктивности молочного стада.  </w:t>
      </w:r>
    </w:p>
    <w:p w:rsidR="00917E25" w:rsidRDefault="004E7E19">
      <w:pPr>
        <w:ind w:left="11" w:right="15"/>
      </w:pPr>
      <w:r>
        <w:t xml:space="preserve">Основное внимание будет уделяться внедрению интеллектуальных систем мониторинга раздачи кормов и диагностики заболеваний, освоению новых технологий сбора и переработки отходов животноводства. </w:t>
      </w:r>
    </w:p>
    <w:p w:rsidR="00917E25" w:rsidRDefault="004E7E19">
      <w:pPr>
        <w:spacing w:after="0"/>
        <w:ind w:left="11" w:right="15"/>
      </w:pPr>
      <w:r>
        <w:t xml:space="preserve">Задача по наращиванию производства мяса свиней и птицы будет решаться путем завершения комплектования действующих и ввода новых свиноводческих комплексов различной мощности. При этом акцент должен быть сделан на экологической безопасности их функционирования для окружающей среды. </w:t>
      </w:r>
    </w:p>
    <w:p w:rsidR="00917E25" w:rsidRDefault="004E7E19">
      <w:pPr>
        <w:ind w:left="11" w:right="15"/>
      </w:pPr>
      <w:r>
        <w:t xml:space="preserve">Акцент будет сделан на наращивание экспорта сельскохозяйственной продукции и продовольствия по мере насыщения ими внутреннего рынка, </w:t>
      </w:r>
      <w:r>
        <w:lastRenderedPageBreak/>
        <w:t xml:space="preserve">минимизацию логистических издержек, обеспечение высокого качества экспортируемой продукции. </w:t>
      </w:r>
    </w:p>
    <w:p w:rsidR="00917E25" w:rsidRDefault="004E7E19">
      <w:pPr>
        <w:spacing w:after="0"/>
        <w:ind w:left="11" w:right="15"/>
      </w:pPr>
      <w:r>
        <w:t xml:space="preserve">Одним из главных приоритетов аграрной политики должна стать </w:t>
      </w:r>
      <w:proofErr w:type="spellStart"/>
      <w:r>
        <w:t>экологизация</w:t>
      </w:r>
      <w:proofErr w:type="spellEnd"/>
      <w:r>
        <w:t xml:space="preserve"> производства. Особое внимание будет уделено созданию высокоэффективных препаратов для сельского хозяйства, включая биологические средства для защиты животных и растений, не нарушающих экосистему, а также безопасных при дальнейшем использовании продукции в пищевых целях. </w:t>
      </w:r>
    </w:p>
    <w:p w:rsidR="00917E25" w:rsidRDefault="004E7E19">
      <w:pPr>
        <w:ind w:left="11" w:right="15"/>
      </w:pPr>
      <w:r>
        <w:t xml:space="preserve">Широкое применение должна получить такая форма ведения сельского хозяйства, как органическое земледелие, предполагающее отказ от использования синтетических удобрений, пестицидов, искусственных регуляторов роста растений, кормовых добавок и генетически модифицированных организмов. В частности, предстоит утвердить закон о производстве и обращении  органической продукции, регламентирующий  вопросы правового регулирования органического земледелия, а также дорожную карту органического движения. Будут реализованы меры по государственному субсидированию производителей органической продукции, совершенствованию ценовой политики на рынке органических продуктов питания. Необходимо определить технологические и другие требования, предъявляемые к производству и переработке органической продукции; предусмотреть информационную, консультационную и методическую поддержку производителей. </w:t>
      </w:r>
    </w:p>
    <w:p w:rsidR="00917E25" w:rsidRDefault="004E7E19">
      <w:pPr>
        <w:spacing w:after="0"/>
        <w:ind w:left="11" w:right="15"/>
      </w:pPr>
      <w:r>
        <w:t xml:space="preserve">Важное направление аграрной политики – последовательные системные преобразования в организационно-управленческой структуре АПК на основе создания продуктовых </w:t>
      </w:r>
      <w:proofErr w:type="spellStart"/>
      <w:r>
        <w:t>подкомплексов</w:t>
      </w:r>
      <w:proofErr w:type="spellEnd"/>
      <w:r>
        <w:t xml:space="preserve">, в том числе крупных интегрированных продуктовых компаний и корпораций, развития малых и средних частных форм хозяйствования, создания сервисных центров и консалтинговых компаний по обслуживанию сельского хозяйства. Будет сформирована сеть технических (сервисных) центров, оказывающих комплексные услуги высокого качества, доступные по стоимости для всех категорий </w:t>
      </w:r>
      <w:proofErr w:type="spellStart"/>
      <w:r>
        <w:t>сельхозорганизаций</w:t>
      </w:r>
      <w:proofErr w:type="spellEnd"/>
      <w:r>
        <w:t xml:space="preserve">. </w:t>
      </w:r>
    </w:p>
    <w:p w:rsidR="00917E25" w:rsidRDefault="004E7E19">
      <w:pPr>
        <w:spacing w:after="0"/>
        <w:ind w:left="11" w:right="15"/>
      </w:pPr>
      <w:r>
        <w:t xml:space="preserve">Необходима поддержка деятельности фермерских хозяйств, как в сфере производства сельскохозяйственной продукции, так и ее переработки и реализации. Предстоит разработать действенные стимулы для развития личных подсобных хозяйств населения, включая меры по содействию поставок излишков производимой ими продукции на рынок. </w:t>
      </w:r>
    </w:p>
    <w:p w:rsidR="00917E25" w:rsidRDefault="004E7E19">
      <w:pPr>
        <w:ind w:left="11" w:right="15"/>
      </w:pPr>
      <w:r>
        <w:lastRenderedPageBreak/>
        <w:t xml:space="preserve">Особое значение имеет проведение согласованной политики в аграрном секторе ЕАЭС с учетом национальных приоритетов государств-членов. Среди основных задач: развитие и регулирование общего аграрного рынка, сближение экономических моделей функционирования АПК, активизация инвестиционной и инновационной деятельности, сокращение импортной зависимости, развитие экспорта сельскохозяйственной продукции и продовольствия стран-участниц и др. </w:t>
      </w:r>
    </w:p>
    <w:p w:rsidR="00917E25" w:rsidRDefault="004E7E19">
      <w:pPr>
        <w:spacing w:after="0"/>
        <w:ind w:left="11" w:right="15"/>
      </w:pPr>
      <w:r>
        <w:rPr>
          <w:i/>
        </w:rPr>
        <w:t>На втором этапе (2021-2030 годы)</w:t>
      </w:r>
      <w:r>
        <w:t xml:space="preserve"> стратегия развития должна быть нацелена на создание прибыльного агробизнеса, основанного на самоокупаемости и самофинансировании, повышение конкурентоспособности национальной продовольственной системы, достижение уровня урожайности сельскохозяйственных культур и продуктивности скота, сопоставимых с аналогичными показателями в европейских странах. </w:t>
      </w:r>
    </w:p>
    <w:p w:rsidR="00917E25" w:rsidRDefault="004E7E19">
      <w:pPr>
        <w:ind w:left="11" w:right="15"/>
      </w:pPr>
      <w:r>
        <w:t xml:space="preserve">Сельское хозяйство должно стать высокотехнологичным наукоемким видом экономической деятельности с низким уровнем ручного труда и широким использованием автоматизированного и роботизированного производства. </w:t>
      </w:r>
    </w:p>
    <w:p w:rsidR="00917E25" w:rsidRDefault="004E7E19">
      <w:pPr>
        <w:ind w:left="720" w:right="15" w:firstLine="0"/>
      </w:pPr>
      <w:r>
        <w:t xml:space="preserve">Среди приоритетных направлений деятельности: </w:t>
      </w:r>
    </w:p>
    <w:p w:rsidR="00917E25" w:rsidRDefault="004E7E19">
      <w:pPr>
        <w:numPr>
          <w:ilvl w:val="0"/>
          <w:numId w:val="39"/>
        </w:numPr>
        <w:ind w:right="15"/>
      </w:pPr>
      <w:r>
        <w:t xml:space="preserve">создание нового инновационного сектора – биотехнологий для растениеводства и животноводства; </w:t>
      </w:r>
    </w:p>
    <w:p w:rsidR="00917E25" w:rsidRDefault="004E7E19">
      <w:pPr>
        <w:numPr>
          <w:ilvl w:val="0"/>
          <w:numId w:val="39"/>
        </w:numPr>
        <w:ind w:right="15"/>
      </w:pPr>
      <w:r>
        <w:t xml:space="preserve">формирование спроса у потребителей на органические продукты питания и развитие рынка </w:t>
      </w:r>
      <w:proofErr w:type="spellStart"/>
      <w:r>
        <w:t>биопродуктов</w:t>
      </w:r>
      <w:proofErr w:type="spellEnd"/>
      <w:r>
        <w:t xml:space="preserve">; </w:t>
      </w:r>
    </w:p>
    <w:p w:rsidR="00917E25" w:rsidRDefault="004E7E19">
      <w:pPr>
        <w:numPr>
          <w:ilvl w:val="0"/>
          <w:numId w:val="39"/>
        </w:numPr>
        <w:ind w:right="15"/>
      </w:pPr>
      <w:r>
        <w:t xml:space="preserve">развитие лечебно-профилактического садоводства, основанного на богатом биохимическом составе плодово-ягодных растений; </w:t>
      </w:r>
    </w:p>
    <w:p w:rsidR="00917E25" w:rsidRDefault="004E7E19">
      <w:pPr>
        <w:numPr>
          <w:ilvl w:val="0"/>
          <w:numId w:val="39"/>
        </w:numPr>
        <w:ind w:right="15"/>
      </w:pPr>
      <w:r>
        <w:t xml:space="preserve">увеличение экспорта племенных животных и сортовых семян, продукции с высокой добавленной стоимостью (мясо- и молокопродукты); </w:t>
      </w:r>
    </w:p>
    <w:p w:rsidR="00917E25" w:rsidRDefault="004E7E19">
      <w:pPr>
        <w:numPr>
          <w:ilvl w:val="0"/>
          <w:numId w:val="39"/>
        </w:numPr>
        <w:ind w:right="15"/>
      </w:pPr>
      <w:r>
        <w:t xml:space="preserve">создание в рамках ЕАЭС и других партнеров совместных транснациональных продовольственных компаний; </w:t>
      </w:r>
    </w:p>
    <w:p w:rsidR="00917E25" w:rsidRDefault="004E7E19">
      <w:pPr>
        <w:numPr>
          <w:ilvl w:val="0"/>
          <w:numId w:val="39"/>
        </w:numPr>
        <w:spacing w:after="0"/>
        <w:ind w:right="15"/>
      </w:pPr>
      <w:r>
        <w:t xml:space="preserve">расширение работ по рекультивации земель, постепенное приведение эпизоотологии и </w:t>
      </w:r>
      <w:proofErr w:type="spellStart"/>
      <w:r>
        <w:t>фитосанитарии</w:t>
      </w:r>
      <w:proofErr w:type="spellEnd"/>
      <w:r>
        <w:t xml:space="preserve"> республики в соответствие с нормативными требованиями ЕАЭС. </w:t>
      </w:r>
    </w:p>
    <w:p w:rsidR="00917E25" w:rsidRDefault="004E7E19">
      <w:pPr>
        <w:spacing w:after="0"/>
        <w:ind w:left="11" w:right="15"/>
      </w:pPr>
      <w:r>
        <w:t xml:space="preserve">Широкое применение должны получить геоинформационные системы и технологии, обеспечивающие на уровне хозяйств информационную поддержку принятия решений, планирование и мониторинг агротехнических </w:t>
      </w:r>
      <w:r>
        <w:lastRenderedPageBreak/>
        <w:t xml:space="preserve">операций, прогнозирование урожайности культур и эффективности использования сельскохозяйственной техники. </w:t>
      </w:r>
    </w:p>
    <w:p w:rsidR="00917E25" w:rsidRDefault="004E7E19">
      <w:pPr>
        <w:spacing w:after="0"/>
        <w:ind w:left="11" w:right="15"/>
      </w:pPr>
      <w:r>
        <w:t xml:space="preserve">Особое внимание необходимо уделить формированию нового менталитета сельских товаропроизводителей, ориентированных на </w:t>
      </w:r>
      <w:proofErr w:type="spellStart"/>
      <w:r>
        <w:t>зарабатываемость</w:t>
      </w:r>
      <w:proofErr w:type="spellEnd"/>
      <w:r>
        <w:t xml:space="preserve"> средств, бизнес и предпринимательство, рачительное и бережное отношение к природным ресурсам. Предстоит создать развитую систему подготовки и переподготовки кадров качественно нового уровня, обладающих разносторонними знаниями в области современных </w:t>
      </w:r>
      <w:proofErr w:type="spellStart"/>
      <w:r>
        <w:t>агротехнологий</w:t>
      </w:r>
      <w:proofErr w:type="spellEnd"/>
      <w:r>
        <w:t xml:space="preserve">, навыками сельскохозяйственной предпринимательской деятельности. </w:t>
      </w:r>
    </w:p>
    <w:p w:rsidR="00917E25" w:rsidRDefault="004E7E19">
      <w:pPr>
        <w:spacing w:after="0"/>
        <w:ind w:left="11" w:right="90"/>
      </w:pPr>
      <w:r>
        <w:t xml:space="preserve">Посредством коммерческого хозяйственного расчета заработная плата трудового коллектива должна получить четкую привязку к экономическим результатам труда. Работники получат право использовать дивиденды на цели развития хозяйства, тем самым будет реализован механизм формирования собственника в сельскохозяйственном производстве. </w:t>
      </w:r>
    </w:p>
    <w:p w:rsidR="00917E25" w:rsidRDefault="004E7E19">
      <w:pPr>
        <w:spacing w:after="0" w:line="259" w:lineRule="auto"/>
        <w:ind w:left="761" w:firstLine="0"/>
        <w:jc w:val="left"/>
      </w:pPr>
      <w:r>
        <w:t xml:space="preserve"> </w:t>
      </w:r>
    </w:p>
    <w:p w:rsidR="00917E25" w:rsidRDefault="004E7E19">
      <w:pPr>
        <w:pStyle w:val="3"/>
        <w:spacing w:line="259" w:lineRule="auto"/>
        <w:ind w:left="16" w:right="15"/>
      </w:pPr>
      <w:r>
        <w:rPr>
          <w:i w:val="0"/>
        </w:rPr>
        <w:t xml:space="preserve">5.3.3 Лесное хозяйство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ind w:left="11" w:right="82"/>
      </w:pPr>
      <w:r>
        <w:rPr>
          <w:i/>
        </w:rPr>
        <w:t>Стратегической целью</w:t>
      </w:r>
      <w:r>
        <w:t xml:space="preserve"> развития лесного хозяйства является повышение ресурсного потенциала лесов и обеспечение устойчивого, экономически эффективного, экологически ответственного и социально ориентированного лесопользования, базирующегося на принципах равномерности, комплексности, постоянства и </w:t>
      </w:r>
      <w:proofErr w:type="spellStart"/>
      <w:r>
        <w:t>неистощительности</w:t>
      </w:r>
      <w:proofErr w:type="spellEnd"/>
      <w:r>
        <w:t xml:space="preserve"> в интересах живущих и будущих поколений людей. </w:t>
      </w:r>
    </w:p>
    <w:p w:rsidR="00917E25" w:rsidRDefault="004E7E19">
      <w:pPr>
        <w:ind w:left="761" w:right="15" w:firstLine="0"/>
      </w:pPr>
      <w:r>
        <w:rPr>
          <w:i/>
        </w:rPr>
        <w:t>Критериями</w:t>
      </w:r>
      <w:r>
        <w:t xml:space="preserve"> достижения поставленной цели станут: </w:t>
      </w:r>
    </w:p>
    <w:p w:rsidR="00917E25" w:rsidRDefault="004E7E19">
      <w:pPr>
        <w:numPr>
          <w:ilvl w:val="0"/>
          <w:numId w:val="40"/>
        </w:numPr>
        <w:spacing w:after="52"/>
        <w:ind w:right="15"/>
      </w:pPr>
      <w:r>
        <w:t xml:space="preserve">повышение уровня лесистости территории с 39,9 процентов в 2015 году до 41 процента в 2030 году; </w:t>
      </w:r>
    </w:p>
    <w:p w:rsidR="00917E25" w:rsidRDefault="004E7E19">
      <w:pPr>
        <w:numPr>
          <w:ilvl w:val="0"/>
          <w:numId w:val="40"/>
        </w:numPr>
        <w:ind w:right="15"/>
      </w:pPr>
      <w:r>
        <w:t>увеличение размера расчетной лесосеки с 11,3 млн. м</w:t>
      </w:r>
      <w:r>
        <w:rPr>
          <w:vertAlign w:val="superscript"/>
        </w:rPr>
        <w:t>3</w:t>
      </w:r>
      <w:r>
        <w:t xml:space="preserve"> в 2015 году до 20,7 млн. м</w:t>
      </w:r>
      <w:r>
        <w:rPr>
          <w:vertAlign w:val="superscript"/>
        </w:rPr>
        <w:t>3</w:t>
      </w:r>
      <w:r>
        <w:t xml:space="preserve"> в 2030 году. </w:t>
      </w:r>
    </w:p>
    <w:p w:rsidR="00917E25" w:rsidRDefault="004E7E19">
      <w:pPr>
        <w:spacing w:after="178" w:line="259" w:lineRule="auto"/>
        <w:ind w:left="0" w:firstLine="0"/>
        <w:jc w:val="left"/>
      </w:pPr>
      <w:r>
        <w:rPr>
          <w:b/>
          <w:sz w:val="16"/>
        </w:rPr>
        <w:t xml:space="preserve"> </w:t>
      </w:r>
    </w:p>
    <w:p w:rsidR="00917E25" w:rsidRDefault="004E7E19">
      <w:pPr>
        <w:pStyle w:val="2"/>
        <w:ind w:left="-5"/>
      </w:pPr>
      <w:r>
        <w:t xml:space="preserve">Таблица 5.3.3 – Показатели лесного хозяйства </w:t>
      </w:r>
    </w:p>
    <w:tbl>
      <w:tblPr>
        <w:tblStyle w:val="TableGrid"/>
        <w:tblW w:w="10228" w:type="dxa"/>
        <w:tblInd w:w="-12" w:type="dxa"/>
        <w:tblCellMar>
          <w:left w:w="110" w:type="dxa"/>
          <w:right w:w="45" w:type="dxa"/>
        </w:tblCellMar>
        <w:tblLook w:val="04A0" w:firstRow="1" w:lastRow="0" w:firstColumn="1" w:lastColumn="0" w:noHBand="0" w:noVBand="1"/>
      </w:tblPr>
      <w:tblGrid>
        <w:gridCol w:w="6058"/>
        <w:gridCol w:w="1042"/>
        <w:gridCol w:w="1044"/>
        <w:gridCol w:w="1042"/>
        <w:gridCol w:w="1042"/>
      </w:tblGrid>
      <w:tr w:rsidR="00917E25">
        <w:trPr>
          <w:trHeight w:val="490"/>
        </w:trPr>
        <w:tc>
          <w:tcPr>
            <w:tcW w:w="605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1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jc w:val="center"/>
            </w:pPr>
            <w:r>
              <w:rPr>
                <w:b/>
                <w:sz w:val="26"/>
              </w:rPr>
              <w:t xml:space="preserve">2015 </w:t>
            </w:r>
          </w:p>
          <w:p w:rsidR="00917E25" w:rsidRDefault="004E7E19">
            <w:pPr>
              <w:spacing w:after="0" w:line="259" w:lineRule="auto"/>
              <w:ind w:left="65" w:firstLine="0"/>
              <w:jc w:val="left"/>
            </w:pPr>
            <w:r>
              <w:rPr>
                <w:sz w:val="26"/>
              </w:rPr>
              <w:t>(факт)</w:t>
            </w:r>
            <w:r>
              <w:rPr>
                <w:b/>
                <w:sz w:val="26"/>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2020 </w:t>
            </w:r>
          </w:p>
        </w:tc>
        <w:tc>
          <w:tcPr>
            <w:tcW w:w="10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70" w:firstLine="0"/>
              <w:jc w:val="center"/>
            </w:pPr>
            <w:r>
              <w:rPr>
                <w:b/>
                <w:sz w:val="26"/>
              </w:rPr>
              <w:t xml:space="preserve">2025 </w:t>
            </w:r>
          </w:p>
        </w:tc>
        <w:tc>
          <w:tcPr>
            <w:tcW w:w="10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2030 </w:t>
            </w:r>
          </w:p>
        </w:tc>
      </w:tr>
      <w:tr w:rsidR="00917E25">
        <w:trPr>
          <w:trHeight w:val="607"/>
        </w:trPr>
        <w:tc>
          <w:tcPr>
            <w:tcW w:w="605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Расчетная лесосека по главному пользованию лесом, млн. м</w:t>
            </w:r>
            <w:r>
              <w:rPr>
                <w:sz w:val="26"/>
                <w:vertAlign w:val="superscript"/>
              </w:rPr>
              <w:t>3</w:t>
            </w:r>
            <w:r>
              <w:rPr>
                <w:sz w:val="26"/>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11,3 </w:t>
            </w:r>
          </w:p>
        </w:tc>
        <w:tc>
          <w:tcPr>
            <w:tcW w:w="104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13,4 </w:t>
            </w:r>
          </w:p>
        </w:tc>
        <w:tc>
          <w:tcPr>
            <w:tcW w:w="104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14,7 </w:t>
            </w:r>
          </w:p>
        </w:tc>
        <w:tc>
          <w:tcPr>
            <w:tcW w:w="104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20,7 </w:t>
            </w:r>
          </w:p>
        </w:tc>
      </w:tr>
      <w:tr w:rsidR="00917E25">
        <w:trPr>
          <w:trHeight w:val="310"/>
        </w:trPr>
        <w:tc>
          <w:tcPr>
            <w:tcW w:w="605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sz w:val="26"/>
              </w:rPr>
              <w:t xml:space="preserve">Уровень лесистости территории, процентов </w:t>
            </w:r>
          </w:p>
        </w:tc>
        <w:tc>
          <w:tcPr>
            <w:tcW w:w="10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4" w:firstLine="0"/>
              <w:jc w:val="center"/>
            </w:pPr>
            <w:r>
              <w:rPr>
                <w:sz w:val="26"/>
              </w:rPr>
              <w:t xml:space="preserve">39,9 </w:t>
            </w:r>
          </w:p>
        </w:tc>
        <w:tc>
          <w:tcPr>
            <w:tcW w:w="104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sz w:val="26"/>
              </w:rPr>
              <w:t xml:space="preserve">39,7 </w:t>
            </w:r>
          </w:p>
        </w:tc>
        <w:tc>
          <w:tcPr>
            <w:tcW w:w="10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sz w:val="26"/>
              </w:rPr>
              <w:t xml:space="preserve">40,0 </w:t>
            </w:r>
          </w:p>
        </w:tc>
        <w:tc>
          <w:tcPr>
            <w:tcW w:w="104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sz w:val="26"/>
              </w:rPr>
              <w:t xml:space="preserve">41,0 </w:t>
            </w:r>
          </w:p>
        </w:tc>
      </w:tr>
    </w:tbl>
    <w:p w:rsidR="00917E25" w:rsidRDefault="004E7E19">
      <w:pPr>
        <w:spacing w:after="0" w:line="259" w:lineRule="auto"/>
        <w:ind w:left="761" w:firstLine="0"/>
        <w:jc w:val="left"/>
      </w:pPr>
      <w:r>
        <w:lastRenderedPageBreak/>
        <w:t xml:space="preserve"> </w:t>
      </w:r>
    </w:p>
    <w:p w:rsidR="00917E25" w:rsidRDefault="004E7E19">
      <w:pPr>
        <w:ind w:left="11" w:right="15"/>
      </w:pPr>
      <w:r>
        <w:t xml:space="preserve">Для достижения поставленной цели необходимо решение следующих задач: </w:t>
      </w:r>
    </w:p>
    <w:p w:rsidR="00917E25" w:rsidRDefault="004E7E19">
      <w:pPr>
        <w:numPr>
          <w:ilvl w:val="0"/>
          <w:numId w:val="41"/>
        </w:numPr>
        <w:ind w:right="15"/>
      </w:pPr>
      <w:r>
        <w:t xml:space="preserve">обеспечение воспроизводства лесов, повышение их продуктивности и качества, улучшение охраны и защиты; </w:t>
      </w:r>
    </w:p>
    <w:p w:rsidR="00917E25" w:rsidRDefault="004E7E19">
      <w:pPr>
        <w:numPr>
          <w:ilvl w:val="0"/>
          <w:numId w:val="41"/>
        </w:numPr>
        <w:ind w:right="15"/>
      </w:pPr>
      <w:r>
        <w:t xml:space="preserve">сохранение и усиление </w:t>
      </w:r>
      <w:proofErr w:type="spellStart"/>
      <w:r>
        <w:t>средообразующих</w:t>
      </w:r>
      <w:proofErr w:type="spellEnd"/>
      <w:r>
        <w:t xml:space="preserve">, защитных и других функций леса; </w:t>
      </w:r>
    </w:p>
    <w:p w:rsidR="00917E25" w:rsidRDefault="004E7E19">
      <w:pPr>
        <w:numPr>
          <w:ilvl w:val="0"/>
          <w:numId w:val="41"/>
        </w:numPr>
        <w:ind w:right="15"/>
      </w:pPr>
      <w:r>
        <w:t xml:space="preserve">обеспечение потребностей экономики и населения страны в древесине и других ресурсах леса; </w:t>
      </w:r>
    </w:p>
    <w:p w:rsidR="00917E25" w:rsidRDefault="004E7E19">
      <w:pPr>
        <w:numPr>
          <w:ilvl w:val="0"/>
          <w:numId w:val="41"/>
        </w:numPr>
        <w:spacing w:after="0"/>
        <w:ind w:right="15"/>
      </w:pPr>
      <w:r>
        <w:t xml:space="preserve">рациональное использование земель лесного фонда; </w:t>
      </w:r>
    </w:p>
    <w:p w:rsidR="00917E25" w:rsidRDefault="004E7E19">
      <w:pPr>
        <w:numPr>
          <w:ilvl w:val="0"/>
          <w:numId w:val="41"/>
        </w:numPr>
        <w:ind w:right="15"/>
      </w:pPr>
      <w:r>
        <w:t xml:space="preserve">повышение экономической самостоятельности и доходности лесного хозяйства, развитие сферы услуг в отрасли. </w:t>
      </w:r>
    </w:p>
    <w:p w:rsidR="00917E25" w:rsidRDefault="004E7E19">
      <w:pPr>
        <w:ind w:left="761" w:right="15" w:firstLine="0"/>
      </w:pPr>
      <w:r>
        <w:t>Приоритетными</w:t>
      </w:r>
      <w:r>
        <w:rPr>
          <w:i/>
        </w:rPr>
        <w:t xml:space="preserve"> направлениями</w:t>
      </w:r>
      <w:r>
        <w:t xml:space="preserve"> развития лесного хозяйства станут: </w:t>
      </w:r>
    </w:p>
    <w:p w:rsidR="00917E25" w:rsidRDefault="004E7E19">
      <w:pPr>
        <w:numPr>
          <w:ilvl w:val="0"/>
          <w:numId w:val="41"/>
        </w:numPr>
        <w:ind w:right="15"/>
      </w:pPr>
      <w:r>
        <w:t xml:space="preserve">повышение продуктивности и качества лесов на основе увеличения доли </w:t>
      </w:r>
      <w:proofErr w:type="spellStart"/>
      <w:r>
        <w:t>лесовосстановления</w:t>
      </w:r>
      <w:proofErr w:type="spellEnd"/>
      <w:r>
        <w:t xml:space="preserve"> и лесоразведения на генетико-селекционной основе; </w:t>
      </w:r>
    </w:p>
    <w:p w:rsidR="00917E25" w:rsidRDefault="004E7E19">
      <w:pPr>
        <w:numPr>
          <w:ilvl w:val="0"/>
          <w:numId w:val="41"/>
        </w:numPr>
        <w:ind w:right="15"/>
      </w:pPr>
      <w:r>
        <w:t xml:space="preserve">развитие системы охраны лесов от пожаров, защиты его от болезней и вредителей; </w:t>
      </w:r>
    </w:p>
    <w:p w:rsidR="00917E25" w:rsidRDefault="004E7E19">
      <w:pPr>
        <w:numPr>
          <w:ilvl w:val="0"/>
          <w:numId w:val="41"/>
        </w:numPr>
        <w:spacing w:after="0"/>
        <w:ind w:right="15"/>
      </w:pPr>
      <w:r>
        <w:t xml:space="preserve">оптимизация соотношения площадей защитных и эксплуатационных </w:t>
      </w:r>
    </w:p>
    <w:p w:rsidR="00917E25" w:rsidRDefault="004E7E19">
      <w:pPr>
        <w:ind w:left="11" w:right="15" w:firstLine="0"/>
      </w:pPr>
      <w:r>
        <w:t xml:space="preserve">лесов; </w:t>
      </w:r>
    </w:p>
    <w:p w:rsidR="00917E25" w:rsidRDefault="004E7E19">
      <w:pPr>
        <w:numPr>
          <w:ilvl w:val="0"/>
          <w:numId w:val="41"/>
        </w:numPr>
        <w:spacing w:after="0"/>
        <w:ind w:right="15"/>
      </w:pPr>
      <w:r>
        <w:t xml:space="preserve">развитие </w:t>
      </w:r>
      <w:r>
        <w:tab/>
        <w:t xml:space="preserve">действующих </w:t>
      </w:r>
      <w:r>
        <w:tab/>
        <w:t xml:space="preserve">и </w:t>
      </w:r>
      <w:r>
        <w:tab/>
        <w:t xml:space="preserve">внедрение </w:t>
      </w:r>
      <w:r>
        <w:tab/>
        <w:t xml:space="preserve">новых </w:t>
      </w:r>
      <w:r>
        <w:tab/>
        <w:t xml:space="preserve">технологий </w:t>
      </w:r>
      <w:r>
        <w:tab/>
        <w:t xml:space="preserve">в </w:t>
      </w:r>
    </w:p>
    <w:p w:rsidR="00917E25" w:rsidRDefault="004E7E19">
      <w:pPr>
        <w:ind w:left="11" w:right="15" w:firstLine="0"/>
      </w:pPr>
      <w:r>
        <w:t xml:space="preserve">лесохозяйственное производство; </w:t>
      </w:r>
    </w:p>
    <w:p w:rsidR="00917E25" w:rsidRDefault="004E7E19">
      <w:pPr>
        <w:numPr>
          <w:ilvl w:val="0"/>
          <w:numId w:val="41"/>
        </w:numPr>
        <w:spacing w:after="0"/>
        <w:ind w:right="15"/>
      </w:pPr>
      <w:r>
        <w:t xml:space="preserve">продолжение политики совершенствования возрастной структуры </w:t>
      </w:r>
    </w:p>
    <w:p w:rsidR="00917E25" w:rsidRDefault="004E7E19">
      <w:pPr>
        <w:ind w:left="11" w:right="15" w:firstLine="0"/>
      </w:pPr>
      <w:r>
        <w:t xml:space="preserve">лесов; </w:t>
      </w:r>
    </w:p>
    <w:p w:rsidR="00917E25" w:rsidRDefault="004E7E19">
      <w:pPr>
        <w:numPr>
          <w:ilvl w:val="0"/>
          <w:numId w:val="41"/>
        </w:numPr>
        <w:ind w:right="15"/>
      </w:pPr>
      <w:r>
        <w:t xml:space="preserve">создание «зеленых» рабочих мест в секторе по производству возобновляемой энергии; </w:t>
      </w:r>
    </w:p>
    <w:p w:rsidR="00917E25" w:rsidRDefault="004E7E19">
      <w:pPr>
        <w:numPr>
          <w:ilvl w:val="0"/>
          <w:numId w:val="41"/>
        </w:numPr>
        <w:spacing w:after="0"/>
        <w:ind w:right="15"/>
      </w:pPr>
      <w:r>
        <w:t xml:space="preserve">совершенствование механизмов ведения лесного хозяйства; </w:t>
      </w:r>
    </w:p>
    <w:p w:rsidR="00917E25" w:rsidRDefault="004E7E19">
      <w:pPr>
        <w:numPr>
          <w:ilvl w:val="0"/>
          <w:numId w:val="41"/>
        </w:numPr>
        <w:ind w:right="15"/>
      </w:pPr>
      <w:r>
        <w:t xml:space="preserve">вовлечение в хозяйственный оборот всех экономически доступных лесных ресурсов; </w:t>
      </w:r>
    </w:p>
    <w:p w:rsidR="00917E25" w:rsidRDefault="004E7E19">
      <w:pPr>
        <w:numPr>
          <w:ilvl w:val="0"/>
          <w:numId w:val="41"/>
        </w:numPr>
        <w:spacing w:after="0"/>
        <w:ind w:right="15"/>
      </w:pPr>
      <w:r>
        <w:t xml:space="preserve">институциональные структурные преобразования лесного хозяйства </w:t>
      </w:r>
    </w:p>
    <w:p w:rsidR="00917E25" w:rsidRDefault="004E7E19">
      <w:pPr>
        <w:ind w:left="11" w:right="15" w:firstLine="0"/>
      </w:pPr>
      <w:r>
        <w:t xml:space="preserve">(разделение функций </w:t>
      </w:r>
      <w:proofErr w:type="spellStart"/>
      <w:r>
        <w:t>лесоуправления</w:t>
      </w:r>
      <w:proofErr w:type="spellEnd"/>
      <w:r>
        <w:t xml:space="preserve"> и хозяйствования в лесу); </w:t>
      </w:r>
    </w:p>
    <w:p w:rsidR="00917E25" w:rsidRDefault="004E7E19">
      <w:pPr>
        <w:numPr>
          <w:ilvl w:val="0"/>
          <w:numId w:val="41"/>
        </w:numPr>
        <w:ind w:right="15"/>
      </w:pPr>
      <w:r>
        <w:lastRenderedPageBreak/>
        <w:t xml:space="preserve">формирование экономической системы устойчивого лесопользования, основанной на рентном пути развития экономики лесного хозяйства и соответствующих платежах. </w:t>
      </w:r>
    </w:p>
    <w:p w:rsidR="00917E25" w:rsidRDefault="004E7E19">
      <w:pPr>
        <w:ind w:left="720" w:right="15" w:firstLine="0"/>
      </w:pPr>
      <w:r>
        <w:t>Развитие лесного хозяйства в</w:t>
      </w:r>
      <w:r>
        <w:rPr>
          <w:i/>
        </w:rPr>
        <w:t xml:space="preserve"> период 2016-2020 годов</w:t>
      </w:r>
      <w:r>
        <w:t xml:space="preserve"> будет нацелено на: </w:t>
      </w:r>
    </w:p>
    <w:p w:rsidR="00917E25" w:rsidRDefault="004E7E19">
      <w:pPr>
        <w:numPr>
          <w:ilvl w:val="0"/>
          <w:numId w:val="41"/>
        </w:numPr>
        <w:ind w:right="15"/>
      </w:pPr>
      <w:r>
        <w:t xml:space="preserve">повышение доли создания лесных культур селекционным посевным и посадочным материалом в общем объеме </w:t>
      </w:r>
      <w:proofErr w:type="spellStart"/>
      <w:r>
        <w:t>лесовосстановления</w:t>
      </w:r>
      <w:proofErr w:type="spellEnd"/>
      <w:r>
        <w:t xml:space="preserve"> и лесоразведения с 32 процентов в 2015 году до 40 процентов в 2020 году; </w:t>
      </w:r>
    </w:p>
    <w:p w:rsidR="00917E25" w:rsidRDefault="004E7E19">
      <w:pPr>
        <w:numPr>
          <w:ilvl w:val="0"/>
          <w:numId w:val="41"/>
        </w:numPr>
        <w:ind w:right="15"/>
      </w:pPr>
      <w:r>
        <w:t xml:space="preserve">улучшение возрастной структуры лесного фонда на основе повышения доли площадей спелых и перестойных лесонасаждений с 11,6 процентов в 2013 году до 13,4 процентов в 2020 году; </w:t>
      </w:r>
    </w:p>
    <w:p w:rsidR="00917E25" w:rsidRDefault="004E7E19">
      <w:pPr>
        <w:numPr>
          <w:ilvl w:val="0"/>
          <w:numId w:val="41"/>
        </w:numPr>
        <w:ind w:right="15"/>
      </w:pPr>
      <w:r>
        <w:t xml:space="preserve">увеличение расчетной лесосеки по главному пользованию лесом в 2020 году на 2,1 п. п. по сравнению с 2015 годом; </w:t>
      </w:r>
    </w:p>
    <w:p w:rsidR="00917E25" w:rsidRDefault="004E7E19">
      <w:pPr>
        <w:numPr>
          <w:ilvl w:val="0"/>
          <w:numId w:val="41"/>
        </w:numPr>
        <w:ind w:right="15"/>
      </w:pPr>
      <w:r>
        <w:t xml:space="preserve">развитие </w:t>
      </w:r>
      <w:proofErr w:type="spellStart"/>
      <w:r>
        <w:t>субконтрактных</w:t>
      </w:r>
      <w:proofErr w:type="spellEnd"/>
      <w:r>
        <w:t xml:space="preserve"> отношений на конкурсной основе между собственником ресурсов (заказчиком) и исполнителем (подрядчиком) лесозаготовительных и (или) лесохозяйственных работ; </w:t>
      </w:r>
    </w:p>
    <w:p w:rsidR="00917E25" w:rsidRDefault="004E7E19">
      <w:pPr>
        <w:numPr>
          <w:ilvl w:val="0"/>
          <w:numId w:val="41"/>
        </w:numPr>
        <w:ind w:right="15"/>
      </w:pPr>
      <w:r>
        <w:t xml:space="preserve">обоснование нормативов бюджетного финансирования лесного хозяйства с учетом выполнения лесами </w:t>
      </w:r>
      <w:proofErr w:type="spellStart"/>
      <w:r>
        <w:t>средообразующих</w:t>
      </w:r>
      <w:proofErr w:type="spellEnd"/>
      <w:r>
        <w:t xml:space="preserve"> и </w:t>
      </w:r>
      <w:proofErr w:type="spellStart"/>
      <w:r>
        <w:t>средозащитных</w:t>
      </w:r>
      <w:proofErr w:type="spellEnd"/>
      <w:r>
        <w:t xml:space="preserve"> функций. </w:t>
      </w:r>
    </w:p>
    <w:p w:rsidR="00917E25" w:rsidRDefault="004E7E19">
      <w:pPr>
        <w:ind w:left="720" w:right="15" w:firstLine="0"/>
      </w:pPr>
      <w:r>
        <w:t xml:space="preserve">Реализация поставленных задач предусматривает: </w:t>
      </w:r>
    </w:p>
    <w:p w:rsidR="00917E25" w:rsidRDefault="004E7E19">
      <w:pPr>
        <w:numPr>
          <w:ilvl w:val="0"/>
          <w:numId w:val="41"/>
        </w:numPr>
        <w:spacing w:after="0"/>
        <w:ind w:right="15"/>
      </w:pPr>
      <w:r>
        <w:t xml:space="preserve">создание постоянных лесосеменных плантаций; </w:t>
      </w:r>
    </w:p>
    <w:p w:rsidR="00917E25" w:rsidRDefault="004E7E19">
      <w:pPr>
        <w:numPr>
          <w:ilvl w:val="0"/>
          <w:numId w:val="41"/>
        </w:numPr>
        <w:ind w:right="15"/>
      </w:pPr>
      <w:r>
        <w:t xml:space="preserve">формирование плантаций быстрорастущих древесно-кустарниковых пород целевого назначения; </w:t>
      </w:r>
    </w:p>
    <w:p w:rsidR="00917E25" w:rsidRDefault="004E7E19">
      <w:pPr>
        <w:numPr>
          <w:ilvl w:val="0"/>
          <w:numId w:val="41"/>
        </w:numPr>
        <w:spacing w:after="0"/>
        <w:ind w:right="15"/>
      </w:pPr>
      <w:r>
        <w:t xml:space="preserve">ввод молодняков в категорию ценных древесных насаждений; </w:t>
      </w:r>
    </w:p>
    <w:p w:rsidR="00917E25" w:rsidRDefault="004E7E19">
      <w:pPr>
        <w:numPr>
          <w:ilvl w:val="0"/>
          <w:numId w:val="41"/>
        </w:numPr>
        <w:ind w:right="15"/>
      </w:pPr>
      <w:r>
        <w:t xml:space="preserve">совершенствование системы охраны лесного фонда от пожаров, его защиты от болезней и вредителей; </w:t>
      </w:r>
    </w:p>
    <w:p w:rsidR="00917E25" w:rsidRDefault="004E7E19">
      <w:pPr>
        <w:numPr>
          <w:ilvl w:val="0"/>
          <w:numId w:val="41"/>
        </w:numPr>
        <w:spacing w:after="0"/>
        <w:ind w:right="15"/>
      </w:pPr>
      <w:r>
        <w:t xml:space="preserve">строительство лесохозяйственных дорог; </w:t>
      </w:r>
    </w:p>
    <w:p w:rsidR="00917E25" w:rsidRDefault="004E7E19">
      <w:pPr>
        <w:numPr>
          <w:ilvl w:val="0"/>
          <w:numId w:val="41"/>
        </w:numPr>
        <w:ind w:right="15"/>
      </w:pPr>
      <w:r>
        <w:t xml:space="preserve">разработка методического инструментария стоимостной оценки лесного капитала и </w:t>
      </w:r>
      <w:proofErr w:type="spellStart"/>
      <w:r>
        <w:t>экосистемных</w:t>
      </w:r>
      <w:proofErr w:type="spellEnd"/>
      <w:r>
        <w:t xml:space="preserve"> услуг с учетом действующей системы лесного кадастра; </w:t>
      </w:r>
    </w:p>
    <w:p w:rsidR="00917E25" w:rsidRDefault="004E7E19">
      <w:pPr>
        <w:numPr>
          <w:ilvl w:val="0"/>
          <w:numId w:val="41"/>
        </w:numPr>
        <w:ind w:right="15"/>
      </w:pPr>
      <w:r>
        <w:t xml:space="preserve">совершенствование действующей системы повышения квалификации работников лесного хозяйства. </w:t>
      </w:r>
    </w:p>
    <w:p w:rsidR="00917E25" w:rsidRDefault="004E7E19">
      <w:pPr>
        <w:ind w:left="11" w:right="15"/>
      </w:pPr>
      <w:r>
        <w:rPr>
          <w:i/>
        </w:rPr>
        <w:t>В долгосрочной перспективе (2021-2030 годы)</w:t>
      </w:r>
      <w:r>
        <w:t xml:space="preserve"> стратегия развития будет нацелена на формирование эко-эффективного лесного хозяйства, обеспечение баланса между мерами, направленными, с одной стороны, на сохранение экологической функции и биоразнообразия лесных экосистем, с другой, на </w:t>
      </w:r>
      <w:r>
        <w:lastRenderedPageBreak/>
        <w:t xml:space="preserve">повышение уровня интенсивности лесопользования в целях удовлетворения более высокого спроса на древесину. </w:t>
      </w:r>
    </w:p>
    <w:p w:rsidR="00917E25" w:rsidRDefault="004E7E19">
      <w:pPr>
        <w:ind w:left="739" w:right="15" w:firstLine="0"/>
      </w:pPr>
      <w:r>
        <w:t xml:space="preserve">В качестве основных задач определены: </w:t>
      </w:r>
    </w:p>
    <w:p w:rsidR="00917E25" w:rsidRDefault="004E7E19">
      <w:pPr>
        <w:numPr>
          <w:ilvl w:val="0"/>
          <w:numId w:val="41"/>
        </w:numPr>
        <w:ind w:right="15"/>
      </w:pPr>
      <w:r>
        <w:t xml:space="preserve">увеличение уровня лесистости территории до 41,0 процентов в 2030 году; </w:t>
      </w:r>
    </w:p>
    <w:p w:rsidR="00917E25" w:rsidRDefault="004E7E19">
      <w:pPr>
        <w:numPr>
          <w:ilvl w:val="0"/>
          <w:numId w:val="41"/>
        </w:numPr>
        <w:ind w:right="15"/>
      </w:pPr>
      <w:r>
        <w:t xml:space="preserve">повышение доли создания лесных культур селекционным посевным и посадочным материалом в общем объеме </w:t>
      </w:r>
      <w:proofErr w:type="spellStart"/>
      <w:r>
        <w:t>лесовосстановления</w:t>
      </w:r>
      <w:proofErr w:type="spellEnd"/>
      <w:r>
        <w:t xml:space="preserve"> и лесоразведения до 45 процентов в 2030 году; </w:t>
      </w:r>
    </w:p>
    <w:p w:rsidR="00917E25" w:rsidRDefault="004E7E19">
      <w:pPr>
        <w:numPr>
          <w:ilvl w:val="0"/>
          <w:numId w:val="41"/>
        </w:numPr>
        <w:ind w:right="15"/>
      </w:pPr>
      <w:r>
        <w:t xml:space="preserve">совершенствование возрастной структуры лесного фонда путем повышения доли площадей спелых и перестойных лесонасаждений        </w:t>
      </w:r>
    </w:p>
    <w:p w:rsidR="00917E25" w:rsidRDefault="004E7E19">
      <w:pPr>
        <w:ind w:left="11" w:right="15" w:firstLine="0"/>
      </w:pPr>
      <w:r>
        <w:t xml:space="preserve">до 16 процентов в 2030 году; </w:t>
      </w:r>
    </w:p>
    <w:p w:rsidR="00917E25" w:rsidRDefault="004E7E19">
      <w:pPr>
        <w:numPr>
          <w:ilvl w:val="0"/>
          <w:numId w:val="41"/>
        </w:numPr>
        <w:ind w:right="15"/>
      </w:pPr>
      <w:r>
        <w:t xml:space="preserve">увеличение расчетной лесосеки по главному пользованию лесом        в 2030 году в 1,5 раза по сравнению с 2020 годом. </w:t>
      </w:r>
    </w:p>
    <w:p w:rsidR="00917E25" w:rsidRDefault="004E7E19">
      <w:pPr>
        <w:ind w:left="739" w:right="15" w:firstLine="0"/>
      </w:pPr>
      <w:r>
        <w:t xml:space="preserve">Основные механизмы достижения поставленных задач: </w:t>
      </w:r>
    </w:p>
    <w:p w:rsidR="00917E25" w:rsidRDefault="004E7E19">
      <w:pPr>
        <w:numPr>
          <w:ilvl w:val="0"/>
          <w:numId w:val="41"/>
        </w:numPr>
        <w:ind w:right="15"/>
      </w:pPr>
      <w:r>
        <w:t xml:space="preserve">дальнейшее совершенствование лесного законодательства с целью организации научно обоснованного, многоцелевого, </w:t>
      </w:r>
      <w:proofErr w:type="spellStart"/>
      <w:r>
        <w:t>неистощительного</w:t>
      </w:r>
      <w:proofErr w:type="spellEnd"/>
      <w:r>
        <w:t xml:space="preserve"> использования лесов и их воспроизводства; </w:t>
      </w:r>
    </w:p>
    <w:p w:rsidR="00917E25" w:rsidRDefault="004E7E19">
      <w:pPr>
        <w:numPr>
          <w:ilvl w:val="0"/>
          <w:numId w:val="41"/>
        </w:numPr>
        <w:spacing w:after="0"/>
        <w:ind w:right="15"/>
      </w:pPr>
      <w:r>
        <w:t xml:space="preserve">совершенствование </w:t>
      </w:r>
      <w:r>
        <w:tab/>
        <w:t xml:space="preserve">институциональной </w:t>
      </w:r>
      <w:r>
        <w:tab/>
        <w:t xml:space="preserve">базы </w:t>
      </w:r>
      <w:r>
        <w:tab/>
        <w:t xml:space="preserve">развития </w:t>
      </w:r>
      <w:r>
        <w:tab/>
        <w:t xml:space="preserve">лесного </w:t>
      </w:r>
    </w:p>
    <w:p w:rsidR="00917E25" w:rsidRDefault="004E7E19">
      <w:pPr>
        <w:ind w:left="11" w:right="15" w:firstLine="0"/>
      </w:pPr>
      <w:r>
        <w:t xml:space="preserve">бизнеса в стране; </w:t>
      </w:r>
    </w:p>
    <w:p w:rsidR="00917E25" w:rsidRDefault="004E7E19">
      <w:pPr>
        <w:numPr>
          <w:ilvl w:val="0"/>
          <w:numId w:val="41"/>
        </w:numPr>
        <w:ind w:right="15"/>
      </w:pPr>
      <w:r>
        <w:t xml:space="preserve">реорганизация структуры управления лесным комплексом и переход от отраслевого к функциональному типу управления; </w:t>
      </w:r>
    </w:p>
    <w:p w:rsidR="00917E25" w:rsidRDefault="004E7E19">
      <w:pPr>
        <w:numPr>
          <w:ilvl w:val="0"/>
          <w:numId w:val="41"/>
        </w:numPr>
        <w:spacing w:after="0"/>
        <w:ind w:right="15"/>
      </w:pPr>
      <w:r>
        <w:t xml:space="preserve">развитие </w:t>
      </w:r>
      <w:r>
        <w:tab/>
        <w:t xml:space="preserve">действующих </w:t>
      </w:r>
      <w:r>
        <w:tab/>
        <w:t xml:space="preserve">и </w:t>
      </w:r>
      <w:r>
        <w:tab/>
        <w:t xml:space="preserve">внедрение </w:t>
      </w:r>
      <w:r>
        <w:tab/>
        <w:t xml:space="preserve">новых </w:t>
      </w:r>
      <w:r>
        <w:tab/>
        <w:t xml:space="preserve">технологий </w:t>
      </w:r>
      <w:r>
        <w:tab/>
        <w:t xml:space="preserve">в </w:t>
      </w:r>
    </w:p>
    <w:p w:rsidR="00917E25" w:rsidRDefault="004E7E19">
      <w:pPr>
        <w:ind w:left="11" w:right="15" w:firstLine="0"/>
      </w:pPr>
      <w:r>
        <w:t xml:space="preserve">лесохозяйственное производство; </w:t>
      </w:r>
    </w:p>
    <w:p w:rsidR="00917E25" w:rsidRDefault="004E7E19">
      <w:pPr>
        <w:numPr>
          <w:ilvl w:val="0"/>
          <w:numId w:val="41"/>
        </w:numPr>
        <w:spacing w:after="0"/>
        <w:ind w:right="15"/>
      </w:pPr>
      <w:r>
        <w:t xml:space="preserve">сбалансированное использование лесов; </w:t>
      </w:r>
    </w:p>
    <w:p w:rsidR="00917E25" w:rsidRDefault="004E7E19">
      <w:pPr>
        <w:numPr>
          <w:ilvl w:val="0"/>
          <w:numId w:val="41"/>
        </w:numPr>
        <w:ind w:right="15"/>
      </w:pPr>
      <w:r>
        <w:t xml:space="preserve">модернизация системы лесоустройства, государственного учета лесного фонда, ведения лесного кадастра с учетом </w:t>
      </w:r>
      <w:proofErr w:type="spellStart"/>
      <w:r>
        <w:t>экосистемных</w:t>
      </w:r>
      <w:proofErr w:type="spellEnd"/>
      <w:r>
        <w:t xml:space="preserve"> услуг лесов. </w:t>
      </w:r>
    </w:p>
    <w:p w:rsidR="00917E25" w:rsidRDefault="004E7E19">
      <w:pPr>
        <w:spacing w:after="40" w:line="259" w:lineRule="auto"/>
        <w:ind w:left="3481" w:firstLine="0"/>
        <w:jc w:val="left"/>
      </w:pPr>
      <w:r>
        <w:t xml:space="preserve"> </w:t>
      </w:r>
    </w:p>
    <w:p w:rsidR="00917E25" w:rsidRDefault="004E7E19">
      <w:pPr>
        <w:pStyle w:val="3"/>
        <w:spacing w:line="259" w:lineRule="auto"/>
        <w:ind w:left="16" w:right="13"/>
      </w:pPr>
      <w:r>
        <w:rPr>
          <w:i w:val="0"/>
        </w:rPr>
        <w:t xml:space="preserve">5.3.4 Строительство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ind w:left="11" w:right="15"/>
      </w:pPr>
      <w:r>
        <w:rPr>
          <w:i/>
        </w:rPr>
        <w:t>Стратегической целью</w:t>
      </w:r>
      <w:r>
        <w:t xml:space="preserve"> развития строительства является внедрение современных архитектурно-планировочных решений исходя из критериев </w:t>
      </w:r>
      <w:proofErr w:type="spellStart"/>
      <w:r>
        <w:t>энергоэффективности</w:t>
      </w:r>
      <w:proofErr w:type="spellEnd"/>
      <w:r>
        <w:t xml:space="preserve">, </w:t>
      </w:r>
      <w:proofErr w:type="spellStart"/>
      <w:r>
        <w:t>ресурсоэкономичности</w:t>
      </w:r>
      <w:proofErr w:type="spellEnd"/>
      <w:r>
        <w:t xml:space="preserve"> и экологической безопасности, а также удовлетворение потребности граждан в доступном и комфортном </w:t>
      </w:r>
      <w:r>
        <w:lastRenderedPageBreak/>
        <w:t>жилье в соответствии с их индивидуальными запросами и доходами. Критерием достижения поставленной цели станет увеличение средней обеспеченности населения общей площадью жилых домов с 26,5 м</w:t>
      </w:r>
      <w:r>
        <w:rPr>
          <w:vertAlign w:val="superscript"/>
        </w:rPr>
        <w:t>2</w:t>
      </w:r>
      <w:r>
        <w:t>/чел. в 2015 году        до 33 м</w:t>
      </w:r>
      <w:r>
        <w:rPr>
          <w:vertAlign w:val="superscript"/>
        </w:rPr>
        <w:t>2</w:t>
      </w:r>
      <w:r>
        <w:t xml:space="preserve">/чел. в 2030 году. </w:t>
      </w:r>
    </w:p>
    <w:p w:rsidR="00917E25" w:rsidRDefault="004E7E19">
      <w:pPr>
        <w:spacing w:after="37" w:line="259" w:lineRule="auto"/>
        <w:ind w:left="10" w:right="17" w:hanging="10"/>
        <w:jc w:val="right"/>
      </w:pPr>
      <w:r>
        <w:t>Основными</w:t>
      </w:r>
      <w:r>
        <w:rPr>
          <w:i/>
        </w:rPr>
        <w:t xml:space="preserve"> направлениями</w:t>
      </w:r>
      <w:r>
        <w:t xml:space="preserve"> развития строительного комплекса являются: </w:t>
      </w:r>
    </w:p>
    <w:p w:rsidR="00917E25" w:rsidRDefault="004E7E19">
      <w:pPr>
        <w:numPr>
          <w:ilvl w:val="0"/>
          <w:numId w:val="42"/>
        </w:numPr>
        <w:ind w:right="15"/>
      </w:pPr>
      <w:r>
        <w:t>возведение зданий и сооружений любых типов с обязательным использованием эффективных проектов, обеспечивающих снижение стоимости строительства объектов за счет снижения затрат на всех стадиях инвестиционно-строительного цикла (</w:t>
      </w:r>
      <w:proofErr w:type="spellStart"/>
      <w:r>
        <w:t>предпроектная</w:t>
      </w:r>
      <w:proofErr w:type="spellEnd"/>
      <w:r>
        <w:t xml:space="preserve"> стадия, инженерные изыскания, проектирование, производство строительно-монтажных работ) и сокращения потребления ресурсов; </w:t>
      </w:r>
    </w:p>
    <w:p w:rsidR="00917E25" w:rsidRDefault="004E7E19">
      <w:pPr>
        <w:numPr>
          <w:ilvl w:val="0"/>
          <w:numId w:val="42"/>
        </w:numPr>
        <w:ind w:right="15"/>
      </w:pPr>
      <w:r>
        <w:t xml:space="preserve">государственное регулирование стоимости строительства жилья, осуществляемого с государственной поддержкой, особенно в сельскохозяйственных организациях; </w:t>
      </w:r>
    </w:p>
    <w:p w:rsidR="00917E25" w:rsidRDefault="004E7E19">
      <w:pPr>
        <w:numPr>
          <w:ilvl w:val="0"/>
          <w:numId w:val="42"/>
        </w:numPr>
        <w:ind w:right="15"/>
      </w:pPr>
      <w:r>
        <w:t>формирование «зеленого» строительства, базирующегося на энергосбережении, внедрении экологических «зеленых» и ресурсосберегающих технологий, возобновляемых и альтернативных источниках энергии, современных местных строительных материалах, эффективных технологиях переработки отходов при минимизации отведения под строительство лан</w:t>
      </w:r>
      <w:proofErr w:type="gramStart"/>
      <w:r>
        <w:t>д-</w:t>
      </w:r>
      <w:proofErr w:type="gramEnd"/>
      <w:r>
        <w:t xml:space="preserve"> </w:t>
      </w:r>
      <w:proofErr w:type="spellStart"/>
      <w:r>
        <w:t>шафтно</w:t>
      </w:r>
      <w:proofErr w:type="spellEnd"/>
      <w:r>
        <w:t xml:space="preserve">-рекреационных территорий в населенных пунктах. </w:t>
      </w:r>
    </w:p>
    <w:p w:rsidR="00917E25" w:rsidRDefault="004E7E19">
      <w:pPr>
        <w:ind w:left="720" w:right="15" w:firstLine="0"/>
      </w:pPr>
      <w:r>
        <w:t>В сфере</w:t>
      </w:r>
      <w:r>
        <w:rPr>
          <w:i/>
        </w:rPr>
        <w:t xml:space="preserve"> жилищного строительства</w:t>
      </w:r>
      <w:r>
        <w:t xml:space="preserve"> предусматривается: </w:t>
      </w:r>
    </w:p>
    <w:p w:rsidR="00917E25" w:rsidRDefault="004E7E19">
      <w:pPr>
        <w:numPr>
          <w:ilvl w:val="0"/>
          <w:numId w:val="42"/>
        </w:numPr>
        <w:ind w:right="15"/>
      </w:pPr>
      <w:r>
        <w:t xml:space="preserve">оптимизация объемов жилищного строительства с учетом исполнения минимальных обязательных социальных гарантий в обеспечении жильем граждан, нуждающихся в улучшении жилищных условий, сокращение числа таких граждан и сроков их пребывания на учете нуждающихся; </w:t>
      </w:r>
    </w:p>
    <w:p w:rsidR="00917E25" w:rsidRDefault="004E7E19">
      <w:pPr>
        <w:numPr>
          <w:ilvl w:val="0"/>
          <w:numId w:val="42"/>
        </w:numPr>
        <w:ind w:right="15"/>
      </w:pPr>
      <w:r>
        <w:t xml:space="preserve">расширение рыночных источников финансирования жилищного строительства, в том числе путем развития форм внебюджетного финансирования, таких как система строительных сбережений, жилищные облигации, ипотека; </w:t>
      </w:r>
    </w:p>
    <w:p w:rsidR="00917E25" w:rsidRDefault="004E7E19">
      <w:pPr>
        <w:numPr>
          <w:ilvl w:val="0"/>
          <w:numId w:val="42"/>
        </w:numPr>
        <w:spacing w:after="3" w:line="259" w:lineRule="auto"/>
        <w:ind w:right="15"/>
      </w:pPr>
      <w:r>
        <w:t xml:space="preserve">реконструкция кварталов жилой застройки 70-90-х годов XX века; </w:t>
      </w:r>
    </w:p>
    <w:p w:rsidR="00917E25" w:rsidRDefault="004E7E19">
      <w:pPr>
        <w:numPr>
          <w:ilvl w:val="0"/>
          <w:numId w:val="42"/>
        </w:numPr>
        <w:ind w:right="15"/>
      </w:pPr>
      <w:proofErr w:type="spellStart"/>
      <w:r>
        <w:t>кастомизация</w:t>
      </w:r>
      <w:proofErr w:type="spellEnd"/>
      <w:r>
        <w:t xml:space="preserve"> при возведении объектов (изготовление массовой продукции под конкретный заказ потребителя путем ее комплектации дополнительными элементами и принадлежностями или адаптация имеющегося продукта под конкретного потребителя, например, строительство </w:t>
      </w:r>
      <w:r>
        <w:lastRenderedPageBreak/>
        <w:t xml:space="preserve">модульных домов с вариативными возможностями потребителей по компоновке модулей); </w:t>
      </w:r>
    </w:p>
    <w:p w:rsidR="00917E25" w:rsidRDefault="004E7E19">
      <w:pPr>
        <w:numPr>
          <w:ilvl w:val="0"/>
          <w:numId w:val="42"/>
        </w:numPr>
        <w:ind w:right="15"/>
      </w:pPr>
      <w:r>
        <w:t xml:space="preserve">внедрение прогрессивных </w:t>
      </w:r>
      <w:proofErr w:type="spellStart"/>
      <w:r>
        <w:t>энерго</w:t>
      </w:r>
      <w:proofErr w:type="spellEnd"/>
      <w:r>
        <w:t xml:space="preserve">- и ресурсосберегающих технологий производства строительных услуг, замена устаревшего оборудования на </w:t>
      </w:r>
      <w:proofErr w:type="spellStart"/>
      <w:r>
        <w:t>энергоэффективное</w:t>
      </w:r>
      <w:proofErr w:type="spellEnd"/>
      <w:r>
        <w:t xml:space="preserve">; </w:t>
      </w:r>
    </w:p>
    <w:p w:rsidR="00917E25" w:rsidRDefault="004E7E19">
      <w:pPr>
        <w:numPr>
          <w:ilvl w:val="0"/>
          <w:numId w:val="42"/>
        </w:numPr>
        <w:ind w:right="15"/>
      </w:pPr>
      <w:r>
        <w:t xml:space="preserve">принятие концепции жизненного цикла в рамках изменения подхода к оценке стоимости владения жильем, которая предполагает единое восприятие затрат от этапа проектирования и строительства зданий до последующей эксплуатации и утилизации (демонтажа и переработки) здания. </w:t>
      </w:r>
    </w:p>
    <w:p w:rsidR="00917E25" w:rsidRDefault="004E7E19">
      <w:pPr>
        <w:ind w:left="11" w:right="15"/>
      </w:pPr>
      <w:r>
        <w:t xml:space="preserve">Для развития внешнеэкономической деятельности в строительстве целесообразно продолжить наращивание экспорта строительных услуг (изыскательские, проектные, строительно-монтажные, пусконаладочные работы и др.). </w:t>
      </w:r>
    </w:p>
    <w:p w:rsidR="00917E25" w:rsidRDefault="004E7E19">
      <w:pPr>
        <w:ind w:left="11" w:right="15"/>
      </w:pPr>
      <w:r>
        <w:t>Основными направлениями развития строительства в</w:t>
      </w:r>
      <w:r>
        <w:rPr>
          <w:i/>
        </w:rPr>
        <w:t xml:space="preserve"> период 2016-2020 годов</w:t>
      </w:r>
      <w:r>
        <w:t xml:space="preserve"> станут: </w:t>
      </w:r>
    </w:p>
    <w:p w:rsidR="00917E25" w:rsidRDefault="004E7E19">
      <w:pPr>
        <w:spacing w:after="0"/>
        <w:ind w:left="11" w:right="15"/>
      </w:pPr>
      <w:r>
        <w:rPr>
          <w:sz w:val="29"/>
        </w:rPr>
        <w:t>1.</w:t>
      </w:r>
      <w:r>
        <w:rPr>
          <w:rFonts w:ascii="Arial" w:eastAsia="Arial" w:hAnsi="Arial" w:cs="Arial"/>
          <w:sz w:val="29"/>
        </w:rPr>
        <w:t xml:space="preserve"> </w:t>
      </w:r>
      <w:r>
        <w:t xml:space="preserve">Сокращение сроков и снижение стоимости строительства объектов за счет сокращения затрат на всех стадиях инвестиционно-строительного цикла. На </w:t>
      </w:r>
      <w:proofErr w:type="spellStart"/>
      <w:r>
        <w:t>предпроектной</w:t>
      </w:r>
      <w:proofErr w:type="spellEnd"/>
      <w:r>
        <w:t xml:space="preserve"> стадии и при проведении различных видов инженерных изысканий необходимо обеспечить сокращение сроков выполнения соответствующих работ, особенно для жилья, строящегося по типовым и повторно применяемым проектам. </w:t>
      </w:r>
    </w:p>
    <w:p w:rsidR="00917E25" w:rsidRDefault="004E7E19">
      <w:pPr>
        <w:ind w:left="11" w:right="15"/>
      </w:pPr>
      <w:r>
        <w:t xml:space="preserve">В целях повышения качества проектной продукции и эффективности деятельности проектных организаций предусматривается: </w:t>
      </w:r>
    </w:p>
    <w:p w:rsidR="00917E25" w:rsidRDefault="004E7E19">
      <w:pPr>
        <w:numPr>
          <w:ilvl w:val="0"/>
          <w:numId w:val="43"/>
        </w:numPr>
        <w:ind w:right="15"/>
      </w:pPr>
      <w:r>
        <w:t xml:space="preserve">планомерная разработка и корректировка градостроительной документации; </w:t>
      </w:r>
    </w:p>
    <w:p w:rsidR="00917E25" w:rsidRDefault="004E7E19">
      <w:pPr>
        <w:numPr>
          <w:ilvl w:val="0"/>
          <w:numId w:val="43"/>
        </w:numPr>
        <w:ind w:right="15"/>
      </w:pPr>
      <w:r>
        <w:t xml:space="preserve">дальнейшая автоматизация процессов проектирования, расширение применения технологий SD-печати как в проектном деле (моделирование, визуализация, изготовление опытных образцов продукции), так и в </w:t>
      </w:r>
    </w:p>
    <w:p w:rsidR="00917E25" w:rsidRDefault="004E7E19">
      <w:pPr>
        <w:ind w:left="11" w:right="15" w:firstLine="0"/>
      </w:pPr>
      <w:r>
        <w:t xml:space="preserve">строительстве; </w:t>
      </w:r>
    </w:p>
    <w:p w:rsidR="00917E25" w:rsidRDefault="004E7E19">
      <w:pPr>
        <w:numPr>
          <w:ilvl w:val="0"/>
          <w:numId w:val="43"/>
        </w:numPr>
        <w:ind w:right="15"/>
      </w:pPr>
      <w:r>
        <w:t xml:space="preserve">повышение уровня профессиональной подготовки специалистов – конструкторов, программистов, экономистов; </w:t>
      </w:r>
    </w:p>
    <w:p w:rsidR="00917E25" w:rsidRDefault="004E7E19">
      <w:pPr>
        <w:numPr>
          <w:ilvl w:val="0"/>
          <w:numId w:val="43"/>
        </w:numPr>
        <w:ind w:right="15"/>
      </w:pPr>
      <w:r>
        <w:t xml:space="preserve">разработка экономичных типовых проектов строительства и проектов повторного применения; </w:t>
      </w:r>
    </w:p>
    <w:p w:rsidR="00917E25" w:rsidRDefault="004E7E19">
      <w:pPr>
        <w:numPr>
          <w:ilvl w:val="0"/>
          <w:numId w:val="43"/>
        </w:numPr>
        <w:ind w:right="15"/>
      </w:pPr>
      <w:r>
        <w:t xml:space="preserve">повышение качества заданий на проектирование, разрешительной и проектной документации, снижение стоимости проектных работ; </w:t>
      </w:r>
    </w:p>
    <w:p w:rsidR="00917E25" w:rsidRDefault="004E7E19">
      <w:pPr>
        <w:numPr>
          <w:ilvl w:val="0"/>
          <w:numId w:val="43"/>
        </w:numPr>
        <w:ind w:right="15"/>
      </w:pPr>
      <w:r>
        <w:lastRenderedPageBreak/>
        <w:t xml:space="preserve">обеспечение минимальных объемов корректировки проектной документации; </w:t>
      </w:r>
    </w:p>
    <w:p w:rsidR="00917E25" w:rsidRDefault="004E7E19">
      <w:pPr>
        <w:numPr>
          <w:ilvl w:val="0"/>
          <w:numId w:val="43"/>
        </w:numPr>
        <w:ind w:right="15"/>
      </w:pPr>
      <w:r>
        <w:t xml:space="preserve">использование в строительстве только сертифицированных современных, преимущественно отечественных, материалов. </w:t>
      </w:r>
    </w:p>
    <w:p w:rsidR="00917E25" w:rsidRDefault="004E7E19">
      <w:pPr>
        <w:ind w:left="720" w:right="15" w:firstLine="0"/>
      </w:pPr>
      <w:r>
        <w:t xml:space="preserve">Приоритетными направлениями деятельности станут: </w:t>
      </w:r>
    </w:p>
    <w:p w:rsidR="00917E25" w:rsidRDefault="004E7E19">
      <w:pPr>
        <w:numPr>
          <w:ilvl w:val="0"/>
          <w:numId w:val="43"/>
        </w:numPr>
        <w:ind w:right="15"/>
      </w:pPr>
      <w:r>
        <w:t xml:space="preserve">широкое использование в строительном производстве информационных технологий, включая системы автоматизированного проектирования и разработки (САПР), технологии трех- и четырехмерного моделирования и визуализации программ для улучшения качества и скорости принятия управленческих решений, сокращения времени проектирования, информационное моделирование зданий (BIM); </w:t>
      </w:r>
    </w:p>
    <w:p w:rsidR="00917E25" w:rsidRDefault="004E7E19">
      <w:pPr>
        <w:numPr>
          <w:ilvl w:val="0"/>
          <w:numId w:val="43"/>
        </w:numPr>
        <w:ind w:right="15"/>
      </w:pPr>
      <w:r>
        <w:t xml:space="preserve">использование автоматизированного оборудования с целью сокращения сроков строительных работ (земляных работ, укладки бетона, прокладки труб и др.); </w:t>
      </w:r>
    </w:p>
    <w:p w:rsidR="00917E25" w:rsidRDefault="004E7E19">
      <w:pPr>
        <w:numPr>
          <w:ilvl w:val="0"/>
          <w:numId w:val="43"/>
        </w:numPr>
        <w:ind w:right="15"/>
      </w:pPr>
      <w:r>
        <w:t xml:space="preserve">разработка универсальных проектных и планировочных решений нового поколения, обеспечивающих снижение ресурсоемкости и повышение теплозащитных качеств; </w:t>
      </w:r>
    </w:p>
    <w:p w:rsidR="00917E25" w:rsidRDefault="004E7E19">
      <w:pPr>
        <w:numPr>
          <w:ilvl w:val="0"/>
          <w:numId w:val="43"/>
        </w:numPr>
        <w:ind w:right="15"/>
      </w:pPr>
      <w:r>
        <w:t xml:space="preserve">повышение эффективности работы архитектурно-строительного надзора. </w:t>
      </w:r>
    </w:p>
    <w:p w:rsidR="00917E25" w:rsidRDefault="004E7E19">
      <w:pPr>
        <w:ind w:left="11" w:right="15"/>
      </w:pPr>
      <w:r>
        <w:t xml:space="preserve">2. Развитие индивидуального строительства, малоэтажного домостроения, в том числе деревянного. В этих целях предусматривается:  </w:t>
      </w:r>
    </w:p>
    <w:p w:rsidR="00917E25" w:rsidRDefault="004E7E19">
      <w:pPr>
        <w:numPr>
          <w:ilvl w:val="0"/>
          <w:numId w:val="44"/>
        </w:numPr>
        <w:ind w:right="15"/>
      </w:pPr>
      <w:r>
        <w:t xml:space="preserve">предоставление земельных участков для индивидуальной застройки с учетом спроса населения; </w:t>
      </w:r>
    </w:p>
    <w:p w:rsidR="00917E25" w:rsidRDefault="004E7E19">
      <w:pPr>
        <w:numPr>
          <w:ilvl w:val="0"/>
          <w:numId w:val="44"/>
        </w:numPr>
        <w:ind w:right="15"/>
      </w:pPr>
      <w:r>
        <w:t xml:space="preserve">внедрение и развитие  прогрессивных технологий возведения индивидуальных жилых домов  индустриальным способом; </w:t>
      </w:r>
    </w:p>
    <w:p w:rsidR="00917E25" w:rsidRDefault="004E7E19">
      <w:pPr>
        <w:numPr>
          <w:ilvl w:val="0"/>
          <w:numId w:val="44"/>
        </w:numPr>
        <w:ind w:right="15"/>
      </w:pPr>
      <w:r>
        <w:t xml:space="preserve">интенсивное использование экологически чистых (зеленых) строительных сырья и материалов в индивидуальном малоэтажном домостроении; </w:t>
      </w:r>
    </w:p>
    <w:p w:rsidR="00917E25" w:rsidRDefault="004E7E19">
      <w:pPr>
        <w:numPr>
          <w:ilvl w:val="0"/>
          <w:numId w:val="44"/>
        </w:numPr>
        <w:ind w:right="15"/>
      </w:pPr>
      <w:r>
        <w:t xml:space="preserve">создание необходимых объектов инженерно-транспортной и  социальной инфраструктуры в зонах индивидуальной застройки. </w:t>
      </w:r>
    </w:p>
    <w:p w:rsidR="00917E25" w:rsidRDefault="004E7E19">
      <w:pPr>
        <w:ind w:left="11" w:right="15"/>
      </w:pPr>
      <w:r>
        <w:t xml:space="preserve">Для внедрения в республике принципов «зеленого строительства» и продвижения «зеленых материалов» необходимо: </w:t>
      </w:r>
    </w:p>
    <w:p w:rsidR="00917E25" w:rsidRDefault="004E7E19">
      <w:pPr>
        <w:numPr>
          <w:ilvl w:val="0"/>
          <w:numId w:val="44"/>
        </w:numPr>
        <w:ind w:right="15"/>
      </w:pPr>
      <w:r>
        <w:t xml:space="preserve">создать национальный стандарт «зеленого строительства» применительно к условиям республики (климатические условия,  </w:t>
      </w:r>
      <w:r>
        <w:lastRenderedPageBreak/>
        <w:t xml:space="preserve">законодательство, государственную политику в отношении энергоресурсов и экологии); </w:t>
      </w:r>
    </w:p>
    <w:p w:rsidR="00917E25" w:rsidRDefault="004E7E19">
      <w:pPr>
        <w:numPr>
          <w:ilvl w:val="0"/>
          <w:numId w:val="44"/>
        </w:numPr>
        <w:ind w:right="15"/>
      </w:pPr>
      <w:r>
        <w:t xml:space="preserve">разработать и внедрить технический регламент энергетической безопасности. </w:t>
      </w:r>
    </w:p>
    <w:p w:rsidR="00917E25" w:rsidRDefault="004E7E19">
      <w:pPr>
        <w:ind w:left="11" w:right="15"/>
      </w:pPr>
      <w:r>
        <w:t xml:space="preserve">В основу зеленого жилищного строительства заложено использование конструкций на основе древесины, что позволяет повысить </w:t>
      </w:r>
      <w:proofErr w:type="spellStart"/>
      <w:r>
        <w:t>энергоэффективность</w:t>
      </w:r>
      <w:proofErr w:type="spellEnd"/>
      <w:r>
        <w:t xml:space="preserve"> в 2-3 раза на стадии эксплуатации по сравнению с домами из сборного железобетона. </w:t>
      </w:r>
    </w:p>
    <w:p w:rsidR="00917E25" w:rsidRDefault="004E7E19">
      <w:pPr>
        <w:ind w:left="11" w:right="15"/>
      </w:pPr>
      <w:r>
        <w:rPr>
          <w:sz w:val="29"/>
        </w:rPr>
        <w:t>3.</w:t>
      </w:r>
      <w:r>
        <w:rPr>
          <w:rFonts w:ascii="Arial" w:eastAsia="Arial" w:hAnsi="Arial" w:cs="Arial"/>
          <w:sz w:val="29"/>
        </w:rPr>
        <w:t xml:space="preserve"> </w:t>
      </w:r>
      <w:r>
        <w:t xml:space="preserve">Наращивание экспорта строительных услуг в страны ближнего и дальнего зарубежья. В этих целях необходимо: </w:t>
      </w:r>
    </w:p>
    <w:p w:rsidR="00917E25" w:rsidRDefault="004E7E19">
      <w:pPr>
        <w:numPr>
          <w:ilvl w:val="0"/>
          <w:numId w:val="45"/>
        </w:numPr>
        <w:ind w:right="15"/>
      </w:pPr>
      <w:r>
        <w:t xml:space="preserve">разработать государственную программу содействия зарубежному строительству; </w:t>
      </w:r>
    </w:p>
    <w:p w:rsidR="00917E25" w:rsidRDefault="004E7E19">
      <w:pPr>
        <w:numPr>
          <w:ilvl w:val="0"/>
          <w:numId w:val="45"/>
        </w:numPr>
        <w:ind w:right="15"/>
      </w:pPr>
      <w:r>
        <w:t xml:space="preserve">активизировать участие в подрядных торгах на строительство объектов за пределами страны; </w:t>
      </w:r>
    </w:p>
    <w:p w:rsidR="00917E25" w:rsidRDefault="004E7E19">
      <w:pPr>
        <w:numPr>
          <w:ilvl w:val="0"/>
          <w:numId w:val="45"/>
        </w:numPr>
        <w:ind w:right="15"/>
      </w:pPr>
      <w:r>
        <w:t xml:space="preserve">переориентировать строительные организации, имеющие соответствующий кадровый потенциал и опыт работы на зарубежных рынках, для осуществления экспорта строительных услуг. При этом к экспорту строительных услуг, по возможности, не привлекать организации со стопроцентной загрузкой производственных мощностей и работающие на внутреннем рынке; </w:t>
      </w:r>
    </w:p>
    <w:p w:rsidR="00917E25" w:rsidRDefault="004E7E19">
      <w:pPr>
        <w:numPr>
          <w:ilvl w:val="0"/>
          <w:numId w:val="45"/>
        </w:numPr>
        <w:ind w:right="15"/>
      </w:pPr>
      <w:r>
        <w:t xml:space="preserve">создать совместные предприятия с филиалами крупных иностранных застройщиков. </w:t>
      </w:r>
    </w:p>
    <w:p w:rsidR="00917E25" w:rsidRDefault="004E7E19">
      <w:pPr>
        <w:ind w:left="11" w:right="15"/>
      </w:pPr>
      <w:r>
        <w:t xml:space="preserve">Особое внимание будет уделено повышению качества подготовки специалистов строительных специальностей и обеспечению потребности в необходимых кадрах, пресечению оттока высококвалифицированных работников за рубеж, в том числе путем установления индивидуальных надбавок к заработной плате за качество труда, предоставления арендного жилья и возможности получения низкопроцентных кредитов через поручительство строительных организаций. Предстоит оптимизировать численность строительных кадров путем перераспределения работников между дефицитными и </w:t>
      </w:r>
      <w:proofErr w:type="spellStart"/>
      <w:r>
        <w:t>профицитными</w:t>
      </w:r>
      <w:proofErr w:type="spellEnd"/>
      <w:r>
        <w:t xml:space="preserve"> строительными специальностями, по возможности, в пределах одного района с минимальным расстоянием передислокации. </w:t>
      </w:r>
    </w:p>
    <w:p w:rsidR="00917E25" w:rsidRDefault="004E7E19">
      <w:pPr>
        <w:ind w:left="11" w:right="15"/>
      </w:pPr>
      <w:r>
        <w:t xml:space="preserve">Для внедрения в республике принципов «зеленого строительства» и продвижения «зеленых материалов» необходимо: </w:t>
      </w:r>
    </w:p>
    <w:p w:rsidR="00917E25" w:rsidRDefault="004E7E19">
      <w:pPr>
        <w:numPr>
          <w:ilvl w:val="0"/>
          <w:numId w:val="45"/>
        </w:numPr>
        <w:ind w:right="15"/>
      </w:pPr>
      <w:r>
        <w:lastRenderedPageBreak/>
        <w:t xml:space="preserve">создать национальный стандарт «зеленого строительства», учитывающий социально-экономические и природные условия республики: законодательство, государственную политику в отношении энергоресурсов и экологии, климатические условия; </w:t>
      </w:r>
    </w:p>
    <w:p w:rsidR="00917E25" w:rsidRDefault="004E7E19">
      <w:pPr>
        <w:numPr>
          <w:ilvl w:val="0"/>
          <w:numId w:val="45"/>
        </w:numPr>
        <w:ind w:right="15"/>
      </w:pPr>
      <w:r>
        <w:t xml:space="preserve">создать Совет по экологическому строительству как часть мировой сети подобных Советов; </w:t>
      </w:r>
    </w:p>
    <w:p w:rsidR="00917E25" w:rsidRDefault="004E7E19">
      <w:pPr>
        <w:numPr>
          <w:ilvl w:val="0"/>
          <w:numId w:val="45"/>
        </w:numPr>
        <w:ind w:right="15"/>
      </w:pPr>
      <w:r>
        <w:t xml:space="preserve">разработать и внедрить технический регламент энергетической безопасности. </w:t>
      </w:r>
    </w:p>
    <w:p w:rsidR="00917E25" w:rsidRDefault="004E7E19">
      <w:pPr>
        <w:spacing w:after="0"/>
        <w:ind w:left="11" w:right="15"/>
      </w:pPr>
      <w:r>
        <w:rPr>
          <w:i/>
        </w:rPr>
        <w:t>В долгосрочной перспективе (2021-2030 годы)</w:t>
      </w:r>
      <w:r>
        <w:t xml:space="preserve"> развитие строительства будет нацелено на обеспечение сбалансированности рынка жилья, качественное и быстрое строительство жилых домов различных ценовых категорий с использованием строительных материалов нового поколения. </w:t>
      </w:r>
    </w:p>
    <w:p w:rsidR="00917E25" w:rsidRDefault="004E7E19">
      <w:pPr>
        <w:ind w:left="11" w:right="15"/>
      </w:pPr>
      <w:r>
        <w:t xml:space="preserve">Предстоит создать новые и усовершенствовать действующие институты жилищного рынка, повысить уровень благоустройства жилищного фонда с учетом новых требований к комфортности жилых зданий и их </w:t>
      </w:r>
      <w:proofErr w:type="spellStart"/>
      <w:r>
        <w:t>энергоэффективности</w:t>
      </w:r>
      <w:proofErr w:type="spellEnd"/>
      <w:r>
        <w:t xml:space="preserve">, в том числе обязательное использование возобновляемых источников энергии. </w:t>
      </w:r>
    </w:p>
    <w:p w:rsidR="00917E25" w:rsidRDefault="004E7E19">
      <w:pPr>
        <w:ind w:left="11" w:right="15"/>
      </w:pPr>
      <w:r>
        <w:t xml:space="preserve">Преимущественное развитие получат строительство эко-эффективного жилья и эко-модернизация зданий при капитальном ремонте, малоэтажное домостроение с соответствующей инфраструктурой за пределами крупных городов. Будет расширено применение экологически качественных технологий «зеленого строительства». За счет инженерных систем, объединенных единой автоматизированной системой управления, планируется обеспечить, во-первых, более эффективную работу персонала, во-вторых, снижение расходов по обслуживанию самих зданий. Станет возможным строительство наземных высокоскоростных систем коммуникаций на базе бетонных материалов. </w:t>
      </w:r>
    </w:p>
    <w:p w:rsidR="00917E25" w:rsidRDefault="004E7E19">
      <w:pPr>
        <w:spacing w:after="0"/>
        <w:ind w:left="11" w:right="15"/>
      </w:pPr>
      <w:r>
        <w:t xml:space="preserve">Новым направлением станет возведение «интеллектуальных» зданий и «умных» домов, гарантирующих экономию энергоресурсов, охрану окружающей среды, комфортность проживания. </w:t>
      </w:r>
    </w:p>
    <w:p w:rsidR="00917E25" w:rsidRDefault="004E7E19">
      <w:pPr>
        <w:spacing w:after="38" w:line="259" w:lineRule="auto"/>
        <w:ind w:left="720" w:firstLine="0"/>
        <w:jc w:val="left"/>
      </w:pPr>
      <w:r>
        <w:t xml:space="preserve"> </w:t>
      </w:r>
    </w:p>
    <w:p w:rsidR="00917E25" w:rsidRDefault="004E7E19">
      <w:pPr>
        <w:spacing w:after="0" w:line="271" w:lineRule="auto"/>
        <w:ind w:left="2827" w:hanging="2093"/>
        <w:jc w:val="left"/>
      </w:pPr>
      <w:r>
        <w:rPr>
          <w:b/>
          <w:i/>
        </w:rPr>
        <w:t xml:space="preserve">5.4 Развитие топливно-энергетического комплекса и повышение </w:t>
      </w:r>
    </w:p>
    <w:p w:rsidR="00917E25" w:rsidRDefault="004E7E19">
      <w:pPr>
        <w:pStyle w:val="3"/>
        <w:ind w:left="2827" w:right="0" w:hanging="2093"/>
        <w:jc w:val="left"/>
      </w:pPr>
      <w:proofErr w:type="spellStart"/>
      <w:r>
        <w:t>энергоэффективности</w:t>
      </w:r>
      <w:proofErr w:type="spellEnd"/>
      <w:r>
        <w:t xml:space="preserve"> экономики </w:t>
      </w:r>
    </w:p>
    <w:p w:rsidR="00917E25" w:rsidRDefault="004E7E19">
      <w:pPr>
        <w:spacing w:after="40" w:line="259" w:lineRule="auto"/>
        <w:ind w:left="19" w:firstLine="0"/>
        <w:jc w:val="left"/>
      </w:pPr>
      <w:r>
        <w:t xml:space="preserve"> </w:t>
      </w:r>
    </w:p>
    <w:p w:rsidR="00917E25" w:rsidRDefault="004E7E19">
      <w:pPr>
        <w:spacing w:after="0" w:line="269" w:lineRule="auto"/>
        <w:ind w:left="4374" w:hanging="3752"/>
        <w:jc w:val="left"/>
      </w:pPr>
      <w:r>
        <w:rPr>
          <w:b/>
        </w:rPr>
        <w:t xml:space="preserve">5.4.1 Основные направления развития топливно-энергетического </w:t>
      </w:r>
    </w:p>
    <w:p w:rsidR="00917E25" w:rsidRDefault="004E7E19">
      <w:pPr>
        <w:pStyle w:val="4"/>
        <w:spacing w:line="269" w:lineRule="auto"/>
        <w:ind w:left="4374" w:hanging="3752"/>
        <w:jc w:val="left"/>
      </w:pPr>
      <w:r>
        <w:lastRenderedPageBreak/>
        <w:t xml:space="preserve">комплекса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spacing w:after="0"/>
        <w:ind w:left="11" w:right="15"/>
      </w:pPr>
      <w:r>
        <w:rPr>
          <w:i/>
        </w:rPr>
        <w:t>Стратегической целью</w:t>
      </w:r>
      <w:r>
        <w:t xml:space="preserve"> развития топливно-энергетического комплекса является удовлетворение потребностей экономики и населения страны в энергоносителях на основе их максимально эффективного использования при снижении нагрузки на окружающую среду. </w:t>
      </w:r>
    </w:p>
    <w:p w:rsidR="00917E25" w:rsidRDefault="004E7E19">
      <w:pPr>
        <w:ind w:left="11" w:right="15"/>
      </w:pPr>
      <w:r>
        <w:t xml:space="preserve">Достижение поставленной цели предполагает реализацию задач, включающих: </w:t>
      </w:r>
    </w:p>
    <w:p w:rsidR="00917E25" w:rsidRDefault="004E7E19">
      <w:pPr>
        <w:numPr>
          <w:ilvl w:val="0"/>
          <w:numId w:val="46"/>
        </w:numPr>
        <w:spacing w:after="28" w:line="263" w:lineRule="auto"/>
        <w:ind w:right="15"/>
      </w:pPr>
      <w:r>
        <w:t xml:space="preserve">модернизацию и развитие генерирующих источников энергосистемы, электрических и тепловых сетей путем внедрения высокоэффективного оборудования, применения современных передовых технологий с выводом из эксплуатации менее экономичного и устаревшего оборудования; </w:t>
      </w:r>
    </w:p>
    <w:p w:rsidR="00917E25" w:rsidRDefault="004E7E19">
      <w:pPr>
        <w:numPr>
          <w:ilvl w:val="0"/>
          <w:numId w:val="46"/>
        </w:numPr>
        <w:ind w:right="15"/>
      </w:pPr>
      <w:r>
        <w:t xml:space="preserve">диверсификацию видов и поставщиков топливно-энергетических ресурсов (ТЭР) при формировании топливно-энергетического баланса страны с увеличением объемов их хранения; </w:t>
      </w:r>
    </w:p>
    <w:p w:rsidR="00917E25" w:rsidRDefault="004E7E19">
      <w:pPr>
        <w:numPr>
          <w:ilvl w:val="0"/>
          <w:numId w:val="46"/>
        </w:numPr>
        <w:ind w:right="15"/>
      </w:pPr>
      <w:r>
        <w:t xml:space="preserve">максимально возможное с учетом экономической и экологической целесообразности вовлечение в топливный баланс собственных топливно-энергетических ресурсов; </w:t>
      </w:r>
    </w:p>
    <w:p w:rsidR="00917E25" w:rsidRDefault="004E7E19">
      <w:pPr>
        <w:numPr>
          <w:ilvl w:val="0"/>
          <w:numId w:val="46"/>
        </w:numPr>
        <w:spacing w:after="0"/>
        <w:ind w:right="15"/>
      </w:pPr>
      <w:r>
        <w:t xml:space="preserve">финансовое оздоровление </w:t>
      </w:r>
      <w:proofErr w:type="spellStart"/>
      <w:r>
        <w:t>энергоснабжающих</w:t>
      </w:r>
      <w:proofErr w:type="spellEnd"/>
      <w:r>
        <w:t xml:space="preserve"> организаций. </w:t>
      </w:r>
    </w:p>
    <w:p w:rsidR="00917E25" w:rsidRDefault="004E7E19">
      <w:pPr>
        <w:ind w:left="720" w:right="15" w:firstLine="0"/>
      </w:pPr>
      <w:r>
        <w:t xml:space="preserve">Критериями достижения поставленных задач станут: </w:t>
      </w:r>
    </w:p>
    <w:p w:rsidR="00917E25" w:rsidRDefault="004E7E19">
      <w:pPr>
        <w:numPr>
          <w:ilvl w:val="0"/>
          <w:numId w:val="46"/>
        </w:numPr>
        <w:ind w:right="15"/>
      </w:pPr>
      <w:r>
        <w:t xml:space="preserve">снижение доли доминирующего вида топлива (природного газа) в валовом потреблении ТЭР с 61 процента в 2015 году до 52 процентов         в 2030 году; </w:t>
      </w:r>
    </w:p>
    <w:p w:rsidR="00917E25" w:rsidRDefault="004E7E19">
      <w:pPr>
        <w:numPr>
          <w:ilvl w:val="0"/>
          <w:numId w:val="46"/>
        </w:numPr>
        <w:ind w:right="15"/>
      </w:pPr>
      <w:r>
        <w:t xml:space="preserve">уменьшение доли доминирующего поставщика энергоресурсов (России) в общем импорте топливно-энергетических ресурсов с 99,7 процентов в 2015 году до 75 процентов в 2030 году; </w:t>
      </w:r>
    </w:p>
    <w:p w:rsidR="00917E25" w:rsidRDefault="004E7E19">
      <w:pPr>
        <w:numPr>
          <w:ilvl w:val="0"/>
          <w:numId w:val="46"/>
        </w:numPr>
        <w:ind w:right="15"/>
      </w:pPr>
      <w:r>
        <w:t xml:space="preserve">замещение в топливном балансе 5 млрд. куб. м импортируемого природного газа и снижение уровня выбросов парниковых газов на        </w:t>
      </w:r>
    </w:p>
    <w:p w:rsidR="00917E25" w:rsidRDefault="004E7E19">
      <w:pPr>
        <w:ind w:left="11" w:right="15" w:firstLine="0"/>
      </w:pPr>
      <w:r>
        <w:t xml:space="preserve">7-10 млн. тонн в год после ввода в эксплуатацию Белорусской АЭС; </w:t>
      </w:r>
    </w:p>
    <w:p w:rsidR="00917E25" w:rsidRDefault="004E7E19">
      <w:pPr>
        <w:numPr>
          <w:ilvl w:val="0"/>
          <w:numId w:val="46"/>
        </w:numPr>
        <w:ind w:right="15"/>
      </w:pPr>
      <w:r>
        <w:t xml:space="preserve">повышение уровня энергетической самостоятельности страны (отношение объема производства (добычи) первичной энергии к валовому потреблению ТЭР) с 13,9 процентов в 2015 году до 18 процентов в 2030 году. </w:t>
      </w:r>
    </w:p>
    <w:p w:rsidR="00917E25" w:rsidRDefault="004E7E19">
      <w:pPr>
        <w:ind w:left="11" w:right="15"/>
      </w:pPr>
      <w:r>
        <w:rPr>
          <w:i/>
        </w:rPr>
        <w:lastRenderedPageBreak/>
        <w:t>На первом этапе (до 2020 года)</w:t>
      </w:r>
      <w:r>
        <w:t xml:space="preserve"> развитие топливно-энергетического комплекса будет нацелено на повышение </w:t>
      </w:r>
      <w:proofErr w:type="spellStart"/>
      <w:r>
        <w:t>энергоэффективности</w:t>
      </w:r>
      <w:proofErr w:type="spellEnd"/>
      <w:r>
        <w:t xml:space="preserve"> действующих ТЭЦ и развитие </w:t>
      </w:r>
      <w:proofErr w:type="spellStart"/>
      <w:r>
        <w:t>неуглеродной</w:t>
      </w:r>
      <w:proofErr w:type="spellEnd"/>
      <w:r>
        <w:t xml:space="preserve"> энергетики. </w:t>
      </w:r>
    </w:p>
    <w:p w:rsidR="00917E25" w:rsidRDefault="004E7E19">
      <w:pPr>
        <w:ind w:left="720" w:right="15" w:firstLine="0"/>
      </w:pPr>
      <w:r>
        <w:t xml:space="preserve">Приоритетными задачами в этот период являются: </w:t>
      </w:r>
    </w:p>
    <w:p w:rsidR="00917E25" w:rsidRDefault="004E7E19">
      <w:pPr>
        <w:numPr>
          <w:ilvl w:val="0"/>
          <w:numId w:val="46"/>
        </w:numPr>
        <w:ind w:right="15"/>
      </w:pPr>
      <w:r>
        <w:t xml:space="preserve">реконструкция и модернизация действующих и замена выбывающих мощностей с внедрением инновационных </w:t>
      </w:r>
      <w:proofErr w:type="spellStart"/>
      <w:r>
        <w:t>энергоэффективных</w:t>
      </w:r>
      <w:proofErr w:type="spellEnd"/>
      <w:r>
        <w:t xml:space="preserve"> технологий; </w:t>
      </w:r>
    </w:p>
    <w:p w:rsidR="00917E25" w:rsidRDefault="004E7E19">
      <w:pPr>
        <w:numPr>
          <w:ilvl w:val="0"/>
          <w:numId w:val="46"/>
        </w:numPr>
        <w:ind w:right="15"/>
      </w:pPr>
      <w:r>
        <w:t xml:space="preserve">завершение модернизации нефтеперерабатывающих заводов и увеличение производства светлых нефтепродуктов с высокой добавленной стоимостью; </w:t>
      </w:r>
    </w:p>
    <w:p w:rsidR="00917E25" w:rsidRDefault="004E7E19">
      <w:pPr>
        <w:numPr>
          <w:ilvl w:val="0"/>
          <w:numId w:val="46"/>
        </w:numPr>
        <w:ind w:right="15"/>
      </w:pPr>
      <w:r>
        <w:t xml:space="preserve">формирование оптового электроэнергетического рынка Республики Беларусь и его интеграция в общий электроэнергетический рынок государств – членов ЕАЭС; </w:t>
      </w:r>
    </w:p>
    <w:p w:rsidR="00917E25" w:rsidRDefault="004E7E19">
      <w:pPr>
        <w:numPr>
          <w:ilvl w:val="0"/>
          <w:numId w:val="46"/>
        </w:numPr>
        <w:ind w:right="15"/>
      </w:pPr>
      <w:r>
        <w:t xml:space="preserve">проведение политики, направленной на устранение неэкономических барьеров, обеспечение прозрачных, предсказуемых и гибких стимулов для развития возобновляемой энергетики. </w:t>
      </w:r>
    </w:p>
    <w:p w:rsidR="00917E25" w:rsidRDefault="004E7E19">
      <w:pPr>
        <w:ind w:left="720" w:right="15" w:firstLine="0"/>
      </w:pPr>
      <w:r>
        <w:t xml:space="preserve">В целях решения поставленных задач предусматривается: </w:t>
      </w:r>
    </w:p>
    <w:p w:rsidR="00917E25" w:rsidRDefault="004E7E19">
      <w:pPr>
        <w:numPr>
          <w:ilvl w:val="0"/>
          <w:numId w:val="46"/>
        </w:numPr>
        <w:ind w:right="15"/>
      </w:pPr>
      <w:r>
        <w:t xml:space="preserve">внедрение парогазовых, газотурбинных и </w:t>
      </w:r>
      <w:proofErr w:type="spellStart"/>
      <w:r>
        <w:t>газопоршневых</w:t>
      </w:r>
      <w:proofErr w:type="spellEnd"/>
      <w:r>
        <w:t xml:space="preserve"> технологий для производства электрической и тепловой энергии, отвечающих передовым требованиям науки и техники в данной области; </w:t>
      </w:r>
    </w:p>
    <w:p w:rsidR="00917E25" w:rsidRDefault="004E7E19">
      <w:pPr>
        <w:numPr>
          <w:ilvl w:val="0"/>
          <w:numId w:val="46"/>
        </w:numPr>
        <w:ind w:right="15"/>
      </w:pPr>
      <w:r>
        <w:t xml:space="preserve">ввод в эксплуатацию 2 блоков Белорусской АЭС суммарной мощностью порядка 2400 МВт, строительство объектов на местных видах топлива; </w:t>
      </w:r>
    </w:p>
    <w:p w:rsidR="00917E25" w:rsidRDefault="004E7E19">
      <w:pPr>
        <w:numPr>
          <w:ilvl w:val="0"/>
          <w:numId w:val="46"/>
        </w:numPr>
        <w:ind w:right="15"/>
      </w:pPr>
      <w:r>
        <w:t xml:space="preserve">увеличение глубины переработки нефти с 73,7 процентов в 2014 году        до 92 процентов в 2020 году; </w:t>
      </w:r>
    </w:p>
    <w:p w:rsidR="00917E25" w:rsidRDefault="004E7E19">
      <w:pPr>
        <w:numPr>
          <w:ilvl w:val="0"/>
          <w:numId w:val="46"/>
        </w:numPr>
        <w:spacing w:after="0" w:line="259" w:lineRule="auto"/>
        <w:ind w:right="15"/>
      </w:pPr>
      <w:r>
        <w:t xml:space="preserve">разработка </w:t>
      </w:r>
      <w:r>
        <w:tab/>
        <w:t xml:space="preserve">и </w:t>
      </w:r>
      <w:r>
        <w:tab/>
        <w:t xml:space="preserve">принятие </w:t>
      </w:r>
      <w:r>
        <w:tab/>
        <w:t xml:space="preserve">Закона </w:t>
      </w:r>
      <w:r>
        <w:tab/>
        <w:t xml:space="preserve">Республики </w:t>
      </w:r>
      <w:r>
        <w:tab/>
        <w:t xml:space="preserve">Беларусь        </w:t>
      </w:r>
    </w:p>
    <w:p w:rsidR="00917E25" w:rsidRDefault="004E7E19">
      <w:pPr>
        <w:ind w:left="11" w:right="15" w:firstLine="0"/>
      </w:pPr>
      <w:r>
        <w:t xml:space="preserve">«Об электроэнергетике; </w:t>
      </w:r>
    </w:p>
    <w:p w:rsidR="00917E25" w:rsidRDefault="004E7E19">
      <w:pPr>
        <w:numPr>
          <w:ilvl w:val="0"/>
          <w:numId w:val="46"/>
        </w:numPr>
        <w:ind w:right="15"/>
      </w:pPr>
      <w:r>
        <w:t xml:space="preserve">обеспечение прозрачности затрат на всех стадиях производства, передачи (транспортировки), распределения и продажи электрической, тепловой энергии и природного газа; </w:t>
      </w:r>
    </w:p>
    <w:p w:rsidR="00917E25" w:rsidRDefault="004E7E19">
      <w:pPr>
        <w:numPr>
          <w:ilvl w:val="0"/>
          <w:numId w:val="46"/>
        </w:numPr>
        <w:ind w:right="15"/>
      </w:pPr>
      <w:r>
        <w:t xml:space="preserve">разработка нормативных правовых актов, стимулирующих использование местных видов топлива, в </w:t>
      </w:r>
      <w:proofErr w:type="spellStart"/>
      <w:r>
        <w:t>т.ч</w:t>
      </w:r>
      <w:proofErr w:type="spellEnd"/>
      <w:r>
        <w:t xml:space="preserve">. возобновляемых. </w:t>
      </w:r>
    </w:p>
    <w:p w:rsidR="00917E25" w:rsidRDefault="004E7E19">
      <w:pPr>
        <w:ind w:left="11" w:right="15"/>
      </w:pPr>
      <w:r>
        <w:t xml:space="preserve">С учетом ввода АЭС потребуются дополнительные меры для обеспечения баланса электрических мощностей объединенной энергосистемы </w:t>
      </w:r>
      <w:r>
        <w:lastRenderedPageBreak/>
        <w:t xml:space="preserve">Беларуси в ночные часы. Для этого предусмотрена реализация следующих технических и организационных мероприятий: </w:t>
      </w:r>
    </w:p>
    <w:p w:rsidR="00917E25" w:rsidRDefault="004E7E19">
      <w:pPr>
        <w:numPr>
          <w:ilvl w:val="0"/>
          <w:numId w:val="46"/>
        </w:numPr>
        <w:ind w:right="15"/>
      </w:pPr>
      <w:r>
        <w:t xml:space="preserve">строительство </w:t>
      </w:r>
      <w:proofErr w:type="spellStart"/>
      <w:r>
        <w:t>электрокотельных</w:t>
      </w:r>
      <w:proofErr w:type="spellEnd"/>
      <w:r>
        <w:t xml:space="preserve"> для выработки тепловой энергии в ночные часы; </w:t>
      </w:r>
    </w:p>
    <w:p w:rsidR="00917E25" w:rsidRDefault="004E7E19">
      <w:pPr>
        <w:numPr>
          <w:ilvl w:val="0"/>
          <w:numId w:val="46"/>
        </w:numPr>
        <w:ind w:right="15"/>
      </w:pPr>
      <w:r>
        <w:t xml:space="preserve">разработка проектов по организации теплоснабжения вновь вводимых жилых районов за счет </w:t>
      </w:r>
      <w:proofErr w:type="spellStart"/>
      <w:r>
        <w:t>электрофицированного</w:t>
      </w:r>
      <w:proofErr w:type="spellEnd"/>
      <w:r>
        <w:t xml:space="preserve"> и комбинированного обогрева; </w:t>
      </w:r>
      <w:r>
        <w:rPr>
          <w:rFonts w:ascii="Segoe UI Symbol" w:eastAsia="Segoe UI Symbol" w:hAnsi="Segoe UI Symbol" w:cs="Segoe UI Symbol"/>
          <w:sz w:val="29"/>
        </w:rPr>
        <w:t></w:t>
      </w:r>
      <w:r>
        <w:rPr>
          <w:rFonts w:ascii="Arial" w:eastAsia="Arial" w:hAnsi="Arial" w:cs="Arial"/>
          <w:sz w:val="29"/>
        </w:rPr>
        <w:t xml:space="preserve"> </w:t>
      </w:r>
      <w:r>
        <w:t xml:space="preserve">использование пиковых газовых турбин; </w:t>
      </w:r>
    </w:p>
    <w:p w:rsidR="00917E25" w:rsidRDefault="00917E25">
      <w:pPr>
        <w:sectPr w:rsidR="00917E25">
          <w:headerReference w:type="even" r:id="rId8"/>
          <w:headerReference w:type="default" r:id="rId9"/>
          <w:footerReference w:type="even" r:id="rId10"/>
          <w:footerReference w:type="default" r:id="rId11"/>
          <w:headerReference w:type="first" r:id="rId12"/>
          <w:footerReference w:type="first" r:id="rId13"/>
          <w:pgSz w:w="11904" w:h="16836"/>
          <w:pgMar w:top="1144" w:right="560" w:bottom="1135" w:left="1133" w:header="720" w:footer="720" w:gutter="0"/>
          <w:cols w:space="720"/>
          <w:titlePg/>
        </w:sectPr>
      </w:pPr>
    </w:p>
    <w:p w:rsidR="00917E25" w:rsidRDefault="004E7E19">
      <w:pPr>
        <w:ind w:left="11" w:right="15" w:firstLine="917"/>
      </w:pPr>
      <w:r>
        <w:lastRenderedPageBreak/>
        <w:t xml:space="preserve">применение для потребительских блок-станций дифференцированного по зонам суток тарифа на электроэнергию, а также перевод потребителей на дифференцированный по зонам суток тариф; </w:t>
      </w:r>
    </w:p>
    <w:p w:rsidR="00917E25" w:rsidRDefault="004E7E19">
      <w:pPr>
        <w:numPr>
          <w:ilvl w:val="0"/>
          <w:numId w:val="46"/>
        </w:numPr>
        <w:spacing w:after="0"/>
        <w:ind w:right="15"/>
      </w:pPr>
      <w:r>
        <w:t xml:space="preserve">организация экспорта электроэнергии в ночные часы; </w:t>
      </w:r>
    </w:p>
    <w:p w:rsidR="00917E25" w:rsidRDefault="004E7E19">
      <w:pPr>
        <w:numPr>
          <w:ilvl w:val="0"/>
          <w:numId w:val="46"/>
        </w:numPr>
        <w:ind w:right="15"/>
      </w:pPr>
      <w:r>
        <w:t xml:space="preserve">создание энергоемких производств, которые будут работать в ночное время суток; зарядка аккумуляторов промышленного и городского электромобильного транспорта и др. </w:t>
      </w:r>
    </w:p>
    <w:p w:rsidR="00917E25" w:rsidRDefault="004E7E19">
      <w:pPr>
        <w:ind w:left="720" w:right="2823" w:firstLine="0"/>
      </w:pPr>
      <w:r>
        <w:t xml:space="preserve">Предстоит реализовать инвестиционные проекты: в традиционной энергетике: </w:t>
      </w:r>
    </w:p>
    <w:p w:rsidR="00917E25" w:rsidRDefault="004E7E19">
      <w:pPr>
        <w:numPr>
          <w:ilvl w:val="0"/>
          <w:numId w:val="46"/>
        </w:numPr>
        <w:spacing w:after="0"/>
        <w:ind w:right="15"/>
      </w:pPr>
      <w:r>
        <w:t xml:space="preserve">создание ПГУ-35 МВт на Гомельской ТЭЦ-1; </w:t>
      </w:r>
    </w:p>
    <w:p w:rsidR="00917E25" w:rsidRDefault="004E7E19">
      <w:pPr>
        <w:numPr>
          <w:ilvl w:val="0"/>
          <w:numId w:val="46"/>
        </w:numPr>
        <w:spacing w:after="0"/>
        <w:ind w:right="15"/>
      </w:pPr>
      <w:r>
        <w:t xml:space="preserve">реконструкция Минской ТЭЦ-3 с заменой выбывающих мощностей; </w:t>
      </w:r>
    </w:p>
    <w:p w:rsidR="00917E25" w:rsidRDefault="004E7E19">
      <w:pPr>
        <w:numPr>
          <w:ilvl w:val="0"/>
          <w:numId w:val="46"/>
        </w:numPr>
        <w:ind w:right="15"/>
      </w:pPr>
      <w:r>
        <w:t xml:space="preserve">реконструкция турбин №3 и №4 с применением современных парогазовых технологий (установка ГТУ-25 МВт) на Могилевской ТЭЦ-1; в возобновляемой энергетике: </w:t>
      </w:r>
    </w:p>
    <w:p w:rsidR="00917E25" w:rsidRDefault="004E7E19">
      <w:pPr>
        <w:numPr>
          <w:ilvl w:val="0"/>
          <w:numId w:val="46"/>
        </w:numPr>
        <w:ind w:right="15"/>
      </w:pPr>
      <w:r>
        <w:t xml:space="preserve">строительство Полоцкой ГЭС (21 МВт) и Витебской ГЭС на реке Западная Двина (40 МВт); </w:t>
      </w:r>
    </w:p>
    <w:p w:rsidR="00917E25" w:rsidRDefault="004E7E19">
      <w:pPr>
        <w:numPr>
          <w:ilvl w:val="0"/>
          <w:numId w:val="46"/>
        </w:numPr>
        <w:spacing w:after="0"/>
        <w:ind w:right="15"/>
      </w:pPr>
      <w:r>
        <w:t xml:space="preserve">строительство ветроэнергетического парка в районе </w:t>
      </w:r>
      <w:proofErr w:type="spellStart"/>
      <w:r>
        <w:t>н.п</w:t>
      </w:r>
      <w:proofErr w:type="spellEnd"/>
      <w:r>
        <w:t xml:space="preserve">. </w:t>
      </w:r>
      <w:proofErr w:type="spellStart"/>
      <w:r>
        <w:t>Грабники</w:t>
      </w:r>
      <w:proofErr w:type="spellEnd"/>
      <w:r>
        <w:t xml:space="preserve"> </w:t>
      </w:r>
    </w:p>
    <w:p w:rsidR="00917E25" w:rsidRDefault="004E7E19">
      <w:pPr>
        <w:ind w:left="712" w:right="6841" w:hanging="701"/>
      </w:pPr>
      <w:proofErr w:type="spellStart"/>
      <w:r>
        <w:t>Новогрудского</w:t>
      </w:r>
      <w:proofErr w:type="spellEnd"/>
      <w:r>
        <w:t xml:space="preserve"> района; в нефтепереработке: </w:t>
      </w:r>
    </w:p>
    <w:p w:rsidR="00917E25" w:rsidRDefault="004E7E19">
      <w:pPr>
        <w:numPr>
          <w:ilvl w:val="0"/>
          <w:numId w:val="46"/>
        </w:numPr>
        <w:ind w:right="15"/>
      </w:pPr>
      <w:r>
        <w:t>строительство комплекса гидрокрекинга тяжелых нефтяных остатков в ОАО «</w:t>
      </w:r>
      <w:proofErr w:type="spellStart"/>
      <w:r>
        <w:t>Мозырский</w:t>
      </w:r>
      <w:proofErr w:type="spellEnd"/>
      <w:r>
        <w:t xml:space="preserve"> НПЗ»; </w:t>
      </w:r>
    </w:p>
    <w:p w:rsidR="00917E25" w:rsidRDefault="004E7E19">
      <w:pPr>
        <w:numPr>
          <w:ilvl w:val="0"/>
          <w:numId w:val="46"/>
        </w:numPr>
        <w:ind w:right="15"/>
      </w:pPr>
      <w:r>
        <w:t>строительство комплекса замедленного коксования нефтяных остатков в ОАО «</w:t>
      </w:r>
      <w:proofErr w:type="spellStart"/>
      <w:r>
        <w:t>Нафтан</w:t>
      </w:r>
      <w:proofErr w:type="spellEnd"/>
      <w:r>
        <w:t xml:space="preserve">». </w:t>
      </w:r>
    </w:p>
    <w:p w:rsidR="00917E25" w:rsidRDefault="004E7E19">
      <w:pPr>
        <w:ind w:left="11" w:right="15"/>
      </w:pPr>
      <w:r>
        <w:t xml:space="preserve">В добыче топливно-энергетических полезных ископаемых особое внимание будет уделено исследованию и разработке высокопроизводительных информационно-вычислительных технологий для увеличения и эффективного использования ресурсного потенциала углеводородного сырья Союзного государства. </w:t>
      </w:r>
    </w:p>
    <w:p w:rsidR="00917E25" w:rsidRDefault="004E7E19">
      <w:pPr>
        <w:ind w:left="11" w:right="15"/>
      </w:pPr>
      <w:r>
        <w:t>В кооперации с государствами-членами ЕАЭС будет осуществляться активное сотрудничество с международными энергетическими организациями, в том числе Международным энергетическим агентством, а также агентством по проблемам возобновляемой энергетики IRENA «</w:t>
      </w:r>
      <w:proofErr w:type="spellStart"/>
      <w:r>
        <w:t>International</w:t>
      </w:r>
      <w:proofErr w:type="spellEnd"/>
      <w:r>
        <w:t xml:space="preserve"> </w:t>
      </w:r>
      <w:proofErr w:type="spellStart"/>
      <w:r>
        <w:t>Renewable</w:t>
      </w:r>
      <w:proofErr w:type="spellEnd"/>
      <w:r>
        <w:t xml:space="preserve"> </w:t>
      </w:r>
      <w:proofErr w:type="spellStart"/>
      <w:r>
        <w:t>Energy</w:t>
      </w:r>
      <w:proofErr w:type="spellEnd"/>
      <w:r>
        <w:t xml:space="preserve"> </w:t>
      </w:r>
      <w:proofErr w:type="spellStart"/>
      <w:r>
        <w:t>Agency</w:t>
      </w:r>
      <w:proofErr w:type="spellEnd"/>
      <w:r>
        <w:t xml:space="preserve">», главная задача которого заключается в распространении технической и другой информации о новых технологиях в возобновляемой энергетике. </w:t>
      </w:r>
    </w:p>
    <w:p w:rsidR="00917E25" w:rsidRDefault="004E7E19">
      <w:pPr>
        <w:ind w:left="11" w:right="15"/>
      </w:pPr>
      <w:r>
        <w:lastRenderedPageBreak/>
        <w:t xml:space="preserve">Важное направление деятельности – проведение единой согласованной политики между государствами-членами ЕАЭС в области снижения энергоемкости и повышения </w:t>
      </w:r>
      <w:proofErr w:type="spellStart"/>
      <w:r>
        <w:t>энергоэффективности</w:t>
      </w:r>
      <w:proofErr w:type="spellEnd"/>
      <w:r>
        <w:t xml:space="preserve">. Для этого необходимы: </w:t>
      </w:r>
    </w:p>
    <w:p w:rsidR="00917E25" w:rsidRDefault="004E7E19">
      <w:pPr>
        <w:numPr>
          <w:ilvl w:val="0"/>
          <w:numId w:val="46"/>
        </w:numPr>
        <w:ind w:right="15"/>
      </w:pPr>
      <w:r>
        <w:t xml:space="preserve">гармонизация норм законодательства государств-членов ЕАЭС в области </w:t>
      </w:r>
      <w:proofErr w:type="spellStart"/>
      <w:r>
        <w:t>энергоэффективности</w:t>
      </w:r>
      <w:proofErr w:type="spellEnd"/>
      <w:r>
        <w:t xml:space="preserve">; </w:t>
      </w:r>
    </w:p>
    <w:p w:rsidR="00917E25" w:rsidRDefault="004E7E19">
      <w:pPr>
        <w:numPr>
          <w:ilvl w:val="0"/>
          <w:numId w:val="46"/>
        </w:numPr>
        <w:ind w:right="15"/>
      </w:pPr>
      <w:r>
        <w:t xml:space="preserve">введение </w:t>
      </w:r>
      <w:r>
        <w:tab/>
        <w:t xml:space="preserve">общей </w:t>
      </w:r>
      <w:r>
        <w:tab/>
        <w:t xml:space="preserve">маркировки </w:t>
      </w:r>
      <w:r>
        <w:tab/>
        <w:t xml:space="preserve">товаров </w:t>
      </w:r>
      <w:r>
        <w:tab/>
        <w:t xml:space="preserve">по </w:t>
      </w:r>
      <w:r>
        <w:tab/>
        <w:t xml:space="preserve">уровню </w:t>
      </w:r>
      <w:r>
        <w:tab/>
        <w:t xml:space="preserve">(классам) </w:t>
      </w:r>
      <w:proofErr w:type="spellStart"/>
      <w:r>
        <w:t>энергоэффективности</w:t>
      </w:r>
      <w:proofErr w:type="spellEnd"/>
      <w:r>
        <w:t xml:space="preserve">; </w:t>
      </w:r>
    </w:p>
    <w:p w:rsidR="00917E25" w:rsidRDefault="004E7E19">
      <w:pPr>
        <w:numPr>
          <w:ilvl w:val="0"/>
          <w:numId w:val="46"/>
        </w:numPr>
        <w:ind w:right="15"/>
      </w:pPr>
      <w:r>
        <w:t xml:space="preserve">стимулирование </w:t>
      </w:r>
      <w:r>
        <w:tab/>
        <w:t xml:space="preserve">предпринимательской </w:t>
      </w:r>
      <w:r>
        <w:tab/>
        <w:t xml:space="preserve">деятельности </w:t>
      </w:r>
      <w:r>
        <w:tab/>
        <w:t xml:space="preserve">в </w:t>
      </w:r>
      <w:r>
        <w:tab/>
        <w:t xml:space="preserve">сфере энергосбережения. </w:t>
      </w:r>
    </w:p>
    <w:p w:rsidR="00917E25" w:rsidRDefault="004E7E19">
      <w:pPr>
        <w:ind w:left="11" w:right="15"/>
      </w:pPr>
      <w:r>
        <w:t xml:space="preserve">Предполагается разработка в рамках ЕАЭС банка перспективных энергетических технологий. </w:t>
      </w:r>
    </w:p>
    <w:p w:rsidR="00917E25" w:rsidRDefault="004E7E19">
      <w:pPr>
        <w:ind w:left="11" w:right="15"/>
      </w:pPr>
      <w:r>
        <w:rPr>
          <w:i/>
        </w:rPr>
        <w:t>В долгосрочной перспективе (2021-2030 годы)</w:t>
      </w:r>
      <w:r>
        <w:t xml:space="preserve"> основной целью развития ТЭК станет повышение энергетической самостоятельности страны за счет вовлечения в энергобаланс ядерного топлива и возобновляемых источников энергии. Предстоит расширить сотрудничество в рамках СНГ с Европейским союзом, Китаем, международными организациями, способствующее трансферту технологий и системных решений в области </w:t>
      </w:r>
      <w:proofErr w:type="spellStart"/>
      <w:r>
        <w:t>энергоэффективности</w:t>
      </w:r>
      <w:proofErr w:type="spellEnd"/>
      <w:r>
        <w:t xml:space="preserve"> и использования возобновляемых источников энергии. </w:t>
      </w:r>
    </w:p>
    <w:p w:rsidR="00917E25" w:rsidRDefault="004E7E19">
      <w:pPr>
        <w:ind w:left="11" w:right="15"/>
      </w:pPr>
      <w:r>
        <w:t xml:space="preserve">Планируется, что общий рынок углеводородов ЕАЭС будет создан        к 2025 году. Это позволит государствам-членам ЕАЭС обеспечить координацию своих действий и повысить за счет этого конкурентоспособность на мировом рынке, а также получать продукцию с высокой добавленной стоимостью. </w:t>
      </w:r>
    </w:p>
    <w:p w:rsidR="00917E25" w:rsidRDefault="004E7E19">
      <w:pPr>
        <w:ind w:left="720" w:right="15" w:firstLine="0"/>
      </w:pPr>
      <w:r>
        <w:t xml:space="preserve">Основными направлениями развития ТЭК станут: </w:t>
      </w:r>
    </w:p>
    <w:p w:rsidR="00917E25" w:rsidRDefault="004E7E19">
      <w:pPr>
        <w:ind w:left="720" w:right="15" w:firstLine="0"/>
      </w:pPr>
      <w:r>
        <w:t xml:space="preserve">в ветроэнергетике: </w:t>
      </w:r>
    </w:p>
    <w:p w:rsidR="00917E25" w:rsidRDefault="004E7E19">
      <w:pPr>
        <w:numPr>
          <w:ilvl w:val="0"/>
          <w:numId w:val="47"/>
        </w:numPr>
        <w:ind w:right="15"/>
      </w:pPr>
      <w:r>
        <w:t xml:space="preserve">строительство </w:t>
      </w:r>
      <w:proofErr w:type="spellStart"/>
      <w:r>
        <w:t>ветропарков</w:t>
      </w:r>
      <w:proofErr w:type="spellEnd"/>
      <w:r>
        <w:t xml:space="preserve"> с крупными установками единичной мощностью не менее 1 МВт и поэтапной локализацией данного производства; в гидроэнергетике: </w:t>
      </w:r>
    </w:p>
    <w:p w:rsidR="00917E25" w:rsidRDefault="004E7E19">
      <w:pPr>
        <w:numPr>
          <w:ilvl w:val="0"/>
          <w:numId w:val="47"/>
        </w:numPr>
        <w:ind w:right="15"/>
      </w:pPr>
      <w:r>
        <w:t xml:space="preserve">реконструкция и модернизация малых гидроэлектростанций, строительство гидроэлектростанций на крупных реках. В случае экономической и экологической целесообразности возможно строительство гидроаккумулирующей станции для регулирования потребления </w:t>
      </w:r>
    </w:p>
    <w:p w:rsidR="00917E25" w:rsidRDefault="004E7E19">
      <w:pPr>
        <w:ind w:left="712" w:right="807" w:hanging="701"/>
      </w:pPr>
      <w:r>
        <w:t xml:space="preserve">электрической энергии после ввода в эксплуатацию Белорусской АЭС; в использовании биогаза: </w:t>
      </w:r>
    </w:p>
    <w:p w:rsidR="00917E25" w:rsidRDefault="004E7E19">
      <w:pPr>
        <w:numPr>
          <w:ilvl w:val="0"/>
          <w:numId w:val="47"/>
        </w:numPr>
        <w:ind w:right="15"/>
      </w:pPr>
      <w:r>
        <w:t xml:space="preserve">создание биогазовых установок на животноводческих комплексах, в производстве пищевых продуктов, полигонах отходов в крупных городах, а также его технологическое применение. Использование биогаза должно </w:t>
      </w:r>
      <w:r>
        <w:lastRenderedPageBreak/>
        <w:t>осуществляться как для производства электрической и тепловой энергии, так и на различных видах транспорта и в быту (газификация деревень). Планируется организация производства отечественных биогазовых установок; в солнечной энергетике</w:t>
      </w:r>
      <w:r>
        <w:rPr>
          <w:i/>
        </w:rPr>
        <w:t>:</w:t>
      </w:r>
      <w:r>
        <w:t xml:space="preserve"> </w:t>
      </w:r>
    </w:p>
    <w:p w:rsidR="00917E25" w:rsidRDefault="004E7E19">
      <w:pPr>
        <w:numPr>
          <w:ilvl w:val="0"/>
          <w:numId w:val="47"/>
        </w:numPr>
        <w:ind w:right="15"/>
      </w:pPr>
      <w:r>
        <w:t xml:space="preserve">использование </w:t>
      </w:r>
      <w:proofErr w:type="spellStart"/>
      <w:r>
        <w:t>гелиоводонагревателей</w:t>
      </w:r>
      <w:proofErr w:type="spellEnd"/>
      <w:r>
        <w:t xml:space="preserve"> и различных гелиоустановок для интенсификации процессов сушки и подогрева воды в сельскохозяйственном производстве и бытовых целях, а также применение энергии солнца для выработки электроэнергии; в геотермальной энергетике: </w:t>
      </w:r>
    </w:p>
    <w:p w:rsidR="00917E25" w:rsidRDefault="004E7E19">
      <w:pPr>
        <w:spacing w:after="0"/>
        <w:ind w:left="11" w:right="15" w:firstLine="917"/>
      </w:pPr>
      <w:r>
        <w:t xml:space="preserve">внедрение тепловых насосов, в том числе за счет установления дифференцированных по зонам суток тарифов, создания в республике производства отечественных тепловых насосов (отдельных компонентов к ним). </w:t>
      </w:r>
    </w:p>
    <w:p w:rsidR="00917E25" w:rsidRDefault="004E7E19">
      <w:pPr>
        <w:ind w:left="11" w:right="15"/>
      </w:pPr>
      <w:r>
        <w:t xml:space="preserve">Кроме того, планируется строительство </w:t>
      </w:r>
      <w:proofErr w:type="spellStart"/>
      <w:r>
        <w:t>энергоисточников</w:t>
      </w:r>
      <w:proofErr w:type="spellEnd"/>
      <w:r>
        <w:t xml:space="preserve"> на древесном топливе и локализация производства оборудования (узлов, деталей, конструкций) для них. Реализации подлежат также проекты по использованию других видов источников возобновляемой энергии, в том числе отходов растениеводства, твердых коммунальных отходов, </w:t>
      </w:r>
      <w:proofErr w:type="spellStart"/>
      <w:r>
        <w:t>биодизельного</w:t>
      </w:r>
      <w:proofErr w:type="spellEnd"/>
      <w:r>
        <w:t xml:space="preserve"> топлива, топливного этанола. </w:t>
      </w:r>
    </w:p>
    <w:p w:rsidR="00917E25" w:rsidRDefault="004E7E19">
      <w:pPr>
        <w:ind w:left="720" w:right="15" w:firstLine="0"/>
      </w:pPr>
      <w:r>
        <w:t xml:space="preserve">В целях достижения поставленных задач необходимо: </w:t>
      </w:r>
    </w:p>
    <w:p w:rsidR="00917E25" w:rsidRDefault="004E7E19">
      <w:pPr>
        <w:numPr>
          <w:ilvl w:val="0"/>
          <w:numId w:val="47"/>
        </w:numPr>
        <w:ind w:right="15"/>
      </w:pPr>
      <w:r>
        <w:t xml:space="preserve">увеличение государственных инвестиций в энергетические инновации посредством финансирования НИОКР; </w:t>
      </w:r>
    </w:p>
    <w:p w:rsidR="00917E25" w:rsidRDefault="004E7E19">
      <w:pPr>
        <w:numPr>
          <w:ilvl w:val="0"/>
          <w:numId w:val="47"/>
        </w:numPr>
        <w:ind w:right="15"/>
      </w:pPr>
      <w:r>
        <w:t>содействие интегрированию чистых энергетических технологий в энергосистему путем поддержки таких технологий, как умные электрические сети (</w:t>
      </w:r>
      <w:proofErr w:type="spellStart"/>
      <w:r>
        <w:t>SmartGrids</w:t>
      </w:r>
      <w:proofErr w:type="spellEnd"/>
      <w:r>
        <w:t xml:space="preserve">); </w:t>
      </w:r>
    </w:p>
    <w:p w:rsidR="00917E25" w:rsidRDefault="004E7E19">
      <w:pPr>
        <w:numPr>
          <w:ilvl w:val="0"/>
          <w:numId w:val="47"/>
        </w:numPr>
        <w:spacing w:after="0"/>
        <w:ind w:right="15"/>
      </w:pPr>
      <w:r>
        <w:t xml:space="preserve">создание условий для привлечения прямых иностранных инвестиций в энергетику. Инвестора, в первую очередь, интересуют гарантии устойчивого возврата инвестиций, приемлемый уровень цен на возобновляемую энергию и адекватный уровень инвестиционных рисков, при котором сроки реализации проектов позволяют инвесторам возместить вложенные средства. </w:t>
      </w:r>
    </w:p>
    <w:p w:rsidR="00917E25" w:rsidRDefault="004E7E19">
      <w:pPr>
        <w:spacing w:after="41" w:line="259" w:lineRule="auto"/>
        <w:ind w:left="720" w:firstLine="0"/>
        <w:jc w:val="left"/>
      </w:pPr>
      <w:r>
        <w:t xml:space="preserve"> </w:t>
      </w:r>
    </w:p>
    <w:p w:rsidR="00917E25" w:rsidRDefault="004E7E19">
      <w:pPr>
        <w:pStyle w:val="4"/>
        <w:spacing w:line="269" w:lineRule="auto"/>
        <w:ind w:left="243"/>
        <w:jc w:val="left"/>
      </w:pPr>
      <w:r>
        <w:t xml:space="preserve">5.4.2 Энергосбережение и повышение </w:t>
      </w:r>
      <w:proofErr w:type="spellStart"/>
      <w:r>
        <w:t>энергоэффективности</w:t>
      </w:r>
      <w:proofErr w:type="spellEnd"/>
      <w:r>
        <w:t xml:space="preserve"> экономики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spacing w:after="0"/>
        <w:ind w:left="11" w:right="15"/>
      </w:pPr>
      <w:r>
        <w:t xml:space="preserve">Основная задача по повышению эффективности использования топливно-энергетических ресурсов – максимально приблизиться к развитым странам по уровню энергоемкости валового внутреннего продукта, как </w:t>
      </w:r>
      <w:r>
        <w:lastRenderedPageBreak/>
        <w:t xml:space="preserve">главного энергетического критерия развития экономики страны. В настоящее время он в 1,5-2 раза превышает аналогичный показатель экономически развитых стран, в 1,5 раза – страны ОЭСР. </w:t>
      </w:r>
    </w:p>
    <w:p w:rsidR="00917E25" w:rsidRDefault="004E7E19">
      <w:pPr>
        <w:spacing w:after="0"/>
        <w:ind w:left="11" w:right="15"/>
      </w:pPr>
      <w:r>
        <w:t xml:space="preserve">Учитывая структуру экономики Республики Беларусь (в первую очередь промышленности), ее технико-технологический уровень, практическое решение поставленной задачи возможно путем обеспечения роста ВВП при незначительном увеличении потребления топливно-энергетических ресурсов. Возможность такого пути развития основывается на имеющемся в стране значительном потенциале энергосбережения, реализация которого требует научно-технического переоснащения экономики страны. </w:t>
      </w:r>
    </w:p>
    <w:p w:rsidR="00917E25" w:rsidRDefault="004E7E19">
      <w:pPr>
        <w:spacing w:after="0" w:line="259" w:lineRule="auto"/>
        <w:ind w:left="720" w:firstLine="0"/>
        <w:jc w:val="left"/>
      </w:pPr>
      <w:r>
        <w:t xml:space="preserve"> </w:t>
      </w:r>
    </w:p>
    <w:p w:rsidR="00917E25" w:rsidRDefault="004E7E19">
      <w:pPr>
        <w:spacing w:after="0" w:line="259" w:lineRule="auto"/>
        <w:ind w:left="720" w:firstLine="0"/>
        <w:jc w:val="left"/>
      </w:pPr>
      <w:r>
        <w:t xml:space="preserve"> </w:t>
      </w:r>
    </w:p>
    <w:p w:rsidR="00917E25" w:rsidRDefault="004E7E19">
      <w:pPr>
        <w:spacing w:after="0" w:line="259" w:lineRule="auto"/>
        <w:ind w:left="720" w:firstLine="0"/>
        <w:jc w:val="left"/>
      </w:pPr>
      <w:r>
        <w:t xml:space="preserve"> </w:t>
      </w:r>
    </w:p>
    <w:p w:rsidR="00917E25" w:rsidRDefault="004E7E19">
      <w:pPr>
        <w:pStyle w:val="2"/>
        <w:ind w:left="-5"/>
      </w:pPr>
      <w:r>
        <w:t xml:space="preserve">Таблица 5.4.2 – Показатели </w:t>
      </w:r>
      <w:proofErr w:type="spellStart"/>
      <w:r>
        <w:t>энергоэффективности</w:t>
      </w:r>
      <w:proofErr w:type="spellEnd"/>
      <w:r>
        <w:t xml:space="preserve"> </w:t>
      </w:r>
    </w:p>
    <w:tbl>
      <w:tblPr>
        <w:tblStyle w:val="TableGrid"/>
        <w:tblW w:w="10087" w:type="dxa"/>
        <w:tblInd w:w="60" w:type="dxa"/>
        <w:tblCellMar>
          <w:left w:w="108" w:type="dxa"/>
          <w:right w:w="45" w:type="dxa"/>
        </w:tblCellMar>
        <w:tblLook w:val="04A0" w:firstRow="1" w:lastRow="0" w:firstColumn="1" w:lastColumn="0" w:noHBand="0" w:noVBand="1"/>
      </w:tblPr>
      <w:tblGrid>
        <w:gridCol w:w="5878"/>
        <w:gridCol w:w="1052"/>
        <w:gridCol w:w="1051"/>
        <w:gridCol w:w="1052"/>
        <w:gridCol w:w="1054"/>
      </w:tblGrid>
      <w:tr w:rsidR="00917E25">
        <w:trPr>
          <w:trHeight w:val="490"/>
        </w:trPr>
        <w:tc>
          <w:tcPr>
            <w:tcW w:w="587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28" w:firstLine="0"/>
              <w:jc w:val="center"/>
            </w:pPr>
            <w:r>
              <w:rPr>
                <w:rFonts w:ascii="Arial Unicode MS" w:eastAsia="Arial Unicode MS" w:hAnsi="Arial Unicode MS" w:cs="Arial Unicode MS"/>
                <w:sz w:val="12"/>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4" w:firstLine="0"/>
              <w:jc w:val="center"/>
            </w:pPr>
            <w:r>
              <w:rPr>
                <w:b/>
                <w:sz w:val="26"/>
              </w:rPr>
              <w:t xml:space="preserve">2015 </w:t>
            </w:r>
          </w:p>
          <w:p w:rsidR="00917E25" w:rsidRDefault="004E7E19">
            <w:pPr>
              <w:spacing w:after="0" w:line="259" w:lineRule="auto"/>
              <w:ind w:left="72" w:firstLine="0"/>
              <w:jc w:val="left"/>
            </w:pPr>
            <w:r>
              <w:rPr>
                <w:sz w:val="26"/>
              </w:rPr>
              <w:t>(факт)</w:t>
            </w:r>
            <w:r>
              <w:rPr>
                <w:b/>
                <w:sz w:val="26"/>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3" w:firstLine="0"/>
              <w:jc w:val="center"/>
            </w:pPr>
            <w:r>
              <w:rPr>
                <w:b/>
                <w:sz w:val="26"/>
              </w:rPr>
              <w:t xml:space="preserve">2020 </w:t>
            </w:r>
          </w:p>
        </w:tc>
        <w:tc>
          <w:tcPr>
            <w:tcW w:w="105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4" w:firstLine="0"/>
              <w:jc w:val="center"/>
            </w:pPr>
            <w:r>
              <w:rPr>
                <w:b/>
                <w:sz w:val="26"/>
              </w:rPr>
              <w:t xml:space="preserve">2025 </w:t>
            </w:r>
          </w:p>
        </w:tc>
        <w:tc>
          <w:tcPr>
            <w:tcW w:w="105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jc w:val="center"/>
            </w:pPr>
            <w:r>
              <w:rPr>
                <w:b/>
                <w:sz w:val="26"/>
              </w:rPr>
              <w:t xml:space="preserve">2030 </w:t>
            </w:r>
          </w:p>
        </w:tc>
      </w:tr>
      <w:tr w:rsidR="00917E25">
        <w:trPr>
          <w:trHeight w:val="310"/>
        </w:trPr>
        <w:tc>
          <w:tcPr>
            <w:tcW w:w="587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sz w:val="26"/>
              </w:rPr>
              <w:t xml:space="preserve">Энергоемкость ВВП, кг </w:t>
            </w:r>
            <w:proofErr w:type="spellStart"/>
            <w:r>
              <w:rPr>
                <w:sz w:val="26"/>
              </w:rPr>
              <w:t>у.т</w:t>
            </w:r>
            <w:proofErr w:type="spellEnd"/>
            <w:r>
              <w:rPr>
                <w:sz w:val="26"/>
              </w:rPr>
              <w:t xml:space="preserve">./млн руб. 2005 года </w:t>
            </w:r>
          </w:p>
        </w:tc>
        <w:tc>
          <w:tcPr>
            <w:tcW w:w="105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4" w:firstLine="0"/>
              <w:jc w:val="center"/>
            </w:pPr>
            <w:r>
              <w:rPr>
                <w:sz w:val="26"/>
              </w:rPr>
              <w:t xml:space="preserve">372 </w:t>
            </w:r>
          </w:p>
        </w:tc>
        <w:tc>
          <w:tcPr>
            <w:tcW w:w="105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3" w:firstLine="0"/>
              <w:jc w:val="center"/>
            </w:pPr>
            <w:r>
              <w:rPr>
                <w:sz w:val="26"/>
              </w:rPr>
              <w:t xml:space="preserve">285 </w:t>
            </w:r>
          </w:p>
        </w:tc>
        <w:tc>
          <w:tcPr>
            <w:tcW w:w="105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4" w:firstLine="0"/>
              <w:jc w:val="center"/>
            </w:pPr>
            <w:r>
              <w:rPr>
                <w:sz w:val="26"/>
              </w:rPr>
              <w:t xml:space="preserve">245 </w:t>
            </w:r>
          </w:p>
        </w:tc>
        <w:tc>
          <w:tcPr>
            <w:tcW w:w="105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jc w:val="center"/>
            </w:pPr>
            <w:r>
              <w:rPr>
                <w:sz w:val="26"/>
              </w:rPr>
              <w:t xml:space="preserve">220 </w:t>
            </w:r>
          </w:p>
        </w:tc>
      </w:tr>
      <w:tr w:rsidR="00917E25">
        <w:trPr>
          <w:trHeight w:val="907"/>
        </w:trPr>
        <w:tc>
          <w:tcPr>
            <w:tcW w:w="587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pPr>
            <w:r>
              <w:rPr>
                <w:sz w:val="26"/>
              </w:rPr>
              <w:t xml:space="preserve">Отношение объема производства (добычи) первичной энергии из возобновляемых источников энергии к валовому потреблению ТЭР, процент </w:t>
            </w:r>
          </w:p>
        </w:tc>
        <w:tc>
          <w:tcPr>
            <w:tcW w:w="105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5,5 </w:t>
            </w:r>
          </w:p>
        </w:tc>
        <w:tc>
          <w:tcPr>
            <w:tcW w:w="105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59" w:firstLine="0"/>
              <w:jc w:val="center"/>
            </w:pPr>
            <w:r>
              <w:rPr>
                <w:sz w:val="26"/>
              </w:rPr>
              <w:t xml:space="preserve">6 </w:t>
            </w:r>
          </w:p>
        </w:tc>
        <w:tc>
          <w:tcPr>
            <w:tcW w:w="105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59" w:firstLine="0"/>
              <w:jc w:val="center"/>
            </w:pPr>
            <w:r>
              <w:rPr>
                <w:sz w:val="26"/>
              </w:rPr>
              <w:t xml:space="preserve">7 </w:t>
            </w:r>
          </w:p>
        </w:tc>
        <w:tc>
          <w:tcPr>
            <w:tcW w:w="105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1" w:firstLine="0"/>
              <w:jc w:val="center"/>
            </w:pPr>
            <w:r>
              <w:rPr>
                <w:sz w:val="26"/>
              </w:rPr>
              <w:t xml:space="preserve">8 </w:t>
            </w:r>
          </w:p>
        </w:tc>
      </w:tr>
      <w:tr w:rsidR="00917E25">
        <w:trPr>
          <w:trHeight w:val="907"/>
        </w:trPr>
        <w:tc>
          <w:tcPr>
            <w:tcW w:w="587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pPr>
            <w:r>
              <w:rPr>
                <w:sz w:val="26"/>
              </w:rPr>
              <w:t xml:space="preserve">Отношение объема производства (добычи) первичной энергии к валовому потреблению ТЭР, процент </w:t>
            </w:r>
          </w:p>
        </w:tc>
        <w:tc>
          <w:tcPr>
            <w:tcW w:w="105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13,9 </w:t>
            </w:r>
          </w:p>
        </w:tc>
        <w:tc>
          <w:tcPr>
            <w:tcW w:w="105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59" w:firstLine="0"/>
              <w:jc w:val="center"/>
            </w:pPr>
            <w:r>
              <w:rPr>
                <w:sz w:val="26"/>
              </w:rPr>
              <w:t xml:space="preserve">16 </w:t>
            </w:r>
          </w:p>
        </w:tc>
        <w:tc>
          <w:tcPr>
            <w:tcW w:w="105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59" w:firstLine="0"/>
              <w:jc w:val="center"/>
            </w:pPr>
            <w:r>
              <w:rPr>
                <w:sz w:val="26"/>
              </w:rPr>
              <w:t xml:space="preserve">17 </w:t>
            </w:r>
          </w:p>
        </w:tc>
        <w:tc>
          <w:tcPr>
            <w:tcW w:w="105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1" w:firstLine="0"/>
              <w:jc w:val="center"/>
            </w:pPr>
            <w:r>
              <w:rPr>
                <w:sz w:val="26"/>
              </w:rPr>
              <w:t xml:space="preserve">18 </w:t>
            </w:r>
          </w:p>
        </w:tc>
      </w:tr>
    </w:tbl>
    <w:p w:rsidR="00917E25" w:rsidRDefault="004E7E19">
      <w:pPr>
        <w:spacing w:after="0" w:line="259" w:lineRule="auto"/>
        <w:ind w:left="761" w:firstLine="0"/>
        <w:jc w:val="left"/>
      </w:pPr>
      <w:r>
        <w:t xml:space="preserve"> </w:t>
      </w:r>
    </w:p>
    <w:p w:rsidR="00917E25" w:rsidRDefault="004E7E19">
      <w:pPr>
        <w:ind w:left="11" w:right="15"/>
      </w:pPr>
      <w:r>
        <w:t xml:space="preserve">Для достижения уровня развитых стран по энергоемкости ВВП необходимо обеспечить объем экономии топливно-энергетических ресурсов за рассматриваемый период не менее 1 млн. тонн условного топлива ежегодно. Основными механизмами экономии ТЭР будут: </w:t>
      </w:r>
    </w:p>
    <w:p w:rsidR="00917E25" w:rsidRDefault="004E7E19">
      <w:pPr>
        <w:numPr>
          <w:ilvl w:val="0"/>
          <w:numId w:val="48"/>
        </w:numPr>
        <w:ind w:right="15"/>
      </w:pPr>
      <w:r>
        <w:t xml:space="preserve">структурная перестройка экономики, направленная на развитие менее энергоемких производств, существенное расширение сферы услуг, замену продукции с большим удельным весом энергетической составляющей на менее энергоемкую, специализацию и кооперирование в использовании производств (термических, гальванических, химико-термических, литейных) с наиболее современными </w:t>
      </w:r>
      <w:proofErr w:type="spellStart"/>
      <w:r>
        <w:t>энергоэффективными</w:t>
      </w:r>
      <w:proofErr w:type="spellEnd"/>
      <w:r>
        <w:t xml:space="preserve"> технологиями; </w:t>
      </w:r>
    </w:p>
    <w:p w:rsidR="00917E25" w:rsidRDefault="004E7E19">
      <w:pPr>
        <w:numPr>
          <w:ilvl w:val="0"/>
          <w:numId w:val="48"/>
        </w:numPr>
        <w:ind w:right="15"/>
      </w:pPr>
      <w:r>
        <w:t xml:space="preserve">внедрение современных </w:t>
      </w:r>
      <w:proofErr w:type="spellStart"/>
      <w:r>
        <w:t>энергоэффективных</w:t>
      </w:r>
      <w:proofErr w:type="spellEnd"/>
      <w:r>
        <w:t xml:space="preserve"> технологий, энергосберегающего оборудования, приборов и материалов, развитие электромобилей и гибридных автомобилей; </w:t>
      </w:r>
    </w:p>
    <w:p w:rsidR="00917E25" w:rsidRDefault="004E7E19">
      <w:pPr>
        <w:numPr>
          <w:ilvl w:val="0"/>
          <w:numId w:val="48"/>
        </w:numPr>
        <w:spacing w:after="0"/>
        <w:ind w:right="15"/>
      </w:pPr>
      <w:r>
        <w:lastRenderedPageBreak/>
        <w:t xml:space="preserve">совершенствование организационной структуры энергосбережения; </w:t>
      </w:r>
    </w:p>
    <w:p w:rsidR="00917E25" w:rsidRDefault="004E7E19">
      <w:pPr>
        <w:numPr>
          <w:ilvl w:val="0"/>
          <w:numId w:val="48"/>
        </w:numPr>
        <w:spacing w:after="0"/>
        <w:ind w:right="15"/>
      </w:pPr>
      <w:r>
        <w:t xml:space="preserve">повышение уровня </w:t>
      </w:r>
      <w:proofErr w:type="spellStart"/>
      <w:r>
        <w:t>энергоэффективности</w:t>
      </w:r>
      <w:proofErr w:type="spellEnd"/>
      <w:r>
        <w:t xml:space="preserve"> методами стандартизации; </w:t>
      </w:r>
    </w:p>
    <w:p w:rsidR="00917E25" w:rsidRDefault="004E7E19">
      <w:pPr>
        <w:numPr>
          <w:ilvl w:val="0"/>
          <w:numId w:val="48"/>
        </w:numPr>
        <w:ind w:right="15"/>
      </w:pPr>
      <w:r>
        <w:t xml:space="preserve">совершенствование систем учета и контроля энергоресурсов и энергопотребления, в том числе охват потребителей электрической энергии «умными» счетчиками; </w:t>
      </w:r>
    </w:p>
    <w:p w:rsidR="00917E25" w:rsidRDefault="004E7E19">
      <w:pPr>
        <w:numPr>
          <w:ilvl w:val="0"/>
          <w:numId w:val="48"/>
        </w:numPr>
        <w:ind w:right="15"/>
      </w:pPr>
      <w:r>
        <w:t xml:space="preserve">совершенствование экономических и организационных механизмов стимулирования энергосбережения; </w:t>
      </w:r>
    </w:p>
    <w:p w:rsidR="00917E25" w:rsidRDefault="004E7E19">
      <w:pPr>
        <w:numPr>
          <w:ilvl w:val="0"/>
          <w:numId w:val="48"/>
        </w:numPr>
        <w:ind w:right="15"/>
      </w:pPr>
      <w:proofErr w:type="spellStart"/>
      <w:r>
        <w:t>энергоэффективное</w:t>
      </w:r>
      <w:proofErr w:type="spellEnd"/>
      <w:r>
        <w:t xml:space="preserve"> строительство и тепловая модернизация существующих зданий; </w:t>
      </w:r>
    </w:p>
    <w:p w:rsidR="00917E25" w:rsidRDefault="004E7E19">
      <w:pPr>
        <w:numPr>
          <w:ilvl w:val="0"/>
          <w:numId w:val="48"/>
        </w:numPr>
        <w:spacing w:after="0"/>
        <w:ind w:right="15"/>
      </w:pPr>
      <w:r>
        <w:t xml:space="preserve">совершенствование энергетического обследования организаций, развитие </w:t>
      </w:r>
      <w:proofErr w:type="spellStart"/>
      <w:r>
        <w:t>энергосервисной</w:t>
      </w:r>
      <w:proofErr w:type="spellEnd"/>
      <w:r>
        <w:t xml:space="preserve"> деятельности, проведение экспертизы проектов на </w:t>
      </w:r>
      <w:proofErr w:type="spellStart"/>
      <w:r>
        <w:t>энергоэффективность</w:t>
      </w:r>
      <w:proofErr w:type="spellEnd"/>
      <w:r>
        <w:t xml:space="preserve">. </w:t>
      </w:r>
    </w:p>
    <w:p w:rsidR="00917E25" w:rsidRDefault="004E7E19">
      <w:pPr>
        <w:ind w:left="11" w:right="15"/>
      </w:pPr>
      <w:r>
        <w:t xml:space="preserve">В целях повышения </w:t>
      </w:r>
      <w:proofErr w:type="spellStart"/>
      <w:r>
        <w:t>энергоэффективности</w:t>
      </w:r>
      <w:proofErr w:type="spellEnd"/>
      <w:r>
        <w:t xml:space="preserve"> в различных сферах экономики предусматривается: </w:t>
      </w:r>
    </w:p>
    <w:p w:rsidR="00917E25" w:rsidRDefault="004E7E19">
      <w:pPr>
        <w:ind w:left="11" w:right="15"/>
      </w:pPr>
      <w:r>
        <w:t xml:space="preserve">Производство, передача и распределение электрической и тепловой энергии </w:t>
      </w:r>
    </w:p>
    <w:p w:rsidR="00917E25" w:rsidRDefault="004E7E19">
      <w:pPr>
        <w:numPr>
          <w:ilvl w:val="0"/>
          <w:numId w:val="48"/>
        </w:numPr>
        <w:ind w:right="15"/>
      </w:pPr>
      <w:r>
        <w:t xml:space="preserve">снижение удельных топливных затрат на производство электрической и тепловой энергии за счет модернизации неэкономичных морально и физически устаревших основных производственных средств; </w:t>
      </w:r>
    </w:p>
    <w:p w:rsidR="00917E25" w:rsidRDefault="004E7E19">
      <w:pPr>
        <w:tabs>
          <w:tab w:val="center" w:pos="1972"/>
          <w:tab w:val="center" w:pos="3493"/>
          <w:tab w:val="center" w:pos="4931"/>
          <w:tab w:val="center" w:pos="7290"/>
          <w:tab w:val="right" w:pos="10186"/>
        </w:tabs>
        <w:spacing w:after="34" w:line="259" w:lineRule="auto"/>
        <w:ind w:left="0" w:firstLine="0"/>
        <w:jc w:val="left"/>
      </w:pPr>
      <w:r>
        <w:rPr>
          <w:rFonts w:ascii="Calibri" w:eastAsia="Calibri" w:hAnsi="Calibri" w:cs="Calibri"/>
          <w:sz w:val="22"/>
        </w:rPr>
        <w:tab/>
      </w:r>
      <w:r>
        <w:t xml:space="preserve">переориентация </w:t>
      </w:r>
      <w:r>
        <w:tab/>
        <w:t xml:space="preserve">на </w:t>
      </w:r>
      <w:r>
        <w:tab/>
        <w:t xml:space="preserve">использование </w:t>
      </w:r>
      <w:r>
        <w:tab/>
        <w:t xml:space="preserve">возобновляемых </w:t>
      </w:r>
      <w:r>
        <w:tab/>
        <w:t xml:space="preserve">источников </w:t>
      </w:r>
    </w:p>
    <w:p w:rsidR="00917E25" w:rsidRDefault="004E7E19">
      <w:pPr>
        <w:ind w:left="11" w:right="15" w:firstLine="0"/>
      </w:pPr>
      <w:r>
        <w:t xml:space="preserve">энергии; </w:t>
      </w:r>
    </w:p>
    <w:p w:rsidR="00917E25" w:rsidRDefault="004E7E19">
      <w:pPr>
        <w:numPr>
          <w:ilvl w:val="0"/>
          <w:numId w:val="48"/>
        </w:numPr>
        <w:ind w:right="15"/>
      </w:pPr>
      <w:r>
        <w:t xml:space="preserve">реконструкция и строительство системообразующих и распределительных электрических и тепловых сетей с применением современных технологий и оборудования; </w:t>
      </w:r>
    </w:p>
    <w:p w:rsidR="00917E25" w:rsidRDefault="004E7E19">
      <w:pPr>
        <w:numPr>
          <w:ilvl w:val="0"/>
          <w:numId w:val="48"/>
        </w:numPr>
        <w:ind w:right="15"/>
      </w:pPr>
      <w:r>
        <w:t xml:space="preserve">развитие существующих и проектирование новых автоматизированных систем управления технологическими процессами тепловых сетей, в </w:t>
      </w:r>
      <w:proofErr w:type="spellStart"/>
      <w:r>
        <w:t>т.ч</w:t>
      </w:r>
      <w:proofErr w:type="spellEnd"/>
      <w:r>
        <w:t xml:space="preserve">. с использованием технологий больших данных для мониторинга данных о состоянии объектов, энергетической нагрузке, оценке перебоев и профилактическом обслуживании. </w:t>
      </w:r>
    </w:p>
    <w:p w:rsidR="00917E25" w:rsidRDefault="004E7E19">
      <w:pPr>
        <w:ind w:left="720" w:right="15" w:firstLine="0"/>
      </w:pPr>
      <w:r>
        <w:t xml:space="preserve">Промышленность </w:t>
      </w:r>
    </w:p>
    <w:p w:rsidR="00917E25" w:rsidRDefault="004E7E19">
      <w:pPr>
        <w:numPr>
          <w:ilvl w:val="0"/>
          <w:numId w:val="48"/>
        </w:numPr>
        <w:ind w:right="15"/>
      </w:pPr>
      <w:r>
        <w:t xml:space="preserve">разработка и реализация оптимальных схем энергоснабжения промышленных объектов на базе сочетания первичных энергоносителей, максимальное использование вторичных энергоресурсов (ВЭР) всех уровней с передачей излишков тепловых ВЭР для теплоснабжения объектов </w:t>
      </w:r>
    </w:p>
    <w:p w:rsidR="00917E25" w:rsidRDefault="004E7E19">
      <w:pPr>
        <w:ind w:left="11" w:right="15" w:firstLine="0"/>
      </w:pPr>
      <w:r>
        <w:lastRenderedPageBreak/>
        <w:t xml:space="preserve">коммунальной собственности и жилья; </w:t>
      </w:r>
    </w:p>
    <w:p w:rsidR="00917E25" w:rsidRDefault="004E7E19">
      <w:pPr>
        <w:numPr>
          <w:ilvl w:val="0"/>
          <w:numId w:val="48"/>
        </w:numPr>
        <w:ind w:right="15"/>
      </w:pPr>
      <w:r>
        <w:t xml:space="preserve">создание эффективных автоматизированных печей различных типов с максимальной утилизацией тепловых ВЭР для их повторного использования; </w:t>
      </w:r>
    </w:p>
    <w:p w:rsidR="00917E25" w:rsidRDefault="004E7E19">
      <w:pPr>
        <w:numPr>
          <w:ilvl w:val="0"/>
          <w:numId w:val="48"/>
        </w:numPr>
        <w:ind w:right="15"/>
      </w:pPr>
      <w:r>
        <w:t xml:space="preserve">внедрение высокоэффективных сушильных агрегатов на базе использования в качестве сушильных агентов не только традиционных дымовых газов и нагретого воздуха; </w:t>
      </w:r>
    </w:p>
    <w:p w:rsidR="00917E25" w:rsidRDefault="004E7E19">
      <w:pPr>
        <w:numPr>
          <w:ilvl w:val="0"/>
          <w:numId w:val="48"/>
        </w:numPr>
        <w:ind w:right="15"/>
      </w:pPr>
      <w:r>
        <w:t xml:space="preserve">освоение </w:t>
      </w:r>
      <w:proofErr w:type="spellStart"/>
      <w:r>
        <w:t>энергоэффективных</w:t>
      </w:r>
      <w:proofErr w:type="spellEnd"/>
      <w:r>
        <w:t xml:space="preserve"> процессов с применением АСУТП и оборудования плавки, разливки металлов, формообразования, </w:t>
      </w:r>
    </w:p>
    <w:p w:rsidR="00917E25" w:rsidRDefault="004E7E19">
      <w:pPr>
        <w:ind w:left="11" w:right="15" w:firstLine="0"/>
      </w:pPr>
      <w:proofErr w:type="spellStart"/>
      <w:r>
        <w:t>коагуляционного</w:t>
      </w:r>
      <w:proofErr w:type="spellEnd"/>
      <w:r>
        <w:t xml:space="preserve"> литья, осаждения паров, секционной обработки; </w:t>
      </w:r>
    </w:p>
    <w:p w:rsidR="00917E25" w:rsidRDefault="004E7E19">
      <w:pPr>
        <w:numPr>
          <w:ilvl w:val="0"/>
          <w:numId w:val="48"/>
        </w:numPr>
        <w:ind w:right="15"/>
      </w:pPr>
      <w:r>
        <w:t xml:space="preserve">создание комплексных локальных </w:t>
      </w:r>
      <w:proofErr w:type="spellStart"/>
      <w:r>
        <w:t>энергоисточников</w:t>
      </w:r>
      <w:proofErr w:type="spellEnd"/>
      <w:r>
        <w:t xml:space="preserve"> на базе </w:t>
      </w:r>
      <w:proofErr w:type="spellStart"/>
      <w:r>
        <w:t>тригенерации</w:t>
      </w:r>
      <w:proofErr w:type="spellEnd"/>
      <w:r>
        <w:t xml:space="preserve"> – производство электрической энергии, теплоты, холода (при наличии системного эффекта, в том числе по экономии ТЭР и экологической нагрузке на экосистему); </w:t>
      </w:r>
    </w:p>
    <w:p w:rsidR="00917E25" w:rsidRDefault="004E7E19">
      <w:pPr>
        <w:numPr>
          <w:ilvl w:val="0"/>
          <w:numId w:val="48"/>
        </w:numPr>
        <w:ind w:right="15"/>
      </w:pPr>
      <w:r>
        <w:t xml:space="preserve">внедрение оптимальных схем и режимов работы компрессорных станций различного назначения с децентрализацией систем </w:t>
      </w:r>
      <w:proofErr w:type="spellStart"/>
      <w:r>
        <w:t>воздухоснабжения</w:t>
      </w:r>
      <w:proofErr w:type="spellEnd"/>
      <w:r>
        <w:t xml:space="preserve">, включением в схемы </w:t>
      </w:r>
      <w:proofErr w:type="spellStart"/>
      <w:r>
        <w:t>теплонасосных</w:t>
      </w:r>
      <w:proofErr w:type="spellEnd"/>
      <w:r>
        <w:t xml:space="preserve"> установок в целях одновременного производства теплоты для нужд теплоснабжения за счет утилизации </w:t>
      </w:r>
      <w:proofErr w:type="spellStart"/>
      <w:r>
        <w:t>низкопотенциальных</w:t>
      </w:r>
      <w:proofErr w:type="spellEnd"/>
      <w:r>
        <w:t xml:space="preserve"> ВЭР от системы охлаждения и холода – для охлаждения компрессорных агрегатов; </w:t>
      </w:r>
    </w:p>
    <w:p w:rsidR="00917E25" w:rsidRDefault="004E7E19">
      <w:pPr>
        <w:numPr>
          <w:ilvl w:val="0"/>
          <w:numId w:val="48"/>
        </w:numPr>
        <w:spacing w:after="0" w:line="259" w:lineRule="auto"/>
        <w:ind w:right="15"/>
      </w:pPr>
      <w:r>
        <w:t xml:space="preserve">техническое переоснащение и модернизация энергоемких производств; </w:t>
      </w:r>
    </w:p>
    <w:p w:rsidR="00917E25" w:rsidRDefault="004E7E19">
      <w:pPr>
        <w:numPr>
          <w:ilvl w:val="0"/>
          <w:numId w:val="48"/>
        </w:numPr>
        <w:ind w:right="15"/>
      </w:pPr>
      <w:r>
        <w:t xml:space="preserve">организация производства </w:t>
      </w:r>
      <w:proofErr w:type="spellStart"/>
      <w:r>
        <w:t>энергоэффективного</w:t>
      </w:r>
      <w:proofErr w:type="spellEnd"/>
      <w:r>
        <w:t xml:space="preserve"> оборудования для промышленных и других объектов. </w:t>
      </w:r>
    </w:p>
    <w:p w:rsidR="00917E25" w:rsidRDefault="004E7E19">
      <w:pPr>
        <w:ind w:left="720" w:right="15" w:firstLine="0"/>
      </w:pPr>
      <w:r>
        <w:t xml:space="preserve">Жилищно-коммунальное хозяйство </w:t>
      </w:r>
    </w:p>
    <w:p w:rsidR="00917E25" w:rsidRDefault="004E7E19">
      <w:pPr>
        <w:numPr>
          <w:ilvl w:val="0"/>
          <w:numId w:val="48"/>
        </w:numPr>
        <w:ind w:right="15"/>
      </w:pPr>
      <w:r>
        <w:t xml:space="preserve">оснащение водозаборов современным </w:t>
      </w:r>
      <w:proofErr w:type="spellStart"/>
      <w:r>
        <w:t>энергоэффективным</w:t>
      </w:r>
      <w:proofErr w:type="spellEnd"/>
      <w:r>
        <w:t xml:space="preserve"> насосным оборудованием с автоматизированными системами управления; </w:t>
      </w:r>
    </w:p>
    <w:p w:rsidR="00917E25" w:rsidRDefault="00917E25">
      <w:pPr>
        <w:sectPr w:rsidR="00917E25">
          <w:headerReference w:type="even" r:id="rId14"/>
          <w:headerReference w:type="default" r:id="rId15"/>
          <w:footerReference w:type="even" r:id="rId16"/>
          <w:footerReference w:type="default" r:id="rId17"/>
          <w:headerReference w:type="first" r:id="rId18"/>
          <w:footerReference w:type="first" r:id="rId19"/>
          <w:pgSz w:w="11904" w:h="16836"/>
          <w:pgMar w:top="1207" w:right="585" w:bottom="1253" w:left="1133" w:header="720" w:footer="208" w:gutter="0"/>
          <w:cols w:space="720"/>
        </w:sectPr>
      </w:pPr>
    </w:p>
    <w:p w:rsidR="00917E25" w:rsidRDefault="004E7E19">
      <w:pPr>
        <w:ind w:left="11" w:right="15" w:firstLine="931"/>
      </w:pPr>
      <w:r>
        <w:lastRenderedPageBreak/>
        <w:t xml:space="preserve">реконструкция и модернизация котельных в направлении глубокой утилизации теплоты дымовых газов и теплоты конденсации водяных паров дымовых газов; </w:t>
      </w:r>
    </w:p>
    <w:p w:rsidR="00917E25" w:rsidRDefault="004E7E19">
      <w:pPr>
        <w:numPr>
          <w:ilvl w:val="0"/>
          <w:numId w:val="48"/>
        </w:numPr>
        <w:spacing w:after="0"/>
        <w:ind w:right="15"/>
      </w:pPr>
      <w:r>
        <w:t xml:space="preserve">ввод электрогенерирующего оборудования в котельных; </w:t>
      </w:r>
    </w:p>
    <w:p w:rsidR="00917E25" w:rsidRDefault="004E7E19">
      <w:pPr>
        <w:numPr>
          <w:ilvl w:val="0"/>
          <w:numId w:val="48"/>
        </w:numPr>
        <w:spacing w:after="0"/>
        <w:ind w:right="15"/>
      </w:pPr>
      <w:r>
        <w:t xml:space="preserve">создание мини-ТЭЦ на местных видах топлива; </w:t>
      </w:r>
    </w:p>
    <w:p w:rsidR="00917E25" w:rsidRDefault="004E7E19">
      <w:pPr>
        <w:numPr>
          <w:ilvl w:val="0"/>
          <w:numId w:val="48"/>
        </w:numPr>
        <w:spacing w:after="0"/>
        <w:ind w:right="15"/>
      </w:pPr>
      <w:r>
        <w:t xml:space="preserve">модернизация тепловых сетей, оптимизация схем теплоснабжения; </w:t>
      </w:r>
    </w:p>
    <w:p w:rsidR="00917E25" w:rsidRDefault="004E7E19">
      <w:pPr>
        <w:numPr>
          <w:ilvl w:val="0"/>
          <w:numId w:val="48"/>
        </w:numPr>
        <w:ind w:right="15"/>
      </w:pPr>
      <w:r>
        <w:t xml:space="preserve">увеличение использования </w:t>
      </w:r>
      <w:proofErr w:type="spellStart"/>
      <w:r>
        <w:t>низкопотенциальной</w:t>
      </w:r>
      <w:proofErr w:type="spellEnd"/>
      <w:r>
        <w:t xml:space="preserve"> теплоты на базе тепловых насосов; </w:t>
      </w:r>
    </w:p>
    <w:p w:rsidR="00917E25" w:rsidRDefault="004E7E19">
      <w:pPr>
        <w:numPr>
          <w:ilvl w:val="0"/>
          <w:numId w:val="48"/>
        </w:numPr>
        <w:ind w:right="15"/>
      </w:pPr>
      <w:r>
        <w:t xml:space="preserve">внедрение </w:t>
      </w:r>
      <w:proofErr w:type="spellStart"/>
      <w:r>
        <w:t>энергоэффективных</w:t>
      </w:r>
      <w:proofErr w:type="spellEnd"/>
      <w:r>
        <w:t xml:space="preserve"> осветительных устройств и автоматических систем управления освещением; </w:t>
      </w:r>
    </w:p>
    <w:p w:rsidR="00917E25" w:rsidRDefault="004E7E19">
      <w:pPr>
        <w:numPr>
          <w:ilvl w:val="0"/>
          <w:numId w:val="48"/>
        </w:numPr>
        <w:ind w:right="15"/>
      </w:pPr>
      <w:r>
        <w:t xml:space="preserve">создание биогазовых установок на очистных сооружениях и полигонах твердых бытовых отходов; </w:t>
      </w:r>
    </w:p>
    <w:p w:rsidR="00917E25" w:rsidRDefault="004E7E19">
      <w:pPr>
        <w:numPr>
          <w:ilvl w:val="0"/>
          <w:numId w:val="48"/>
        </w:numPr>
        <w:ind w:right="15"/>
      </w:pPr>
      <w:r>
        <w:t xml:space="preserve">снижение потерь воды в водопроводных сетях и непроизводительных расходов электроэнергии на перекачку воды; </w:t>
      </w:r>
    </w:p>
    <w:p w:rsidR="00917E25" w:rsidRDefault="004E7E19">
      <w:pPr>
        <w:numPr>
          <w:ilvl w:val="0"/>
          <w:numId w:val="48"/>
        </w:numPr>
        <w:ind w:right="15"/>
      </w:pPr>
      <w:r>
        <w:t xml:space="preserve">оптимизация режимов водоснабжения городов и поселков в целях снижения потребления электроэнергии; </w:t>
      </w:r>
    </w:p>
    <w:p w:rsidR="00917E25" w:rsidRDefault="004E7E19">
      <w:pPr>
        <w:numPr>
          <w:ilvl w:val="0"/>
          <w:numId w:val="48"/>
        </w:numPr>
        <w:ind w:right="15"/>
      </w:pPr>
      <w:r>
        <w:t xml:space="preserve">массовое внедрение индивидуальных устройств автоматизированного регулирования и учета тепловой энергии в квартирах; </w:t>
      </w:r>
    </w:p>
    <w:p w:rsidR="00917E25" w:rsidRDefault="004E7E19">
      <w:pPr>
        <w:numPr>
          <w:ilvl w:val="0"/>
          <w:numId w:val="48"/>
        </w:numPr>
        <w:ind w:right="15"/>
      </w:pPr>
      <w:r>
        <w:t xml:space="preserve">вовлечение населения в процесс энергосбережения и повышение </w:t>
      </w:r>
      <w:proofErr w:type="spellStart"/>
      <w:r>
        <w:t>энергоэффективности</w:t>
      </w:r>
      <w:proofErr w:type="spellEnd"/>
      <w:r>
        <w:t xml:space="preserve"> использования топливно-энергетических ресурсов в жилом комплексе. </w:t>
      </w:r>
    </w:p>
    <w:p w:rsidR="00917E25" w:rsidRDefault="004E7E19">
      <w:pPr>
        <w:ind w:left="701" w:right="15" w:firstLine="0"/>
      </w:pPr>
      <w:r>
        <w:t xml:space="preserve">Строительство и производство стройматериалов </w:t>
      </w:r>
    </w:p>
    <w:p w:rsidR="00917E25" w:rsidRDefault="004E7E19">
      <w:pPr>
        <w:numPr>
          <w:ilvl w:val="0"/>
          <w:numId w:val="48"/>
        </w:numPr>
        <w:ind w:right="15"/>
      </w:pPr>
      <w:r>
        <w:t xml:space="preserve">освоение производства строительных материалов с использованием новейших энергосберегающих технологий; </w:t>
      </w:r>
    </w:p>
    <w:p w:rsidR="00917E25" w:rsidRDefault="004E7E19">
      <w:pPr>
        <w:numPr>
          <w:ilvl w:val="0"/>
          <w:numId w:val="48"/>
        </w:numPr>
        <w:ind w:right="15"/>
      </w:pPr>
      <w:r>
        <w:t xml:space="preserve">проектирование и строительство домов (сооружений) с применением исключительно энергосберегающих технологий, в том числе с электрическими и комбинированными системами обогрева; </w:t>
      </w:r>
    </w:p>
    <w:p w:rsidR="00917E25" w:rsidRDefault="004E7E19">
      <w:pPr>
        <w:numPr>
          <w:ilvl w:val="0"/>
          <w:numId w:val="48"/>
        </w:numPr>
        <w:ind w:right="15"/>
      </w:pPr>
      <w:r>
        <w:t xml:space="preserve">реализация проектов жилых, общественных и административных </w:t>
      </w:r>
      <w:proofErr w:type="spellStart"/>
      <w:r>
        <w:t>энергоэффективных</w:t>
      </w:r>
      <w:proofErr w:type="spellEnd"/>
      <w:r>
        <w:t xml:space="preserve"> зданий с регулируемой вентиляцией, с одним вводом теплоносителя в отдельную квартиру (отдельный офис) для организации п</w:t>
      </w:r>
      <w:proofErr w:type="gramStart"/>
      <w:r>
        <w:t>о-</w:t>
      </w:r>
      <w:proofErr w:type="gramEnd"/>
      <w:r>
        <w:t xml:space="preserve"> квартирного учета тепла и регулирования теплоснабжения, с утилизацией вентиляционных выбросов. </w:t>
      </w:r>
    </w:p>
    <w:p w:rsidR="00917E25" w:rsidRDefault="004E7E19">
      <w:pPr>
        <w:ind w:left="701" w:right="15" w:firstLine="0"/>
      </w:pPr>
      <w:r>
        <w:t xml:space="preserve">Сельское хозяйство </w:t>
      </w:r>
    </w:p>
    <w:p w:rsidR="00917E25" w:rsidRDefault="004E7E19">
      <w:pPr>
        <w:numPr>
          <w:ilvl w:val="0"/>
          <w:numId w:val="48"/>
        </w:numPr>
        <w:ind w:right="15"/>
      </w:pPr>
      <w:r>
        <w:lastRenderedPageBreak/>
        <w:t xml:space="preserve">реализация комплексного подхода к энергоснабжению </w:t>
      </w:r>
      <w:proofErr w:type="spellStart"/>
      <w:r>
        <w:t>агрогородков</w:t>
      </w:r>
      <w:proofErr w:type="spellEnd"/>
      <w:r>
        <w:t xml:space="preserve"> за счет внедрения в сельскохозяйственных организациях электрогенерирующих установок на местных видах топлива; </w:t>
      </w:r>
    </w:p>
    <w:p w:rsidR="00917E25" w:rsidRDefault="004E7E19">
      <w:pPr>
        <w:numPr>
          <w:ilvl w:val="0"/>
          <w:numId w:val="48"/>
        </w:numPr>
        <w:spacing w:after="0"/>
        <w:ind w:right="15"/>
      </w:pPr>
      <w:r>
        <w:t xml:space="preserve">использование соломы в энергетических целях; </w:t>
      </w:r>
    </w:p>
    <w:p w:rsidR="00917E25" w:rsidRDefault="004E7E19">
      <w:pPr>
        <w:numPr>
          <w:ilvl w:val="0"/>
          <w:numId w:val="48"/>
        </w:numPr>
        <w:spacing w:after="0"/>
        <w:ind w:right="15"/>
      </w:pPr>
      <w:r>
        <w:t xml:space="preserve">применение </w:t>
      </w:r>
      <w:proofErr w:type="spellStart"/>
      <w:r>
        <w:t>гелиоводонагревателей</w:t>
      </w:r>
      <w:proofErr w:type="spellEnd"/>
      <w:r>
        <w:t xml:space="preserve">; </w:t>
      </w:r>
    </w:p>
    <w:p w:rsidR="00917E25" w:rsidRDefault="004E7E19">
      <w:pPr>
        <w:numPr>
          <w:ilvl w:val="0"/>
          <w:numId w:val="48"/>
        </w:numPr>
        <w:spacing w:after="0"/>
        <w:ind w:right="15"/>
      </w:pPr>
      <w:r>
        <w:t xml:space="preserve">модернизация </w:t>
      </w:r>
      <w:r>
        <w:tab/>
        <w:t xml:space="preserve">зерносушилок </w:t>
      </w:r>
      <w:r>
        <w:tab/>
        <w:t xml:space="preserve">с </w:t>
      </w:r>
      <w:r>
        <w:tab/>
        <w:t xml:space="preserve">укомплектованием </w:t>
      </w:r>
      <w:r>
        <w:tab/>
        <w:t xml:space="preserve">их </w:t>
      </w:r>
    </w:p>
    <w:p w:rsidR="00917E25" w:rsidRDefault="004E7E19">
      <w:pPr>
        <w:ind w:left="11" w:right="15" w:firstLine="0"/>
      </w:pPr>
      <w:proofErr w:type="spellStart"/>
      <w:r>
        <w:t>теплогенераторами</w:t>
      </w:r>
      <w:proofErr w:type="spellEnd"/>
      <w:r>
        <w:t xml:space="preserve"> на местных видах топлива; </w:t>
      </w:r>
    </w:p>
    <w:p w:rsidR="00917E25" w:rsidRDefault="004E7E19">
      <w:pPr>
        <w:spacing w:after="28" w:line="263" w:lineRule="auto"/>
        <w:ind w:left="4" w:firstLine="924"/>
        <w:jc w:val="left"/>
      </w:pPr>
      <w:r>
        <w:t xml:space="preserve">строительство </w:t>
      </w:r>
      <w:r>
        <w:tab/>
        <w:t xml:space="preserve">локальных </w:t>
      </w:r>
      <w:r>
        <w:tab/>
        <w:t xml:space="preserve">биогазовых </w:t>
      </w:r>
      <w:r>
        <w:tab/>
        <w:t xml:space="preserve">комплексов </w:t>
      </w:r>
      <w:r>
        <w:tab/>
        <w:t xml:space="preserve">в сельскохозяйственных организациях, занимающихся производством крупного рогатого скота, свиней и птицы; </w:t>
      </w:r>
    </w:p>
    <w:p w:rsidR="00917E25" w:rsidRDefault="004E7E19">
      <w:pPr>
        <w:numPr>
          <w:ilvl w:val="0"/>
          <w:numId w:val="48"/>
        </w:numPr>
        <w:ind w:right="15"/>
      </w:pPr>
      <w:r>
        <w:t xml:space="preserve">модернизация животноводческих комплексов с переходом на новые </w:t>
      </w:r>
      <w:proofErr w:type="spellStart"/>
      <w:r>
        <w:t>энергоэффективные</w:t>
      </w:r>
      <w:proofErr w:type="spellEnd"/>
      <w:r>
        <w:t xml:space="preserve"> технологии. </w:t>
      </w:r>
    </w:p>
    <w:p w:rsidR="00917E25" w:rsidRDefault="004E7E19">
      <w:pPr>
        <w:ind w:left="701" w:right="15" w:firstLine="0"/>
      </w:pPr>
      <w:r>
        <w:t xml:space="preserve">Лесное хозяйство </w:t>
      </w:r>
    </w:p>
    <w:p w:rsidR="00917E25" w:rsidRDefault="004E7E19">
      <w:pPr>
        <w:numPr>
          <w:ilvl w:val="0"/>
          <w:numId w:val="48"/>
        </w:numPr>
        <w:ind w:right="15"/>
      </w:pPr>
      <w:r>
        <w:t>создание новых производств по изготовлению древесных гранул (</w:t>
      </w:r>
      <w:proofErr w:type="spellStart"/>
      <w:r>
        <w:t>пеллет</w:t>
      </w:r>
      <w:proofErr w:type="spellEnd"/>
      <w:r>
        <w:t xml:space="preserve">), древесного брикета; </w:t>
      </w:r>
    </w:p>
    <w:p w:rsidR="00917E25" w:rsidRDefault="004E7E19">
      <w:pPr>
        <w:numPr>
          <w:ilvl w:val="0"/>
          <w:numId w:val="48"/>
        </w:numPr>
        <w:ind w:right="15"/>
      </w:pPr>
      <w:r>
        <w:t xml:space="preserve">разработка технического регламента и комплекса оборудования для заготовки топливной щепы из древесных отходов любых физико- механических свойств, размеров и форм. </w:t>
      </w:r>
    </w:p>
    <w:p w:rsidR="00917E25" w:rsidRDefault="004E7E19">
      <w:pPr>
        <w:spacing w:after="0" w:line="263" w:lineRule="auto"/>
        <w:ind w:left="4"/>
        <w:jc w:val="left"/>
      </w:pPr>
      <w:r>
        <w:t xml:space="preserve">Решение комплекса задач по развитию топливно-энергетического комплекса и энергосбережению позволит создать стабильные условия его работы, </w:t>
      </w:r>
      <w:r>
        <w:tab/>
        <w:t xml:space="preserve">обеспечить </w:t>
      </w:r>
      <w:r>
        <w:tab/>
        <w:t xml:space="preserve">энергетическую </w:t>
      </w:r>
      <w:r>
        <w:tab/>
        <w:t xml:space="preserve">безопасность </w:t>
      </w:r>
      <w:r>
        <w:tab/>
        <w:t xml:space="preserve">страны </w:t>
      </w:r>
      <w:r>
        <w:tab/>
        <w:t xml:space="preserve">и </w:t>
      </w:r>
      <w:r>
        <w:tab/>
        <w:t xml:space="preserve">снизить энергоемкость ВВП к 2030 году до 220 кг </w:t>
      </w:r>
      <w:proofErr w:type="spellStart"/>
      <w:r>
        <w:t>у.т</w:t>
      </w:r>
      <w:proofErr w:type="spellEnd"/>
      <w:r>
        <w:t xml:space="preserve">./млн. руб. (в ценах 2005 года). Показатель </w:t>
      </w:r>
      <w:r>
        <w:tab/>
        <w:t xml:space="preserve">энергетической </w:t>
      </w:r>
      <w:r>
        <w:tab/>
        <w:t xml:space="preserve">самостоятельности </w:t>
      </w:r>
      <w:r>
        <w:tab/>
        <w:t xml:space="preserve">должен </w:t>
      </w:r>
      <w:r>
        <w:tab/>
        <w:t xml:space="preserve">достигнуть        18 процентов (ЕС – 49 процентов, РФ – 184 процента за 2014 год). </w:t>
      </w:r>
    </w:p>
    <w:p w:rsidR="00917E25" w:rsidRDefault="004E7E19">
      <w:pPr>
        <w:spacing w:after="40" w:line="259" w:lineRule="auto"/>
        <w:ind w:left="3003" w:firstLine="0"/>
        <w:jc w:val="left"/>
      </w:pPr>
      <w:r>
        <w:t xml:space="preserve"> </w:t>
      </w:r>
    </w:p>
    <w:p w:rsidR="00917E25" w:rsidRDefault="004E7E19">
      <w:pPr>
        <w:pStyle w:val="3"/>
        <w:ind w:left="27" w:right="22"/>
      </w:pPr>
      <w:r>
        <w:t xml:space="preserve">5.5 Развитие сферы услуг </w:t>
      </w:r>
    </w:p>
    <w:p w:rsidR="00917E25" w:rsidRDefault="004E7E19">
      <w:pPr>
        <w:spacing w:after="27" w:line="259" w:lineRule="auto"/>
        <w:ind w:left="3001" w:firstLine="0"/>
        <w:jc w:val="left"/>
      </w:pPr>
      <w:r>
        <w:t xml:space="preserve"> </w:t>
      </w:r>
    </w:p>
    <w:p w:rsidR="00917E25" w:rsidRDefault="004E7E19">
      <w:pPr>
        <w:ind w:left="11" w:right="15"/>
      </w:pPr>
      <w:r>
        <w:rPr>
          <w:i/>
        </w:rPr>
        <w:t>Стратегической целью</w:t>
      </w:r>
      <w:r>
        <w:t xml:space="preserve"> является обеспечение потребностей экономики и населения в широком спектре высококачественных услуг по доступным ценам при опережающем развитии новых видов рыночных услуг. Модели массового обслуживания будут активно дополняться индивидуализированным сервисом, ориентированным на конкретного потребителя и обеспечивающим повышение безопасности и комфортности условий жизнедеятельности. Критерием качественных структурных преобразований станет увеличение </w:t>
      </w:r>
      <w:r>
        <w:lastRenderedPageBreak/>
        <w:t xml:space="preserve">доли ВДС сферы услуг в валовом внутреннем продукте от 47,7 процентов в 2015 году        до 52-55 процентов в 2030 году. </w:t>
      </w:r>
    </w:p>
    <w:p w:rsidR="00917E25" w:rsidRDefault="004E7E19">
      <w:pPr>
        <w:ind w:left="701" w:right="15" w:firstLine="0"/>
      </w:pPr>
      <w:r>
        <w:rPr>
          <w:i/>
        </w:rPr>
        <w:t>На первом этапе (до 2020 года)</w:t>
      </w:r>
      <w:r>
        <w:t xml:space="preserve"> предстоит решить следующие задачи: </w:t>
      </w:r>
    </w:p>
    <w:p w:rsidR="00917E25" w:rsidRDefault="004E7E19">
      <w:pPr>
        <w:numPr>
          <w:ilvl w:val="0"/>
          <w:numId w:val="49"/>
        </w:numPr>
        <w:ind w:right="15"/>
      </w:pPr>
      <w:r>
        <w:t xml:space="preserve">повышение вклада сферы услуг в ВВП на основе ускоренного развития высокотехнологичных услуг (информационно-коммуникационных, консалтинговых, маркетинговых, рекламных, логистических, финансовых, аутсорсинга), а также социальных услуг, повышающих качество жизни населения; </w:t>
      </w:r>
    </w:p>
    <w:p w:rsidR="00917E25" w:rsidRDefault="004E7E19">
      <w:pPr>
        <w:numPr>
          <w:ilvl w:val="0"/>
          <w:numId w:val="49"/>
        </w:numPr>
        <w:ind w:right="15"/>
      </w:pPr>
      <w:r>
        <w:t xml:space="preserve">активное включение сферы услуг в область NBIC-технологий (на стыке разных видов деятельности и научных знаний); </w:t>
      </w:r>
    </w:p>
    <w:p w:rsidR="00917E25" w:rsidRDefault="004E7E19">
      <w:pPr>
        <w:numPr>
          <w:ilvl w:val="0"/>
          <w:numId w:val="49"/>
        </w:numPr>
        <w:ind w:right="15"/>
      </w:pPr>
      <w:r>
        <w:t xml:space="preserve">обеспечение ценовой и территориальной доступности услуг для всех групп потребителей, уменьшение дифференциации уровня потребления услуг в крупных городах, малых и средних городских поселениях, сельской местности; распространение сетевой модели организации предоставления услуг с </w:t>
      </w:r>
    </w:p>
    <w:p w:rsidR="00917E25" w:rsidRDefault="004E7E19">
      <w:pPr>
        <w:ind w:left="11" w:right="15" w:firstLine="0"/>
      </w:pPr>
      <w:r>
        <w:t xml:space="preserve">более высокими стандартами обслуживания и показателями эффективности; </w:t>
      </w:r>
    </w:p>
    <w:p w:rsidR="00917E25" w:rsidRDefault="004E7E19">
      <w:pPr>
        <w:numPr>
          <w:ilvl w:val="0"/>
          <w:numId w:val="49"/>
        </w:numPr>
        <w:ind w:right="15"/>
      </w:pPr>
      <w:r>
        <w:t xml:space="preserve">расширение участия малого и среднего бизнеса в сфере коммунальных, банковских услуг, логистических и услуг инженерных изысканий; </w:t>
      </w:r>
    </w:p>
    <w:p w:rsidR="00917E25" w:rsidRDefault="004E7E19">
      <w:pPr>
        <w:numPr>
          <w:ilvl w:val="0"/>
          <w:numId w:val="49"/>
        </w:numPr>
        <w:ind w:right="15"/>
      </w:pPr>
      <w:r>
        <w:t xml:space="preserve">увеличение экспорта наукоемких услуг: информационных, деловых, компьютерных, научных, образовательных, консалтинговых, а также туристических и транспортных услуг; </w:t>
      </w:r>
    </w:p>
    <w:p w:rsidR="00917E25" w:rsidRDefault="004E7E19">
      <w:pPr>
        <w:numPr>
          <w:ilvl w:val="0"/>
          <w:numId w:val="49"/>
        </w:numPr>
        <w:spacing w:after="0"/>
        <w:ind w:right="15"/>
      </w:pPr>
      <w:r>
        <w:t xml:space="preserve">развитие сервисного обслуживания высокотехнологичной продукции, поставляемой в зарубежные страны с учетом природно-климатических и технологических особенностей их эксплуатации, а также интересов и пожеланий потребителей. </w:t>
      </w:r>
    </w:p>
    <w:p w:rsidR="00917E25" w:rsidRDefault="004E7E19">
      <w:pPr>
        <w:spacing w:after="0"/>
        <w:ind w:left="11" w:right="15"/>
      </w:pPr>
      <w:r>
        <w:t xml:space="preserve">Будут активно внедряться проекты развития электронных услуг в сферах образования, здравоохранения, финансов, учета недвижимого имущества, занятости, социальной защиты и других областях экономики. </w:t>
      </w:r>
    </w:p>
    <w:p w:rsidR="00917E25" w:rsidRDefault="004E7E19">
      <w:pPr>
        <w:ind w:left="11" w:right="15"/>
      </w:pPr>
      <w:r>
        <w:t xml:space="preserve">Ускоренное внедрение компьютерных и информационных услуг будет способствовать дальнейшему развитию услуг с высокой добавленной стоимостью: банковских, лизинговых, страховых, консалтинговых, рекламных и других видов деловых услуг. </w:t>
      </w:r>
    </w:p>
    <w:p w:rsidR="00917E25" w:rsidRDefault="004E7E19">
      <w:pPr>
        <w:ind w:left="11" w:right="15"/>
      </w:pPr>
      <w:r>
        <w:t xml:space="preserve">Широкое развитие получат научно-технические и инжиниринговые услуги. </w:t>
      </w:r>
    </w:p>
    <w:p w:rsidR="00917E25" w:rsidRDefault="004E7E19">
      <w:pPr>
        <w:spacing w:after="0"/>
        <w:ind w:left="11" w:right="15"/>
      </w:pPr>
      <w:r>
        <w:lastRenderedPageBreak/>
        <w:t xml:space="preserve">Расширится рынок логистических услуг. Критерием его оценки явится вхождение Беларуси в 2020 году в число первой сотни государств в рейтинге по уровню развития логистики (против 120 - й позиции в 2016 году). </w:t>
      </w:r>
    </w:p>
    <w:p w:rsidR="00917E25" w:rsidRDefault="004E7E19">
      <w:pPr>
        <w:spacing w:after="0"/>
        <w:ind w:left="11" w:right="15"/>
      </w:pPr>
      <w:r>
        <w:t xml:space="preserve">Продолжится развитие инфраструктуры национальных и международных логистических центров на территории Республики Беларусь и центров с белорусским капиталом за рубежом, ориентированных на полную реализацию транзитного потенциала республики и интеграцию в сложившиеся транснациональные цепи поставок продукции; будет совершенствоваться подготовка высокопрофессиональных специалистов в этой области; предусматривается доведение доли аутсорсинга в общем объеме логистических услуг до 35 процентов к 2020 году и 60 процентов к 2030 году. </w:t>
      </w:r>
    </w:p>
    <w:p w:rsidR="00917E25" w:rsidRDefault="004E7E19">
      <w:pPr>
        <w:ind w:left="11" w:right="15"/>
      </w:pPr>
      <w:r>
        <w:t xml:space="preserve">В целях увеличения сегмента инжиниринговых услуг предстоит разработать меры по стимулированию спроса на услуги инжиниринговых компаний и улучшению их кадрового обеспечения. Среди них: </w:t>
      </w:r>
    </w:p>
    <w:p w:rsidR="00917E25" w:rsidRDefault="004E7E19">
      <w:pPr>
        <w:numPr>
          <w:ilvl w:val="0"/>
          <w:numId w:val="50"/>
        </w:numPr>
        <w:ind w:right="15"/>
      </w:pPr>
      <w:r>
        <w:t xml:space="preserve">объединение небольших проектных организаций в единую многопрофильную инжиниринговую компанию; </w:t>
      </w:r>
    </w:p>
    <w:p w:rsidR="00917E25" w:rsidRDefault="004E7E19">
      <w:pPr>
        <w:numPr>
          <w:ilvl w:val="0"/>
          <w:numId w:val="50"/>
        </w:numPr>
        <w:ind w:right="15"/>
      </w:pPr>
      <w:r>
        <w:t xml:space="preserve">создание крупных инжиниринговых компаний, предоставляющих комплекс услуг со сдачей объектов «под ключ», на основе консолидации и развития проектных организаций и конструкторских бюро; </w:t>
      </w:r>
    </w:p>
    <w:p w:rsidR="00917E25" w:rsidRDefault="004E7E19">
      <w:pPr>
        <w:numPr>
          <w:ilvl w:val="0"/>
          <w:numId w:val="50"/>
        </w:numPr>
        <w:ind w:right="15"/>
      </w:pPr>
      <w:r>
        <w:t xml:space="preserve">формирование крупных исследовательских и проектных консорциумов для решения сложных инженерных задач; </w:t>
      </w:r>
    </w:p>
    <w:p w:rsidR="00917E25" w:rsidRDefault="004E7E19">
      <w:pPr>
        <w:spacing w:after="28" w:line="263" w:lineRule="auto"/>
        <w:ind w:left="4" w:firstLine="936"/>
        <w:jc w:val="left"/>
      </w:pPr>
      <w:r>
        <w:t xml:space="preserve">разработка </w:t>
      </w:r>
      <w:r>
        <w:tab/>
        <w:t xml:space="preserve">инжиниринговыми </w:t>
      </w:r>
      <w:r>
        <w:tab/>
        <w:t xml:space="preserve">компаниями </w:t>
      </w:r>
      <w:r>
        <w:tab/>
        <w:t xml:space="preserve">проектов </w:t>
      </w:r>
      <w:r>
        <w:tab/>
        <w:t xml:space="preserve">с </w:t>
      </w:r>
      <w:r>
        <w:tab/>
        <w:t xml:space="preserve">учетом возможности применения прогрессивных строительных и производственных технологий, </w:t>
      </w:r>
      <w:r>
        <w:tab/>
        <w:t xml:space="preserve">оборудования, </w:t>
      </w:r>
      <w:r>
        <w:tab/>
        <w:t xml:space="preserve">конструкций </w:t>
      </w:r>
      <w:r>
        <w:tab/>
        <w:t xml:space="preserve">и </w:t>
      </w:r>
      <w:r>
        <w:tab/>
        <w:t xml:space="preserve">материалов, </w:t>
      </w:r>
      <w:r>
        <w:tab/>
        <w:t xml:space="preserve">отвечающих конкретным условиям и особым требованиям заказчиков; </w:t>
      </w:r>
    </w:p>
    <w:p w:rsidR="00917E25" w:rsidRDefault="004E7E19">
      <w:pPr>
        <w:numPr>
          <w:ilvl w:val="0"/>
          <w:numId w:val="50"/>
        </w:numPr>
        <w:ind w:right="15"/>
      </w:pPr>
      <w:r>
        <w:t xml:space="preserve">организация подготовки, переподготовки и повышения квалификации кадров в области проектного менеджмента, маркетинга инноваций, трансфера и коммерциализации технологий; </w:t>
      </w:r>
    </w:p>
    <w:p w:rsidR="00917E25" w:rsidRDefault="004E7E19">
      <w:pPr>
        <w:numPr>
          <w:ilvl w:val="0"/>
          <w:numId w:val="50"/>
        </w:numPr>
        <w:ind w:right="15"/>
      </w:pPr>
      <w:r>
        <w:t xml:space="preserve">использование современных инновационных методов организации и управления всеми стадиями осуществления проектов; </w:t>
      </w:r>
    </w:p>
    <w:p w:rsidR="00917E25" w:rsidRDefault="004E7E19">
      <w:pPr>
        <w:numPr>
          <w:ilvl w:val="0"/>
          <w:numId w:val="50"/>
        </w:numPr>
        <w:ind w:right="15"/>
      </w:pPr>
      <w:r>
        <w:t xml:space="preserve">формирование нормативной правовой базы для привлечения иностранных инжиниринговых компаний в Республику Беларусь; </w:t>
      </w:r>
    </w:p>
    <w:p w:rsidR="00917E25" w:rsidRDefault="004E7E19">
      <w:pPr>
        <w:numPr>
          <w:ilvl w:val="0"/>
          <w:numId w:val="50"/>
        </w:numPr>
        <w:ind w:right="15"/>
      </w:pPr>
      <w:r>
        <w:t xml:space="preserve">организация формирования статистической отчетности по учету инжиниринговых услуг. </w:t>
      </w:r>
    </w:p>
    <w:p w:rsidR="00917E25" w:rsidRDefault="004E7E19">
      <w:pPr>
        <w:spacing w:after="0"/>
        <w:ind w:left="11" w:right="15"/>
      </w:pPr>
      <w:r>
        <w:lastRenderedPageBreak/>
        <w:t xml:space="preserve">Перспективным направлением является развитие международных экономических связей в сфере услуг: расширение торговли услугами, углубление интеграционных процессов, формирование единого рынка услуг в ЕАЭС, подготовка к вступлению в ВТО. Предстоит поэтапная либерализация торговли услугами, которая будет осуществляться с учетом международных принципов и стандартов путем гармонизации законодательства государств, входящих в эти интеграционные объединения. </w:t>
      </w:r>
    </w:p>
    <w:p w:rsidR="00917E25" w:rsidRDefault="004E7E19">
      <w:pPr>
        <w:ind w:left="11" w:right="15"/>
      </w:pPr>
      <w:r>
        <w:t xml:space="preserve">Особое внимание будет уделено гармонизации национального законодательства в сфере деловых услуг с международными требованиями; дальнейшему расширению сегмента электронных услуг, связанных с таможенным регулированием и оформлением. </w:t>
      </w:r>
    </w:p>
    <w:p w:rsidR="00917E25" w:rsidRDefault="004E7E19">
      <w:pPr>
        <w:spacing w:after="0"/>
        <w:ind w:left="11" w:right="15"/>
      </w:pPr>
      <w:r>
        <w:rPr>
          <w:i/>
        </w:rPr>
        <w:t>В период 2021-2030 годов</w:t>
      </w:r>
      <w:r>
        <w:t xml:space="preserve"> стратегической целью является создание высокоразвитой сферы услуг, гарантирующей высокое качество жизни населения, возможность творческой самореализации, формирование инновационной сферы услуг, адаптированной к рынкам услуг стран ВТО и ЕС. </w:t>
      </w:r>
    </w:p>
    <w:p w:rsidR="00917E25" w:rsidRDefault="004E7E19">
      <w:pPr>
        <w:spacing w:after="0"/>
        <w:ind w:left="11" w:right="15"/>
      </w:pPr>
      <w:r>
        <w:t xml:space="preserve">В структуре этой сферы заметно возрастет доля сектора интеллектуальных услуг, который наряду с наукоемкими включает и креативные их виды. </w:t>
      </w:r>
    </w:p>
    <w:p w:rsidR="00917E25" w:rsidRDefault="004E7E19">
      <w:pPr>
        <w:ind w:left="11" w:right="15"/>
      </w:pPr>
      <w:r>
        <w:t xml:space="preserve">Перспективным сегментом белорусской сферы услуг станут: услуги в области научных исследований и разработок, сфере рекламы, дизайнерские услуги, аналитические обследования, разработка программного обеспечения, услуги в области архитектуры, кинематографии и др. </w:t>
      </w:r>
    </w:p>
    <w:p w:rsidR="00917E25" w:rsidRDefault="004E7E19">
      <w:pPr>
        <w:spacing w:after="0"/>
        <w:ind w:left="11" w:right="15"/>
      </w:pPr>
      <w:r>
        <w:t xml:space="preserve">Широкое применение получит </w:t>
      </w:r>
      <w:proofErr w:type="spellStart"/>
      <w:r>
        <w:t>кластерно</w:t>
      </w:r>
      <w:proofErr w:type="spellEnd"/>
      <w:r>
        <w:t xml:space="preserve">-сетевая модель организации сферы услуг, увеличится производство услуг на основе франчайзинга и образования предпринимательских сетей. </w:t>
      </w:r>
    </w:p>
    <w:p w:rsidR="00917E25" w:rsidRDefault="004E7E19">
      <w:pPr>
        <w:ind w:left="11" w:right="15"/>
      </w:pPr>
      <w:r>
        <w:t xml:space="preserve">Ускоренными темпами будут развиваться услуги экологического аудита и маркетинга, экологическое страхование, поддержка развития экологических знаний и образования, услуги добровольных экологических обязательств и сертификации, включая экологическую сертификацию продукции и услуг. </w:t>
      </w:r>
    </w:p>
    <w:p w:rsidR="00917E25" w:rsidRDefault="00917E25">
      <w:pPr>
        <w:sectPr w:rsidR="00917E25">
          <w:headerReference w:type="even" r:id="rId20"/>
          <w:headerReference w:type="default" r:id="rId21"/>
          <w:footerReference w:type="even" r:id="rId22"/>
          <w:footerReference w:type="default" r:id="rId23"/>
          <w:headerReference w:type="first" r:id="rId24"/>
          <w:footerReference w:type="first" r:id="rId25"/>
          <w:pgSz w:w="11904" w:h="16836"/>
          <w:pgMar w:top="1208" w:right="584" w:bottom="1162" w:left="1152" w:header="1153" w:footer="208" w:gutter="0"/>
          <w:cols w:space="720"/>
        </w:sectPr>
      </w:pPr>
    </w:p>
    <w:p w:rsidR="00917E25" w:rsidRDefault="004E7E19">
      <w:pPr>
        <w:spacing w:after="0"/>
        <w:ind w:left="11" w:right="15"/>
      </w:pPr>
      <w:r>
        <w:lastRenderedPageBreak/>
        <w:t xml:space="preserve">Республика Беларусь должна стать полноправным участником международных стратегических альянсов в области информационных, компьютерных, телекоммуникационных, космических, авиационных услуг, услуг по научным исследованиям и разработкам, одним из лидеров на мировом рынке медицинских, образовательных и иных услуг. </w:t>
      </w:r>
    </w:p>
    <w:p w:rsidR="00917E25" w:rsidRDefault="004E7E19">
      <w:pPr>
        <w:spacing w:after="0"/>
        <w:ind w:left="120" w:right="122"/>
      </w:pPr>
      <w:r>
        <w:t xml:space="preserve">В связи с процессами старения существенно возрастет спрос на услуги для лиц старшего возраста. Новым направлением станет развитие </w:t>
      </w:r>
      <w:proofErr w:type="spellStart"/>
      <w:r>
        <w:t>геронтомаркетинга</w:t>
      </w:r>
      <w:proofErr w:type="spellEnd"/>
      <w:r>
        <w:t xml:space="preserve">, нацеленного на формирование и развитие специфических ниш на рынке товаров и услуг, который будет обеспечивать спрос пожилых людей. </w:t>
      </w:r>
    </w:p>
    <w:p w:rsidR="00917E25" w:rsidRDefault="004E7E19">
      <w:pPr>
        <w:spacing w:after="39" w:line="259" w:lineRule="auto"/>
        <w:ind w:left="821" w:firstLine="0"/>
        <w:jc w:val="left"/>
      </w:pPr>
      <w:r>
        <w:t xml:space="preserve"> </w:t>
      </w:r>
    </w:p>
    <w:p w:rsidR="00917E25" w:rsidRDefault="004E7E19">
      <w:pPr>
        <w:pStyle w:val="4"/>
        <w:ind w:left="16" w:right="4"/>
      </w:pPr>
      <w:r>
        <w:t xml:space="preserve">5.5.1 Торговля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spacing w:after="0"/>
        <w:ind w:left="120" w:right="120"/>
      </w:pPr>
      <w:r>
        <w:rPr>
          <w:i/>
        </w:rPr>
        <w:t>Основная цель развития торговли</w:t>
      </w:r>
      <w:r>
        <w:t xml:space="preserve"> – стабильное обеспечение спроса различных категорий населения в высококачественных товарах широкого ассортимента, преимущественно отечественного производства, при высоком уровне обслуживания. Необходима глубокая и всесторонняя модернизация торговли, которая должна войти в группу инновационных видов деятельности и внести весомый вклад в динамику и эффективность национальной экономики. </w:t>
      </w:r>
    </w:p>
    <w:p w:rsidR="00917E25" w:rsidRDefault="004E7E19">
      <w:pPr>
        <w:spacing w:after="178" w:line="259" w:lineRule="auto"/>
        <w:ind w:left="821" w:firstLine="0"/>
        <w:jc w:val="left"/>
      </w:pPr>
      <w:r>
        <w:rPr>
          <w:sz w:val="16"/>
        </w:rPr>
        <w:t xml:space="preserve"> </w:t>
      </w:r>
    </w:p>
    <w:p w:rsidR="00917E25" w:rsidRDefault="004E7E19">
      <w:pPr>
        <w:pStyle w:val="2"/>
        <w:ind w:left="-5"/>
      </w:pPr>
      <w:r>
        <w:t xml:space="preserve">Таблица 5.5.1 – Показатели развития торговли </w:t>
      </w:r>
    </w:p>
    <w:tbl>
      <w:tblPr>
        <w:tblStyle w:val="TableGrid"/>
        <w:tblW w:w="10423" w:type="dxa"/>
        <w:tblInd w:w="-108" w:type="dxa"/>
        <w:tblCellMar>
          <w:left w:w="108" w:type="dxa"/>
          <w:right w:w="43" w:type="dxa"/>
        </w:tblCellMar>
        <w:tblLook w:val="04A0" w:firstRow="1" w:lastRow="0" w:firstColumn="1" w:lastColumn="0" w:noHBand="0" w:noVBand="1"/>
      </w:tblPr>
      <w:tblGrid>
        <w:gridCol w:w="5286"/>
        <w:gridCol w:w="1284"/>
        <w:gridCol w:w="1285"/>
        <w:gridCol w:w="1284"/>
        <w:gridCol w:w="1284"/>
      </w:tblGrid>
      <w:tr w:rsidR="00917E25">
        <w:trPr>
          <w:trHeight w:val="490"/>
        </w:trPr>
        <w:tc>
          <w:tcPr>
            <w:tcW w:w="528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12"/>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2015 </w:t>
            </w:r>
          </w:p>
          <w:p w:rsidR="00917E25" w:rsidRDefault="004E7E19">
            <w:pPr>
              <w:spacing w:after="0" w:line="259" w:lineRule="auto"/>
              <w:ind w:left="0" w:right="70" w:firstLine="0"/>
              <w:jc w:val="center"/>
            </w:pPr>
            <w:r>
              <w:rPr>
                <w:sz w:val="26"/>
              </w:rPr>
              <w:t>(факт)</w:t>
            </w:r>
            <w:r>
              <w:rPr>
                <w:b/>
                <w:sz w:val="26"/>
              </w:rPr>
              <w:t xml:space="preserve"> </w:t>
            </w:r>
          </w:p>
        </w:tc>
        <w:tc>
          <w:tcPr>
            <w:tcW w:w="1285"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2020 </w:t>
            </w:r>
          </w:p>
        </w:tc>
        <w:tc>
          <w:tcPr>
            <w:tcW w:w="128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2025 </w:t>
            </w:r>
          </w:p>
        </w:tc>
        <w:tc>
          <w:tcPr>
            <w:tcW w:w="128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2030 </w:t>
            </w:r>
          </w:p>
        </w:tc>
      </w:tr>
      <w:tr w:rsidR="00917E25">
        <w:trPr>
          <w:trHeight w:val="907"/>
        </w:trPr>
        <w:tc>
          <w:tcPr>
            <w:tcW w:w="528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4" w:firstLine="0"/>
            </w:pPr>
            <w:r>
              <w:rPr>
                <w:sz w:val="26"/>
              </w:rPr>
              <w:t xml:space="preserve">Рост розничного товарооборота* (за пятилетие), в процентах к предыдущему периоду </w:t>
            </w:r>
          </w:p>
        </w:tc>
        <w:tc>
          <w:tcPr>
            <w:tcW w:w="128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153,6 </w:t>
            </w:r>
          </w:p>
        </w:tc>
        <w:tc>
          <w:tcPr>
            <w:tcW w:w="1285"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1" w:firstLine="0"/>
              <w:jc w:val="left"/>
            </w:pPr>
            <w:r>
              <w:rPr>
                <w:sz w:val="26"/>
              </w:rPr>
              <w:t xml:space="preserve">110-120 </w:t>
            </w:r>
          </w:p>
        </w:tc>
        <w:tc>
          <w:tcPr>
            <w:tcW w:w="128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2" w:right="5" w:firstLine="0"/>
              <w:jc w:val="center"/>
            </w:pPr>
            <w:r>
              <w:rPr>
                <w:sz w:val="26"/>
              </w:rPr>
              <w:t xml:space="preserve">119,5- 129 </w:t>
            </w:r>
          </w:p>
        </w:tc>
        <w:tc>
          <w:tcPr>
            <w:tcW w:w="128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firstLine="0"/>
              <w:jc w:val="center"/>
            </w:pPr>
            <w:r>
              <w:rPr>
                <w:sz w:val="26"/>
              </w:rPr>
              <w:t xml:space="preserve">116,5- 129,5 </w:t>
            </w:r>
          </w:p>
        </w:tc>
      </w:tr>
      <w:tr w:rsidR="00917E25">
        <w:trPr>
          <w:trHeight w:val="907"/>
        </w:trPr>
        <w:tc>
          <w:tcPr>
            <w:tcW w:w="528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pPr>
            <w:r>
              <w:rPr>
                <w:sz w:val="26"/>
              </w:rPr>
              <w:t xml:space="preserve">Удельный вес товаров отечественного производства в розничном товарообороте, процентов </w:t>
            </w:r>
          </w:p>
        </w:tc>
        <w:tc>
          <w:tcPr>
            <w:tcW w:w="128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61,8 </w:t>
            </w:r>
          </w:p>
        </w:tc>
        <w:tc>
          <w:tcPr>
            <w:tcW w:w="1285"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70 </w:t>
            </w:r>
          </w:p>
        </w:tc>
        <w:tc>
          <w:tcPr>
            <w:tcW w:w="128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72 </w:t>
            </w:r>
          </w:p>
        </w:tc>
        <w:tc>
          <w:tcPr>
            <w:tcW w:w="128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75 </w:t>
            </w:r>
          </w:p>
        </w:tc>
      </w:tr>
      <w:tr w:rsidR="00917E25">
        <w:trPr>
          <w:trHeight w:val="1208"/>
        </w:trPr>
        <w:tc>
          <w:tcPr>
            <w:tcW w:w="528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pPr>
            <w:r>
              <w:rPr>
                <w:sz w:val="26"/>
              </w:rPr>
              <w:t xml:space="preserve">Удельный вес розничного товарооборота интернет-магазинов в розничном товарообороте организаций торговли, процентов </w:t>
            </w:r>
          </w:p>
        </w:tc>
        <w:tc>
          <w:tcPr>
            <w:tcW w:w="128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2 </w:t>
            </w:r>
          </w:p>
        </w:tc>
        <w:tc>
          <w:tcPr>
            <w:tcW w:w="1285"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3,5 </w:t>
            </w:r>
          </w:p>
        </w:tc>
        <w:tc>
          <w:tcPr>
            <w:tcW w:w="128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6" w:firstLine="0"/>
              <w:jc w:val="center"/>
            </w:pPr>
            <w:r>
              <w:rPr>
                <w:sz w:val="26"/>
              </w:rPr>
              <w:t xml:space="preserve">5,5 </w:t>
            </w:r>
          </w:p>
        </w:tc>
        <w:tc>
          <w:tcPr>
            <w:tcW w:w="128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10 </w:t>
            </w:r>
          </w:p>
        </w:tc>
      </w:tr>
    </w:tbl>
    <w:p w:rsidR="00917E25" w:rsidRDefault="004E7E19">
      <w:pPr>
        <w:spacing w:after="15" w:line="269" w:lineRule="auto"/>
        <w:ind w:left="120" w:firstLine="701"/>
        <w:jc w:val="left"/>
      </w:pPr>
      <w:r>
        <w:rPr>
          <w:sz w:val="24"/>
        </w:rPr>
        <w:t xml:space="preserve">* Показатель включает розничный товарооборот организаций торговли и розничный товарооборот на рынках, в торговых центрах. </w:t>
      </w:r>
    </w:p>
    <w:p w:rsidR="00917E25" w:rsidRDefault="004E7E19">
      <w:pPr>
        <w:spacing w:after="26" w:line="259" w:lineRule="auto"/>
        <w:ind w:left="821" w:firstLine="0"/>
        <w:jc w:val="left"/>
      </w:pPr>
      <w:r>
        <w:rPr>
          <w:i/>
        </w:rPr>
        <w:t xml:space="preserve"> </w:t>
      </w:r>
    </w:p>
    <w:p w:rsidR="00917E25" w:rsidRDefault="004E7E19">
      <w:pPr>
        <w:ind w:left="120" w:right="15"/>
      </w:pPr>
      <w:r>
        <w:rPr>
          <w:i/>
        </w:rPr>
        <w:t>На первом этапе (2016-2020 годы)</w:t>
      </w:r>
      <w:r>
        <w:t xml:space="preserve"> приоритетными направлениями станут: </w:t>
      </w:r>
    </w:p>
    <w:p w:rsidR="00917E25" w:rsidRDefault="004E7E19">
      <w:pPr>
        <w:numPr>
          <w:ilvl w:val="0"/>
          <w:numId w:val="51"/>
        </w:numPr>
        <w:ind w:right="15"/>
      </w:pPr>
      <w:r>
        <w:lastRenderedPageBreak/>
        <w:t xml:space="preserve">развитие электронной торговли (электронный документооборот и маркетинг, электронные закупки) и логистики, что позволит увеличить долю </w:t>
      </w:r>
      <w:proofErr w:type="spellStart"/>
      <w:r>
        <w:t>интернет-торговли</w:t>
      </w:r>
      <w:proofErr w:type="spellEnd"/>
      <w:r>
        <w:t xml:space="preserve"> в розничном товарообороте организаций торговли от 2,0 процентов в 2015 году до 10 процентов в 2030 году; </w:t>
      </w:r>
    </w:p>
    <w:p w:rsidR="00917E25" w:rsidRDefault="004E7E19">
      <w:pPr>
        <w:numPr>
          <w:ilvl w:val="0"/>
          <w:numId w:val="51"/>
        </w:numPr>
        <w:spacing w:after="3" w:line="259" w:lineRule="auto"/>
        <w:ind w:right="15"/>
      </w:pPr>
      <w:r>
        <w:t xml:space="preserve">расширение использования системы электронного декларирования; </w:t>
      </w:r>
    </w:p>
    <w:p w:rsidR="00917E25" w:rsidRDefault="004E7E19">
      <w:pPr>
        <w:spacing w:after="27" w:line="259" w:lineRule="auto"/>
        <w:ind w:left="10" w:right="17" w:hanging="10"/>
        <w:jc w:val="right"/>
      </w:pPr>
      <w:r>
        <w:t xml:space="preserve">создание условий для создания Интернет-магазинов и расширения </w:t>
      </w:r>
    </w:p>
    <w:p w:rsidR="00917E25" w:rsidRDefault="004E7E19">
      <w:pPr>
        <w:ind w:left="11" w:right="15" w:firstLine="0"/>
      </w:pPr>
      <w:r>
        <w:t xml:space="preserve">мобильных платежей; </w:t>
      </w:r>
    </w:p>
    <w:p w:rsidR="00917E25" w:rsidRDefault="004E7E19">
      <w:pPr>
        <w:numPr>
          <w:ilvl w:val="0"/>
          <w:numId w:val="51"/>
        </w:numPr>
        <w:ind w:right="15"/>
      </w:pPr>
      <w:r>
        <w:t xml:space="preserve">формирование торговых объектов шаговой доступности наряду с крупными розничными торговыми структурами, применяющими сетевые технологии; </w:t>
      </w:r>
    </w:p>
    <w:p w:rsidR="00917E25" w:rsidRDefault="004E7E19">
      <w:pPr>
        <w:numPr>
          <w:ilvl w:val="0"/>
          <w:numId w:val="51"/>
        </w:numPr>
        <w:spacing w:after="0"/>
        <w:ind w:right="15"/>
      </w:pPr>
      <w:r>
        <w:t xml:space="preserve">развитие приграничной торговли; </w:t>
      </w:r>
    </w:p>
    <w:p w:rsidR="00917E25" w:rsidRDefault="004E7E19">
      <w:pPr>
        <w:numPr>
          <w:ilvl w:val="0"/>
          <w:numId w:val="51"/>
        </w:numPr>
        <w:ind w:right="15"/>
      </w:pPr>
      <w:r>
        <w:t xml:space="preserve">повышение эффективности товаропроводящей сети за рубежом, создание совместных предприятий, сервисных центров, торговых домов, информационно-консалтинговых центров; </w:t>
      </w:r>
    </w:p>
    <w:p w:rsidR="00917E25" w:rsidRDefault="004E7E19">
      <w:pPr>
        <w:numPr>
          <w:ilvl w:val="0"/>
          <w:numId w:val="51"/>
        </w:numPr>
        <w:ind w:right="15"/>
      </w:pPr>
      <w:r>
        <w:t xml:space="preserve">организация международных выставок, ярмарок, презентаций инновационных товаров и услуг; </w:t>
      </w:r>
    </w:p>
    <w:p w:rsidR="00917E25" w:rsidRDefault="004E7E19">
      <w:pPr>
        <w:numPr>
          <w:ilvl w:val="0"/>
          <w:numId w:val="51"/>
        </w:numPr>
        <w:spacing w:after="0"/>
        <w:ind w:right="15"/>
      </w:pPr>
      <w:r>
        <w:t xml:space="preserve">развитие национальной системы стимулирования экспорта за счет расширения форм гарантирования, страхования и финансирования экспортных операций с поддержкой государства. </w:t>
      </w:r>
    </w:p>
    <w:p w:rsidR="00917E25" w:rsidRDefault="004E7E19">
      <w:pPr>
        <w:spacing w:after="0"/>
        <w:ind w:left="11" w:right="15"/>
      </w:pPr>
      <w:r>
        <w:t xml:space="preserve">Важное значение имеет достижение рекомендуемых норм потребления пищевых продуктов, изделий легкой промышленности, нормативов рациональной обеспеченности предметами культурно-бытового и хозяйственного назначения, а также рациональных нормативов потребления платных услуг, что потребует существенного увеличения объемов производства товаров и услуг, ускорения обновления их ассортимента. </w:t>
      </w:r>
    </w:p>
    <w:p w:rsidR="00917E25" w:rsidRDefault="004E7E19">
      <w:pPr>
        <w:spacing w:after="0"/>
        <w:ind w:left="11" w:right="15"/>
      </w:pPr>
      <w:r>
        <w:t xml:space="preserve">В общем объеме предлагаемых на рынке товарных ресурсов будет повышена доля товаров отечественных производителей. По тем видам продукции, потребность в которых может быть обеспечена за счет собственного производства, доля импорта в объеме продаж не должна превышать 10-20 процентов. </w:t>
      </w:r>
    </w:p>
    <w:p w:rsidR="00917E25" w:rsidRDefault="004E7E19">
      <w:pPr>
        <w:spacing w:after="1"/>
        <w:ind w:left="11" w:right="15"/>
      </w:pPr>
      <w:r>
        <w:t xml:space="preserve">Поставлена задача повысить долю товаров отечественного производства в розничном товарообороте до 75 процентов в 2030 году (против 61,8 процентов в 2015 году). Стратегический ориентир удельного веса товаров отечественного производства в розничном товарообороте организаций торговли в 2030 году – 80 процентов (против 69,1 процентов в розничном товарообороте торговых организациях в 2015 году), в том числе по </w:t>
      </w:r>
      <w:r>
        <w:lastRenderedPageBreak/>
        <w:t xml:space="preserve">продовольственным товарам – 85 процентов (82,2 процента в 2015 году). Для этого потребуется активизировать работу с крупными товаропроизводителями и торговыми сетями по повышению качества выпускаемой продукции. </w:t>
      </w:r>
    </w:p>
    <w:p w:rsidR="00917E25" w:rsidRDefault="004E7E19">
      <w:pPr>
        <w:ind w:left="11" w:right="15"/>
      </w:pPr>
      <w:r>
        <w:t xml:space="preserve">Значимую роль в обработке внутриреспубликанских товарных потоков будут выполнять оптово-логистические центры. </w:t>
      </w:r>
    </w:p>
    <w:p w:rsidR="00917E25" w:rsidRDefault="004E7E19">
      <w:pPr>
        <w:ind w:left="11" w:right="15"/>
      </w:pPr>
      <w:r>
        <w:t xml:space="preserve">Продвижению белорусских товаров на зарубежные рынки будет способствовать поэтапное вступление Беларуси в ВТО, что потребует дальнейшего совершенствования и унификации договорной правовой базы. </w:t>
      </w:r>
    </w:p>
    <w:p w:rsidR="00917E25" w:rsidRDefault="004E7E19">
      <w:pPr>
        <w:spacing w:after="0"/>
        <w:ind w:left="11" w:right="15"/>
      </w:pPr>
      <w:r>
        <w:rPr>
          <w:i/>
        </w:rPr>
        <w:t>На втором этапе</w:t>
      </w:r>
      <w:r>
        <w:t xml:space="preserve"> предусматривается усиление социальной ориентации в развитии потребительского рынка. Всем категориям населения будет предоставлена возможность выбора широкого ассортимента качественных товаров и услуг по доступным для них ценам. Прогнозируется увеличение розничного товарооборота в 1,6-2,2 раза. </w:t>
      </w:r>
    </w:p>
    <w:p w:rsidR="00917E25" w:rsidRDefault="004E7E19">
      <w:pPr>
        <w:spacing w:after="0"/>
        <w:ind w:left="11" w:right="15"/>
      </w:pPr>
      <w:r>
        <w:t xml:space="preserve">Будет активно развиваться инфраструктура розничной торговли, что позволит приблизиться к уровню развитых стран по показателю обеспеченности торговыми площадями. Норматив обеспеченности населения торговой площадью увеличится с 600 м. кв. на 1000 человек населения в 2015 году до 650 м. кв. на 1000 человек в 2030 году. Достижению данной цели будет способствовать реализация ряда масштабных проектов по строительству современных торгово-развлекательных центров и комплексов. </w:t>
      </w:r>
    </w:p>
    <w:p w:rsidR="00917E25" w:rsidRDefault="004E7E19">
      <w:pPr>
        <w:spacing w:after="0"/>
        <w:ind w:left="120" w:right="115"/>
      </w:pPr>
      <w:r>
        <w:t xml:space="preserve">Совершенствование производства и продажи потребительских товаров будет нацелено на создание условий для гармоничного развития человека и обеспечение его высокого уровня жизни. Реализация этой задачи требует качественного улучшения структуры товарооборота. В розничном товарообороте возрастет доля продаж непродовольственных товаров (с 49,8 в 2015 году до 60 процентов к 2030 году). В структуре спроса продовольственных товаров будет повышена доля продуктов питания и сократится удельный вес алкогольных напитков. При этом существенно увеличится объем продаж овощей, фруктов, рыбных продуктов, экологически чистой сельскохозяйственной продукции. </w:t>
      </w:r>
    </w:p>
    <w:p w:rsidR="00917E25" w:rsidRDefault="004E7E19">
      <w:pPr>
        <w:spacing w:after="36" w:line="259" w:lineRule="auto"/>
        <w:ind w:left="840" w:firstLine="0"/>
        <w:jc w:val="left"/>
      </w:pPr>
      <w:r>
        <w:t xml:space="preserve"> </w:t>
      </w:r>
    </w:p>
    <w:p w:rsidR="00917E25" w:rsidRDefault="004E7E19">
      <w:pPr>
        <w:pStyle w:val="3"/>
        <w:spacing w:line="259" w:lineRule="auto"/>
        <w:ind w:left="16" w:right="0"/>
      </w:pPr>
      <w:r>
        <w:rPr>
          <w:i w:val="0"/>
        </w:rPr>
        <w:t xml:space="preserve">5.5.2 Туризм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ind w:left="120" w:right="118"/>
      </w:pPr>
      <w:r>
        <w:rPr>
          <w:i/>
        </w:rPr>
        <w:t>Стратегической целью</w:t>
      </w:r>
      <w:r>
        <w:t xml:space="preserve"> развития туризма на период до 2030 года является создание высокоэффективного и конкурентоспособного туристического комплекса, вхождение Беларуси в число 50 ведущих стран по уровню развития туризма. </w:t>
      </w:r>
    </w:p>
    <w:p w:rsidR="00917E25" w:rsidRDefault="004E7E19">
      <w:pPr>
        <w:ind w:left="840" w:right="15" w:firstLine="0"/>
      </w:pPr>
      <w:r>
        <w:lastRenderedPageBreak/>
        <w:t xml:space="preserve">В качестве целевых параметров развития туризма определены: </w:t>
      </w:r>
    </w:p>
    <w:p w:rsidR="00917E25" w:rsidRDefault="004E7E19">
      <w:pPr>
        <w:numPr>
          <w:ilvl w:val="0"/>
          <w:numId w:val="52"/>
        </w:numPr>
        <w:ind w:right="70"/>
      </w:pPr>
      <w:r>
        <w:t xml:space="preserve">повышение доли экспорта туристических услуг в общем объеме экспорта услуг от 2,7 процента в 2015 году до 3,5 процентов в 2030 году; </w:t>
      </w:r>
    </w:p>
    <w:p w:rsidR="00917E25" w:rsidRDefault="004E7E19">
      <w:pPr>
        <w:numPr>
          <w:ilvl w:val="0"/>
          <w:numId w:val="52"/>
        </w:numPr>
        <w:spacing w:after="0"/>
        <w:ind w:right="70"/>
      </w:pPr>
      <w:r>
        <w:t xml:space="preserve">увеличение единовременной вместимости гостиниц и аналогичных средств размещения на конец года в расчете на тысячу человек населения от 3,9 мест в 2015 году до 4,5 мест в 2030 году. </w:t>
      </w:r>
    </w:p>
    <w:p w:rsidR="00917E25" w:rsidRDefault="004E7E19">
      <w:pPr>
        <w:spacing w:after="172" w:line="259" w:lineRule="auto"/>
        <w:ind w:left="0" w:firstLine="0"/>
        <w:jc w:val="left"/>
      </w:pPr>
      <w:r>
        <w:rPr>
          <w:b/>
          <w:sz w:val="16"/>
        </w:rPr>
        <w:t xml:space="preserve"> </w:t>
      </w:r>
    </w:p>
    <w:p w:rsidR="00917E25" w:rsidRDefault="004E7E19">
      <w:pPr>
        <w:pStyle w:val="2"/>
        <w:ind w:left="-5"/>
      </w:pPr>
      <w:r>
        <w:t xml:space="preserve">Таблица 5.5.2 – Показатели туризма </w:t>
      </w:r>
    </w:p>
    <w:tbl>
      <w:tblPr>
        <w:tblStyle w:val="TableGrid"/>
        <w:tblW w:w="10423" w:type="dxa"/>
        <w:tblInd w:w="-108" w:type="dxa"/>
        <w:tblCellMar>
          <w:left w:w="108" w:type="dxa"/>
          <w:right w:w="48" w:type="dxa"/>
        </w:tblCellMar>
        <w:tblLook w:val="04A0" w:firstRow="1" w:lastRow="0" w:firstColumn="1" w:lastColumn="0" w:noHBand="0" w:noVBand="1"/>
      </w:tblPr>
      <w:tblGrid>
        <w:gridCol w:w="6242"/>
        <w:gridCol w:w="1126"/>
        <w:gridCol w:w="1044"/>
        <w:gridCol w:w="1032"/>
        <w:gridCol w:w="979"/>
      </w:tblGrid>
      <w:tr w:rsidR="00917E25">
        <w:trPr>
          <w:trHeight w:val="490"/>
        </w:trPr>
        <w:tc>
          <w:tcPr>
            <w:tcW w:w="624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12"/>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4" w:firstLine="0"/>
              <w:jc w:val="center"/>
            </w:pPr>
            <w:r>
              <w:rPr>
                <w:b/>
                <w:sz w:val="26"/>
              </w:rPr>
              <w:t xml:space="preserve">2015 </w:t>
            </w:r>
          </w:p>
          <w:p w:rsidR="00917E25" w:rsidRDefault="004E7E19">
            <w:pPr>
              <w:spacing w:after="0" w:line="259" w:lineRule="auto"/>
              <w:ind w:left="105" w:firstLine="0"/>
              <w:jc w:val="left"/>
            </w:pPr>
            <w:r>
              <w:rPr>
                <w:sz w:val="26"/>
              </w:rPr>
              <w:t>(факт)</w:t>
            </w:r>
            <w:r>
              <w:rPr>
                <w:b/>
                <w:sz w:val="26"/>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3" w:firstLine="0"/>
              <w:jc w:val="center"/>
            </w:pPr>
            <w:r>
              <w:rPr>
                <w:b/>
                <w:sz w:val="26"/>
              </w:rPr>
              <w:t xml:space="preserve">2020 </w:t>
            </w:r>
          </w:p>
        </w:tc>
        <w:tc>
          <w:tcPr>
            <w:tcW w:w="103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jc w:val="center"/>
            </w:pPr>
            <w:r>
              <w:rPr>
                <w:b/>
                <w:sz w:val="26"/>
              </w:rPr>
              <w:t xml:space="preserve">2025 </w:t>
            </w:r>
          </w:p>
        </w:tc>
        <w:tc>
          <w:tcPr>
            <w:tcW w:w="97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120" w:firstLine="0"/>
              <w:jc w:val="left"/>
            </w:pPr>
            <w:r>
              <w:rPr>
                <w:b/>
                <w:sz w:val="26"/>
              </w:rPr>
              <w:t xml:space="preserve">2030 </w:t>
            </w:r>
          </w:p>
        </w:tc>
      </w:tr>
      <w:tr w:rsidR="00917E25">
        <w:trPr>
          <w:trHeight w:val="607"/>
        </w:trPr>
        <w:tc>
          <w:tcPr>
            <w:tcW w:w="624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Доля экспорта туристических услуг в общем объеме экспорта услуг Республики Беларусь, процентов </w:t>
            </w:r>
          </w:p>
        </w:tc>
        <w:tc>
          <w:tcPr>
            <w:tcW w:w="112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1" w:firstLine="0"/>
              <w:jc w:val="center"/>
            </w:pPr>
            <w:r>
              <w:rPr>
                <w:sz w:val="26"/>
              </w:rPr>
              <w:t xml:space="preserve">2,7 </w:t>
            </w:r>
          </w:p>
        </w:tc>
        <w:tc>
          <w:tcPr>
            <w:tcW w:w="104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1" w:firstLine="0"/>
              <w:jc w:val="center"/>
            </w:pPr>
            <w:r>
              <w:rPr>
                <w:sz w:val="26"/>
              </w:rPr>
              <w:t xml:space="preserve">2,9 </w:t>
            </w:r>
          </w:p>
        </w:tc>
        <w:tc>
          <w:tcPr>
            <w:tcW w:w="103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3,3 </w:t>
            </w:r>
          </w:p>
        </w:tc>
        <w:tc>
          <w:tcPr>
            <w:tcW w:w="97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3,5 </w:t>
            </w:r>
          </w:p>
        </w:tc>
      </w:tr>
      <w:tr w:rsidR="00917E25">
        <w:trPr>
          <w:trHeight w:val="908"/>
        </w:trPr>
        <w:tc>
          <w:tcPr>
            <w:tcW w:w="624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sz w:val="26"/>
              </w:rPr>
              <w:t xml:space="preserve">Единовременная </w:t>
            </w:r>
            <w:r>
              <w:rPr>
                <w:sz w:val="26"/>
              </w:rPr>
              <w:tab/>
              <w:t xml:space="preserve">вместимость </w:t>
            </w:r>
            <w:r>
              <w:rPr>
                <w:sz w:val="26"/>
              </w:rPr>
              <w:tab/>
              <w:t xml:space="preserve">гостиниц </w:t>
            </w:r>
            <w:r>
              <w:rPr>
                <w:sz w:val="26"/>
              </w:rPr>
              <w:tab/>
              <w:t xml:space="preserve">и аналогичных средств размещения на конец года, мест в расчете на тыс. чел. населения </w:t>
            </w:r>
          </w:p>
        </w:tc>
        <w:tc>
          <w:tcPr>
            <w:tcW w:w="112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1" w:firstLine="0"/>
              <w:jc w:val="center"/>
            </w:pPr>
            <w:r>
              <w:rPr>
                <w:sz w:val="26"/>
              </w:rPr>
              <w:t xml:space="preserve">3,9 </w:t>
            </w:r>
          </w:p>
        </w:tc>
        <w:tc>
          <w:tcPr>
            <w:tcW w:w="104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1" w:firstLine="0"/>
              <w:jc w:val="center"/>
            </w:pPr>
            <w:r>
              <w:rPr>
                <w:sz w:val="26"/>
              </w:rPr>
              <w:t xml:space="preserve">4,1 </w:t>
            </w:r>
          </w:p>
        </w:tc>
        <w:tc>
          <w:tcPr>
            <w:tcW w:w="1032"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4,3 </w:t>
            </w:r>
          </w:p>
        </w:tc>
        <w:tc>
          <w:tcPr>
            <w:tcW w:w="97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4,5 </w:t>
            </w:r>
          </w:p>
        </w:tc>
      </w:tr>
    </w:tbl>
    <w:p w:rsidR="00917E25" w:rsidRDefault="004E7E19">
      <w:pPr>
        <w:spacing w:after="0" w:line="259" w:lineRule="auto"/>
        <w:ind w:left="840" w:firstLine="0"/>
        <w:jc w:val="left"/>
      </w:pPr>
      <w:r>
        <w:t xml:space="preserve"> </w:t>
      </w:r>
    </w:p>
    <w:p w:rsidR="00917E25" w:rsidRDefault="004E7E19">
      <w:pPr>
        <w:spacing w:after="0" w:line="259" w:lineRule="auto"/>
        <w:ind w:left="840" w:firstLine="0"/>
        <w:jc w:val="left"/>
      </w:pPr>
      <w:r>
        <w:t xml:space="preserve"> </w:t>
      </w:r>
    </w:p>
    <w:p w:rsidR="00917E25" w:rsidRDefault="00917E25">
      <w:pPr>
        <w:sectPr w:rsidR="00917E25">
          <w:headerReference w:type="even" r:id="rId26"/>
          <w:headerReference w:type="default" r:id="rId27"/>
          <w:footerReference w:type="even" r:id="rId28"/>
          <w:footerReference w:type="default" r:id="rId29"/>
          <w:headerReference w:type="first" r:id="rId30"/>
          <w:footerReference w:type="first" r:id="rId31"/>
          <w:pgSz w:w="11904" w:h="16836"/>
          <w:pgMar w:top="1196" w:right="569" w:bottom="1152" w:left="1133" w:header="720" w:footer="208" w:gutter="0"/>
          <w:cols w:space="720"/>
        </w:sectPr>
      </w:pPr>
    </w:p>
    <w:p w:rsidR="00917E25" w:rsidRDefault="004E7E19">
      <w:pPr>
        <w:ind w:left="840" w:right="15" w:firstLine="0"/>
      </w:pPr>
      <w:r>
        <w:lastRenderedPageBreak/>
        <w:t>Приоритетными направлениями</w:t>
      </w:r>
      <w:r>
        <w:rPr>
          <w:i/>
        </w:rPr>
        <w:t xml:space="preserve"> в сфере туризма будут:</w:t>
      </w:r>
      <w:r>
        <w:t xml:space="preserve"> </w:t>
      </w:r>
    </w:p>
    <w:p w:rsidR="00917E25" w:rsidRDefault="004E7E19">
      <w:pPr>
        <w:numPr>
          <w:ilvl w:val="0"/>
          <w:numId w:val="53"/>
        </w:numPr>
        <w:spacing w:after="0"/>
        <w:ind w:right="15" w:firstLine="765"/>
      </w:pPr>
      <w:r>
        <w:t xml:space="preserve">развитие внутреннего и въездного туризма; </w:t>
      </w:r>
    </w:p>
    <w:p w:rsidR="00917E25" w:rsidRDefault="004E7E19">
      <w:pPr>
        <w:numPr>
          <w:ilvl w:val="0"/>
          <w:numId w:val="53"/>
        </w:numPr>
        <w:ind w:right="15" w:firstLine="765"/>
      </w:pPr>
      <w:r>
        <w:t xml:space="preserve">формирование благоприятной среды для развития частного бизнеса и привлечения инвесторов; </w:t>
      </w:r>
    </w:p>
    <w:p w:rsidR="00917E25" w:rsidRDefault="004E7E19">
      <w:pPr>
        <w:numPr>
          <w:ilvl w:val="0"/>
          <w:numId w:val="53"/>
        </w:numPr>
        <w:ind w:right="15" w:firstLine="765"/>
      </w:pPr>
      <w:r>
        <w:t xml:space="preserve">поддержка развития перспективных территорий и проектов в сфере туризма на принципах государственно-частного партнерства; </w:t>
      </w:r>
    </w:p>
    <w:p w:rsidR="00917E25" w:rsidRDefault="004E7E19">
      <w:pPr>
        <w:numPr>
          <w:ilvl w:val="0"/>
          <w:numId w:val="53"/>
        </w:numPr>
        <w:spacing w:after="0"/>
        <w:ind w:right="15" w:firstLine="765"/>
      </w:pPr>
      <w:r>
        <w:t xml:space="preserve">развитие экологического туризма; </w:t>
      </w:r>
    </w:p>
    <w:p w:rsidR="00917E25" w:rsidRDefault="004E7E19">
      <w:pPr>
        <w:numPr>
          <w:ilvl w:val="0"/>
          <w:numId w:val="53"/>
        </w:numPr>
        <w:spacing w:after="0" w:line="259" w:lineRule="auto"/>
        <w:ind w:right="15" w:firstLine="765"/>
      </w:pPr>
      <w:r>
        <w:t xml:space="preserve">усиление роли туризма в просвещении и формировании культурно- </w:t>
      </w:r>
    </w:p>
    <w:p w:rsidR="00917E25" w:rsidRDefault="004E7E19">
      <w:pPr>
        <w:ind w:left="11" w:right="15" w:firstLine="0"/>
      </w:pPr>
      <w:r>
        <w:t xml:space="preserve">нравственного потенциала белорусских граждан. </w:t>
      </w:r>
    </w:p>
    <w:p w:rsidR="00917E25" w:rsidRDefault="004E7E19">
      <w:pPr>
        <w:ind w:left="11" w:right="15"/>
      </w:pPr>
      <w:r>
        <w:rPr>
          <w:i/>
        </w:rPr>
        <w:t>В период 2016-2020 годов</w:t>
      </w:r>
      <w:r>
        <w:t xml:space="preserve"> развитие туризма будет нацелено на повышение качества и конкурентоспособности национальных туров и экскурсий, а также вклада сектора туризма в рост экономики страны. </w:t>
      </w:r>
    </w:p>
    <w:p w:rsidR="00917E25" w:rsidRDefault="004E7E19">
      <w:pPr>
        <w:ind w:left="739" w:right="15" w:firstLine="0"/>
      </w:pPr>
      <w:r>
        <w:t xml:space="preserve">Для достижения поставленных целей предусматривается: </w:t>
      </w:r>
    </w:p>
    <w:p w:rsidR="00917E25" w:rsidRDefault="004E7E19">
      <w:pPr>
        <w:ind w:left="11" w:right="15"/>
      </w:pPr>
      <w:r>
        <w:rPr>
          <w:sz w:val="29"/>
        </w:rPr>
        <w:t>1.</w:t>
      </w:r>
      <w:r>
        <w:rPr>
          <w:rFonts w:ascii="Arial" w:eastAsia="Arial" w:hAnsi="Arial" w:cs="Arial"/>
          <w:sz w:val="29"/>
        </w:rPr>
        <w:t xml:space="preserve"> </w:t>
      </w:r>
      <w:r>
        <w:t xml:space="preserve">Создание современной развитой инфраструктуры туризма, в первую очередь гостиниц и аналогичных средств размещения, посредством: </w:t>
      </w:r>
    </w:p>
    <w:p w:rsidR="00917E25" w:rsidRDefault="004E7E19">
      <w:pPr>
        <w:ind w:left="11" w:right="15"/>
      </w:pPr>
      <w:r>
        <w:rPr>
          <w:rFonts w:ascii="Segoe UI Symbol" w:eastAsia="Segoe UI Symbol" w:hAnsi="Segoe UI Symbol" w:cs="Segoe UI Symbol"/>
          <w:sz w:val="29"/>
        </w:rPr>
        <w:t></w:t>
      </w:r>
      <w:r>
        <w:rPr>
          <w:rFonts w:ascii="Arial" w:eastAsia="Arial" w:hAnsi="Arial" w:cs="Arial"/>
          <w:sz w:val="29"/>
        </w:rPr>
        <w:t xml:space="preserve"> </w:t>
      </w:r>
      <w:r>
        <w:t xml:space="preserve">привлечения частных инвестиций в развитие туристической индустрии; </w:t>
      </w:r>
      <w:r>
        <w:rPr>
          <w:rFonts w:ascii="Segoe UI Symbol" w:eastAsia="Segoe UI Symbol" w:hAnsi="Segoe UI Symbol" w:cs="Segoe UI Symbol"/>
          <w:sz w:val="29"/>
        </w:rPr>
        <w:t></w:t>
      </w:r>
      <w:r>
        <w:rPr>
          <w:rFonts w:ascii="Arial" w:eastAsia="Arial" w:hAnsi="Arial" w:cs="Arial"/>
          <w:sz w:val="29"/>
        </w:rPr>
        <w:t xml:space="preserve"> </w:t>
      </w:r>
      <w:r>
        <w:t xml:space="preserve">создания соответственно мировым требованиям международных центров туризма. </w:t>
      </w:r>
    </w:p>
    <w:p w:rsidR="00917E25" w:rsidRDefault="004E7E19">
      <w:pPr>
        <w:ind w:left="11" w:right="15"/>
      </w:pPr>
      <w:r>
        <w:rPr>
          <w:sz w:val="29"/>
        </w:rPr>
        <w:t>2.</w:t>
      </w:r>
      <w:r>
        <w:rPr>
          <w:rFonts w:ascii="Arial" w:eastAsia="Arial" w:hAnsi="Arial" w:cs="Arial"/>
          <w:sz w:val="29"/>
        </w:rPr>
        <w:t xml:space="preserve"> </w:t>
      </w:r>
      <w:r>
        <w:t xml:space="preserve">Формирование комфортной и доступной туристской среды, отвечающей по сервису услуг мировым стандартам, путем: </w:t>
      </w:r>
    </w:p>
    <w:p w:rsidR="00917E25" w:rsidRDefault="004E7E19">
      <w:pPr>
        <w:numPr>
          <w:ilvl w:val="0"/>
          <w:numId w:val="54"/>
        </w:numPr>
        <w:ind w:right="15"/>
      </w:pPr>
      <w:r>
        <w:t xml:space="preserve">внедрения единой системы классификации объектов индустрии туризма, включающей гостиницы и аналогичные средства размещения; </w:t>
      </w:r>
    </w:p>
    <w:p w:rsidR="00917E25" w:rsidRDefault="004E7E19">
      <w:pPr>
        <w:numPr>
          <w:ilvl w:val="0"/>
          <w:numId w:val="54"/>
        </w:numPr>
        <w:ind w:right="15"/>
      </w:pPr>
      <w:r>
        <w:t xml:space="preserve">повышения качества туристических услуг и приведения их к международным стандартам, а также внедрения сертифицированных систем менеджмента качества; </w:t>
      </w:r>
    </w:p>
    <w:p w:rsidR="00917E25" w:rsidRDefault="004E7E19">
      <w:pPr>
        <w:numPr>
          <w:ilvl w:val="0"/>
          <w:numId w:val="54"/>
        </w:numPr>
        <w:spacing w:after="0" w:line="259" w:lineRule="auto"/>
        <w:ind w:right="15"/>
      </w:pPr>
      <w:r>
        <w:t xml:space="preserve">создания туристско-информационных центров местными органами </w:t>
      </w:r>
    </w:p>
    <w:p w:rsidR="00917E25" w:rsidRDefault="004E7E19">
      <w:pPr>
        <w:ind w:left="11" w:right="15" w:firstLine="0"/>
      </w:pPr>
      <w:r>
        <w:t xml:space="preserve">власти; </w:t>
      </w:r>
    </w:p>
    <w:p w:rsidR="00917E25" w:rsidRDefault="004E7E19">
      <w:pPr>
        <w:numPr>
          <w:ilvl w:val="0"/>
          <w:numId w:val="54"/>
        </w:numPr>
        <w:ind w:right="15"/>
      </w:pPr>
      <w:r>
        <w:t xml:space="preserve">внедрения и развития единой унифицированной системы туристской навигации и ориентирующей информации для туристов. </w:t>
      </w:r>
    </w:p>
    <w:p w:rsidR="00917E25" w:rsidRDefault="004E7E19">
      <w:pPr>
        <w:numPr>
          <w:ilvl w:val="0"/>
          <w:numId w:val="55"/>
        </w:numPr>
        <w:ind w:right="15"/>
      </w:pPr>
      <w:r>
        <w:t xml:space="preserve">Либерализация визового, таможенного и пограничного контроля, включая удешевление или отмену виз, ослабление соответствующих требований и процедур для иностранных туристов. </w:t>
      </w:r>
    </w:p>
    <w:p w:rsidR="00917E25" w:rsidRDefault="004E7E19">
      <w:pPr>
        <w:numPr>
          <w:ilvl w:val="0"/>
          <w:numId w:val="55"/>
        </w:numPr>
        <w:ind w:right="15"/>
      </w:pPr>
      <w:r>
        <w:t xml:space="preserve">Повышение качества кадрового потенциала туризма, что предполагает усиление научного сопровождения и сбалансированности системной подготовки, переподготовки и повышения квалификации </w:t>
      </w:r>
      <w:r>
        <w:lastRenderedPageBreak/>
        <w:t xml:space="preserve">специалистов в области туризма, расширение сегмента среднего специального образования. </w:t>
      </w:r>
    </w:p>
    <w:p w:rsidR="00917E25" w:rsidRDefault="004E7E19">
      <w:pPr>
        <w:numPr>
          <w:ilvl w:val="0"/>
          <w:numId w:val="55"/>
        </w:numPr>
        <w:ind w:right="15"/>
      </w:pPr>
      <w:r>
        <w:t xml:space="preserve">Формирование стратегического туристического имиджа Беларуси и активное продвижение национальных туров на мировом и внутреннем рынках, включая: </w:t>
      </w:r>
    </w:p>
    <w:p w:rsidR="00917E25" w:rsidRDefault="004E7E19">
      <w:pPr>
        <w:numPr>
          <w:ilvl w:val="0"/>
          <w:numId w:val="56"/>
        </w:numPr>
        <w:ind w:right="15"/>
      </w:pPr>
      <w:r>
        <w:t xml:space="preserve">создание банка информационных материалов по туристическим ресурсам Беларуси и обеспечение доступа к нему потенциальных туристов; </w:t>
      </w:r>
    </w:p>
    <w:p w:rsidR="00917E25" w:rsidRDefault="004E7E19">
      <w:pPr>
        <w:numPr>
          <w:ilvl w:val="0"/>
          <w:numId w:val="56"/>
        </w:numPr>
        <w:ind w:right="15"/>
      </w:pPr>
      <w:r>
        <w:t xml:space="preserve">расширение функционального содержания национального туристского портала в информационно-телекоммуникационной сети «Интернет», который будет объединять функции средства массовой информации в сфере внутреннего и въездного туризма, архива информационных материалов, национальной системы бронирования туристских услуг, социальной сети, инструмента мониторинга, сбора и анализа данных о потребительском спросе на туристические услуги и отзывов об их качестве, образовательного и культурно-развлекательного ресурса; </w:t>
      </w:r>
    </w:p>
    <w:p w:rsidR="00917E25" w:rsidRDefault="004E7E19">
      <w:pPr>
        <w:numPr>
          <w:ilvl w:val="0"/>
          <w:numId w:val="56"/>
        </w:numPr>
        <w:ind w:right="15"/>
      </w:pPr>
      <w:r>
        <w:t xml:space="preserve">разработка различных технологических приложений во всех секторах, связанных с туризмом – приложений для смартфонов, связанных с туризмом и гостиничным бизнесом, GPS для автомобилей и пр. </w:t>
      </w:r>
    </w:p>
    <w:p w:rsidR="00917E25" w:rsidRDefault="004E7E19">
      <w:pPr>
        <w:ind w:left="11" w:right="15"/>
      </w:pPr>
      <w:r>
        <w:rPr>
          <w:sz w:val="29"/>
        </w:rPr>
        <w:t>6.</w:t>
      </w:r>
      <w:r>
        <w:rPr>
          <w:rFonts w:ascii="Arial" w:eastAsia="Arial" w:hAnsi="Arial" w:cs="Arial"/>
          <w:sz w:val="29"/>
        </w:rPr>
        <w:t xml:space="preserve"> </w:t>
      </w:r>
      <w:r>
        <w:t xml:space="preserve">Углубление интеграции Республики Беларусь в мировое туристическое сообщество, что предполагает: </w:t>
      </w:r>
    </w:p>
    <w:p w:rsidR="00917E25" w:rsidRDefault="004E7E19">
      <w:pPr>
        <w:numPr>
          <w:ilvl w:val="0"/>
          <w:numId w:val="57"/>
        </w:numPr>
        <w:ind w:right="15"/>
      </w:pPr>
      <w:r>
        <w:t xml:space="preserve">унификацию законодательства и выравнивание условий туристической деятельности в рамках ЕАЭС и др.; </w:t>
      </w:r>
    </w:p>
    <w:p w:rsidR="00917E25" w:rsidRDefault="004E7E19">
      <w:pPr>
        <w:numPr>
          <w:ilvl w:val="0"/>
          <w:numId w:val="57"/>
        </w:numPr>
        <w:ind w:right="15"/>
      </w:pPr>
      <w:r>
        <w:t xml:space="preserve">заключение международных договоров с зарубежными странами по развитию сотрудничества в области туризма. </w:t>
      </w:r>
    </w:p>
    <w:p w:rsidR="00917E25" w:rsidRDefault="004E7E19">
      <w:pPr>
        <w:spacing w:after="0"/>
        <w:ind w:left="11" w:right="15"/>
      </w:pPr>
      <w:r>
        <w:rPr>
          <w:sz w:val="29"/>
        </w:rPr>
        <w:t>7.</w:t>
      </w:r>
      <w:r>
        <w:rPr>
          <w:rFonts w:ascii="Arial" w:eastAsia="Arial" w:hAnsi="Arial" w:cs="Arial"/>
          <w:sz w:val="29"/>
        </w:rPr>
        <w:t xml:space="preserve"> </w:t>
      </w:r>
      <w:r>
        <w:t xml:space="preserve">Поддержка развития </w:t>
      </w:r>
      <w:proofErr w:type="spellStart"/>
      <w:r>
        <w:t>агроэкотуризма</w:t>
      </w:r>
      <w:proofErr w:type="spellEnd"/>
      <w:r>
        <w:t xml:space="preserve"> посредством создания условий для развития туризма в сельской местности, в том числе используя туристические ресурсы сельскохозяйственных производственных кооперативов, крестьянско-фермерских хозяйств, организаций Минсельхозпрода, рыбхозов, станций, центров и баз детского туризма и краеведения, лесхозов и особо охраняемых природных территорий. </w:t>
      </w:r>
    </w:p>
    <w:p w:rsidR="00917E25" w:rsidRDefault="004E7E19">
      <w:pPr>
        <w:ind w:left="11" w:right="15"/>
      </w:pPr>
      <w:r>
        <w:t xml:space="preserve">Приоритетным направлением является также внедрение в туристическую деятельность передовых ИТ-технологий и инновационных маркетинговых инструментов. </w:t>
      </w:r>
    </w:p>
    <w:p w:rsidR="00917E25" w:rsidRDefault="004E7E19">
      <w:pPr>
        <w:ind w:left="11" w:right="15"/>
      </w:pPr>
      <w:r>
        <w:rPr>
          <w:i/>
        </w:rPr>
        <w:t>В период 2021-2030 годов</w:t>
      </w:r>
      <w:r>
        <w:t xml:space="preserve"> основными задачами развития туризма являются: </w:t>
      </w:r>
    </w:p>
    <w:p w:rsidR="00917E25" w:rsidRDefault="004E7E19">
      <w:pPr>
        <w:ind w:left="11" w:right="15"/>
      </w:pPr>
      <w:r>
        <w:rPr>
          <w:sz w:val="29"/>
        </w:rPr>
        <w:lastRenderedPageBreak/>
        <w:t>1.</w:t>
      </w:r>
      <w:r>
        <w:rPr>
          <w:rFonts w:ascii="Arial" w:eastAsia="Arial" w:hAnsi="Arial" w:cs="Arial"/>
          <w:sz w:val="29"/>
        </w:rPr>
        <w:t xml:space="preserve"> </w:t>
      </w:r>
      <w:r>
        <w:t xml:space="preserve">Эффективное использование имеющегося природного потенциала, историко-культурного наследия, материальной базы за счет: </w:t>
      </w:r>
    </w:p>
    <w:p w:rsidR="00917E25" w:rsidRDefault="004E7E19">
      <w:pPr>
        <w:numPr>
          <w:ilvl w:val="0"/>
          <w:numId w:val="58"/>
        </w:numPr>
        <w:ind w:right="15"/>
      </w:pPr>
      <w:r>
        <w:t xml:space="preserve">развития рекреационного и оздоровительного, водного и </w:t>
      </w:r>
      <w:proofErr w:type="spellStart"/>
      <w:r>
        <w:t>агроэкотуризма</w:t>
      </w:r>
      <w:proofErr w:type="spellEnd"/>
      <w:r>
        <w:t xml:space="preserve"> в рамках «Генеральной схемы размещения зон и объектов оздоровления, туризма и отдыха Республики Беларусь на 2016-2020 годы и на период до 2030 года»; </w:t>
      </w:r>
    </w:p>
    <w:p w:rsidR="00917E25" w:rsidRDefault="004E7E19">
      <w:pPr>
        <w:numPr>
          <w:ilvl w:val="0"/>
          <w:numId w:val="58"/>
        </w:numPr>
        <w:ind w:right="15"/>
      </w:pPr>
      <w:r>
        <w:t xml:space="preserve">расширения структуры предложения на рынке туристических услуг и создания привлекательных и конкурентоспособных на мировом уровне национальных туров и экскурсий. </w:t>
      </w:r>
    </w:p>
    <w:p w:rsidR="00917E25" w:rsidRDefault="004E7E19">
      <w:pPr>
        <w:ind w:left="739" w:right="15" w:firstLine="0"/>
      </w:pPr>
      <w:r>
        <w:rPr>
          <w:sz w:val="29"/>
        </w:rPr>
        <w:t>2.</w:t>
      </w:r>
      <w:r>
        <w:rPr>
          <w:rFonts w:ascii="Arial" w:eastAsia="Arial" w:hAnsi="Arial" w:cs="Arial"/>
          <w:sz w:val="29"/>
        </w:rPr>
        <w:t xml:space="preserve"> </w:t>
      </w:r>
      <w:r>
        <w:t xml:space="preserve">Выход на новые туристские рынки путем: </w:t>
      </w:r>
    </w:p>
    <w:p w:rsidR="00917E25" w:rsidRDefault="004E7E19">
      <w:pPr>
        <w:numPr>
          <w:ilvl w:val="0"/>
          <w:numId w:val="59"/>
        </w:numPr>
        <w:ind w:right="15"/>
      </w:pPr>
      <w:r>
        <w:t xml:space="preserve">реализации международных туристических проектов, в том числе трансграничных, разработки целевых проектов по развитию наиболее перспективных для республики видов туризма; </w:t>
      </w:r>
    </w:p>
    <w:p w:rsidR="00917E25" w:rsidRDefault="004E7E19">
      <w:pPr>
        <w:numPr>
          <w:ilvl w:val="0"/>
          <w:numId w:val="59"/>
        </w:numPr>
        <w:spacing w:after="0"/>
        <w:ind w:right="15"/>
      </w:pPr>
      <w:r>
        <w:t xml:space="preserve">создания трансграничных природно-заповедных объектов; </w:t>
      </w:r>
    </w:p>
    <w:p w:rsidR="00917E25" w:rsidRDefault="004E7E19">
      <w:pPr>
        <w:numPr>
          <w:ilvl w:val="0"/>
          <w:numId w:val="59"/>
        </w:numPr>
        <w:ind w:right="15"/>
      </w:pPr>
      <w:r>
        <w:t xml:space="preserve">строительства туристско-гостиничных комплексов, рекреационных центров в чистых экологических регионах, вблизи национальных парков, заказников и лесных массивов. </w:t>
      </w:r>
    </w:p>
    <w:p w:rsidR="00917E25" w:rsidRDefault="004E7E19">
      <w:pPr>
        <w:ind w:left="11" w:right="15"/>
      </w:pPr>
      <w:r>
        <w:rPr>
          <w:sz w:val="29"/>
        </w:rPr>
        <w:t>3.</w:t>
      </w:r>
      <w:r>
        <w:rPr>
          <w:rFonts w:ascii="Arial" w:eastAsia="Arial" w:hAnsi="Arial" w:cs="Arial"/>
          <w:sz w:val="29"/>
        </w:rPr>
        <w:t xml:space="preserve"> </w:t>
      </w:r>
      <w:r>
        <w:t xml:space="preserve">Комплексное обеспечение безопасности туристической деятельности посредством: </w:t>
      </w:r>
    </w:p>
    <w:p w:rsidR="00917E25" w:rsidRDefault="004E7E19">
      <w:pPr>
        <w:numPr>
          <w:ilvl w:val="0"/>
          <w:numId w:val="60"/>
        </w:numPr>
        <w:ind w:right="15"/>
      </w:pPr>
      <w:r>
        <w:t xml:space="preserve">проведения инструктажа о соблюдении правил личной безопасности туриста, экскурсанта; </w:t>
      </w:r>
    </w:p>
    <w:p w:rsidR="00917E25" w:rsidRDefault="004E7E19">
      <w:pPr>
        <w:numPr>
          <w:ilvl w:val="0"/>
          <w:numId w:val="60"/>
        </w:numPr>
        <w:ind w:right="15"/>
      </w:pPr>
      <w:r>
        <w:t xml:space="preserve">разъяснения туристам общепринятых норм поведения, правил безопасности, правил временного проживания в гостиницах, порядка и условий получения медицинской помощи, предоставления контактных телефонов в случае возникновения непредвиденных ситуаций. </w:t>
      </w:r>
    </w:p>
    <w:p w:rsidR="00917E25" w:rsidRDefault="004E7E19">
      <w:pPr>
        <w:ind w:left="11" w:right="15"/>
      </w:pPr>
      <w:r>
        <w:rPr>
          <w:sz w:val="29"/>
        </w:rPr>
        <w:t>4.</w:t>
      </w:r>
      <w:r>
        <w:rPr>
          <w:rFonts w:ascii="Arial" w:eastAsia="Arial" w:hAnsi="Arial" w:cs="Arial"/>
          <w:sz w:val="29"/>
        </w:rPr>
        <w:t xml:space="preserve"> </w:t>
      </w:r>
      <w:r>
        <w:t xml:space="preserve">Развитие культурно-познавательного и социального туризма, что предполагает: </w:t>
      </w:r>
    </w:p>
    <w:p w:rsidR="00917E25" w:rsidRDefault="004E7E19">
      <w:pPr>
        <w:numPr>
          <w:ilvl w:val="0"/>
          <w:numId w:val="61"/>
        </w:numPr>
        <w:ind w:right="15"/>
      </w:pPr>
      <w:r>
        <w:t xml:space="preserve">разработку и внедрение новой концепции интерактивной экспозиции в учреждениях культуры с применением элементов игровых технологий, приемов визуализации, ролевых методов вовлечения посетителя в процесс познания; </w:t>
      </w:r>
    </w:p>
    <w:p w:rsidR="00917E25" w:rsidRDefault="004E7E19">
      <w:pPr>
        <w:numPr>
          <w:ilvl w:val="0"/>
          <w:numId w:val="61"/>
        </w:numPr>
        <w:ind w:right="15"/>
      </w:pPr>
      <w:r>
        <w:t xml:space="preserve">создание и развитие смешанного типа учреждений культуры, эколого-культурных туристских комплексов, совмещающих музейную экспозицию, природно-ландшафтную территорию, мастерские традиционных </w:t>
      </w:r>
      <w:r>
        <w:lastRenderedPageBreak/>
        <w:t xml:space="preserve">ремесел, театрализованные представления, образовательную и просветительскую функцию, научно-исследовательский центр, </w:t>
      </w:r>
    </w:p>
    <w:p w:rsidR="00917E25" w:rsidRDefault="004E7E19">
      <w:pPr>
        <w:ind w:left="11" w:right="15" w:firstLine="0"/>
      </w:pPr>
      <w:r>
        <w:t xml:space="preserve">торгово-ярмарочный комплекс; </w:t>
      </w:r>
    </w:p>
    <w:p w:rsidR="00917E25" w:rsidRDefault="004E7E19">
      <w:pPr>
        <w:numPr>
          <w:ilvl w:val="0"/>
          <w:numId w:val="61"/>
        </w:numPr>
        <w:ind w:right="15"/>
      </w:pPr>
      <w:r>
        <w:t xml:space="preserve">обновление культурно-познавательных туристских программ, внесение разнообразия в традиционные туристские маршруты для стимулирования повторных визитов; </w:t>
      </w:r>
    </w:p>
    <w:p w:rsidR="00917E25" w:rsidRDefault="004E7E19">
      <w:pPr>
        <w:numPr>
          <w:ilvl w:val="0"/>
          <w:numId w:val="61"/>
        </w:numPr>
        <w:ind w:right="15"/>
      </w:pPr>
      <w:r>
        <w:t xml:space="preserve">развитие туристских кластеров, специализирующихся на обслуживании детей, молодежи и других льготных категорий потребителей; </w:t>
      </w:r>
    </w:p>
    <w:p w:rsidR="00917E25" w:rsidRDefault="004E7E19">
      <w:pPr>
        <w:numPr>
          <w:ilvl w:val="0"/>
          <w:numId w:val="61"/>
        </w:numPr>
        <w:spacing w:after="0"/>
        <w:ind w:right="15"/>
      </w:pPr>
      <w:r>
        <w:t xml:space="preserve">увеличение познавательных и оздоровительных туров и экскурсий для детей и молодежи, а также более глубокую интеграцию туристских программ в систему образования, позволяющую сформировать условия для патриотического воспитания и расширения кругозора подрастающего поколения. </w:t>
      </w:r>
    </w:p>
    <w:p w:rsidR="00917E25" w:rsidRDefault="004E7E19">
      <w:pPr>
        <w:spacing w:after="0"/>
        <w:ind w:left="11" w:right="15"/>
      </w:pPr>
      <w:r>
        <w:t xml:space="preserve">Приоритетом развития туризма на долгосрочную перспективу является бережное и рачительное отношение к природопользованию, дозированная антропогенная и техногенная нагрузка на природные экосистемы. </w:t>
      </w:r>
    </w:p>
    <w:p w:rsidR="00917E25" w:rsidRDefault="004E7E19">
      <w:pPr>
        <w:spacing w:after="0" w:line="259" w:lineRule="auto"/>
        <w:ind w:left="720" w:firstLine="0"/>
        <w:jc w:val="left"/>
      </w:pPr>
      <w:r>
        <w:t xml:space="preserve"> </w:t>
      </w:r>
    </w:p>
    <w:p w:rsidR="00917E25" w:rsidRDefault="004E7E19">
      <w:pPr>
        <w:spacing w:after="0" w:line="259" w:lineRule="auto"/>
        <w:ind w:left="720" w:firstLine="0"/>
        <w:jc w:val="left"/>
      </w:pPr>
      <w:r>
        <w:t xml:space="preserve"> </w:t>
      </w:r>
    </w:p>
    <w:p w:rsidR="00917E25" w:rsidRDefault="004E7E19">
      <w:pPr>
        <w:spacing w:after="0" w:line="259" w:lineRule="auto"/>
        <w:ind w:left="720" w:firstLine="0"/>
        <w:jc w:val="left"/>
      </w:pPr>
      <w:r>
        <w:t xml:space="preserve"> </w:t>
      </w:r>
    </w:p>
    <w:p w:rsidR="00917E25" w:rsidRDefault="004E7E19">
      <w:pPr>
        <w:spacing w:after="0" w:line="259" w:lineRule="auto"/>
        <w:ind w:left="720" w:firstLine="0"/>
        <w:jc w:val="left"/>
      </w:pPr>
      <w:r>
        <w:t xml:space="preserve"> </w:t>
      </w:r>
    </w:p>
    <w:p w:rsidR="00917E25" w:rsidRDefault="004E7E19">
      <w:pPr>
        <w:pStyle w:val="3"/>
        <w:spacing w:after="50" w:line="259" w:lineRule="auto"/>
        <w:ind w:left="16" w:right="10"/>
      </w:pPr>
      <w:r>
        <w:rPr>
          <w:i w:val="0"/>
        </w:rPr>
        <w:t xml:space="preserve">5.5.3 Транспортная система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ind w:left="11" w:right="15"/>
      </w:pPr>
      <w:r>
        <w:t xml:space="preserve">Устойчивое развитие транспортной системы до 2030 года нацелено на удовлетворение потребностей экономики и общества в качественных транспортных услугах при обеспечении природоохранных требований и безопасности дорожного движения. </w:t>
      </w:r>
    </w:p>
    <w:p w:rsidR="00917E25" w:rsidRDefault="004E7E19">
      <w:pPr>
        <w:ind w:left="720" w:right="15" w:firstLine="0"/>
      </w:pPr>
      <w:r>
        <w:t xml:space="preserve">Критериями достижения поставленной цели являются: </w:t>
      </w:r>
    </w:p>
    <w:p w:rsidR="00917E25" w:rsidRDefault="004E7E19">
      <w:pPr>
        <w:numPr>
          <w:ilvl w:val="0"/>
          <w:numId w:val="62"/>
        </w:numPr>
        <w:spacing w:after="0"/>
        <w:ind w:right="15"/>
      </w:pPr>
      <w:r>
        <w:t xml:space="preserve">рост грузооборота транспорта за 2016-2030 годы в 1,2 раза; </w:t>
      </w:r>
    </w:p>
    <w:p w:rsidR="00917E25" w:rsidRDefault="004E7E19">
      <w:pPr>
        <w:numPr>
          <w:ilvl w:val="0"/>
          <w:numId w:val="62"/>
        </w:numPr>
        <w:spacing w:after="0"/>
        <w:ind w:right="15"/>
      </w:pPr>
      <w:r>
        <w:t xml:space="preserve">рост пассажирооборота транспорта в 1,4 раза; </w:t>
      </w:r>
    </w:p>
    <w:p w:rsidR="00917E25" w:rsidRDefault="004E7E19">
      <w:pPr>
        <w:numPr>
          <w:ilvl w:val="0"/>
          <w:numId w:val="62"/>
        </w:numPr>
        <w:ind w:right="15"/>
      </w:pPr>
      <w:r>
        <w:t xml:space="preserve">увеличение удельного веса дорог с твердым покрытием в общей длине автомобильных дорог общего пользования с 86,3 процента в 2015 году до 90 процентов в 2030 году; </w:t>
      </w:r>
    </w:p>
    <w:p w:rsidR="00917E25" w:rsidRDefault="004E7E19">
      <w:pPr>
        <w:numPr>
          <w:ilvl w:val="0"/>
          <w:numId w:val="62"/>
        </w:numPr>
        <w:spacing w:after="0"/>
        <w:ind w:right="15"/>
      </w:pPr>
      <w:r>
        <w:t xml:space="preserve">рост экспорта транспортных услуг в 2,2 раза. </w:t>
      </w:r>
    </w:p>
    <w:p w:rsidR="00917E25" w:rsidRDefault="004E7E19">
      <w:pPr>
        <w:spacing w:after="178" w:line="259" w:lineRule="auto"/>
        <w:ind w:left="0" w:firstLine="0"/>
        <w:jc w:val="left"/>
      </w:pPr>
      <w:r>
        <w:rPr>
          <w:b/>
          <w:sz w:val="16"/>
        </w:rPr>
        <w:t xml:space="preserve"> </w:t>
      </w:r>
    </w:p>
    <w:p w:rsidR="00917E25" w:rsidRDefault="004E7E19">
      <w:pPr>
        <w:pStyle w:val="2"/>
        <w:ind w:left="-5"/>
      </w:pPr>
      <w:r>
        <w:lastRenderedPageBreak/>
        <w:t xml:space="preserve">Таблица 5.5.3 – Показатели развития транспорта </w:t>
      </w:r>
    </w:p>
    <w:tbl>
      <w:tblPr>
        <w:tblStyle w:val="TableGrid"/>
        <w:tblW w:w="10212" w:type="dxa"/>
        <w:tblInd w:w="-2" w:type="dxa"/>
        <w:tblCellMar>
          <w:left w:w="108" w:type="dxa"/>
          <w:right w:w="47" w:type="dxa"/>
        </w:tblCellMar>
        <w:tblLook w:val="04A0" w:firstRow="1" w:lastRow="0" w:firstColumn="1" w:lastColumn="0" w:noHBand="0" w:noVBand="1"/>
      </w:tblPr>
      <w:tblGrid>
        <w:gridCol w:w="6179"/>
        <w:gridCol w:w="1009"/>
        <w:gridCol w:w="1008"/>
        <w:gridCol w:w="1008"/>
        <w:gridCol w:w="1008"/>
      </w:tblGrid>
      <w:tr w:rsidR="00917E25">
        <w:trPr>
          <w:trHeight w:val="490"/>
        </w:trPr>
        <w:tc>
          <w:tcPr>
            <w:tcW w:w="617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10"/>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jc w:val="center"/>
            </w:pPr>
            <w:r>
              <w:rPr>
                <w:b/>
                <w:sz w:val="26"/>
              </w:rPr>
              <w:t xml:space="preserve">2015 </w:t>
            </w:r>
          </w:p>
          <w:p w:rsidR="00917E25" w:rsidRDefault="004E7E19">
            <w:pPr>
              <w:spacing w:after="0" w:line="259" w:lineRule="auto"/>
              <w:ind w:left="48" w:firstLine="0"/>
              <w:jc w:val="left"/>
            </w:pPr>
            <w:r>
              <w:rPr>
                <w:sz w:val="26"/>
              </w:rPr>
              <w:t>(факт)</w:t>
            </w:r>
            <w:r>
              <w:rPr>
                <w:b/>
                <w:sz w:val="26"/>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jc w:val="center"/>
            </w:pPr>
            <w:r>
              <w:rPr>
                <w:b/>
                <w:sz w:val="26"/>
              </w:rPr>
              <w:t xml:space="preserve">2020 </w:t>
            </w:r>
          </w:p>
        </w:tc>
        <w:tc>
          <w:tcPr>
            <w:tcW w:w="1008"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jc w:val="center"/>
            </w:pPr>
            <w:r>
              <w:rPr>
                <w:b/>
                <w:sz w:val="26"/>
              </w:rPr>
              <w:t xml:space="preserve">2025 </w:t>
            </w:r>
          </w:p>
        </w:tc>
        <w:tc>
          <w:tcPr>
            <w:tcW w:w="1008"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jc w:val="center"/>
            </w:pPr>
            <w:r>
              <w:rPr>
                <w:b/>
                <w:sz w:val="26"/>
              </w:rPr>
              <w:t xml:space="preserve">2030 </w:t>
            </w:r>
          </w:p>
        </w:tc>
      </w:tr>
      <w:tr w:rsidR="00917E25">
        <w:trPr>
          <w:trHeight w:val="607"/>
        </w:trPr>
        <w:tc>
          <w:tcPr>
            <w:tcW w:w="617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Темп роста грузооборота транспорта (за пятилетие), в процентах к предыдущему периоду </w:t>
            </w:r>
          </w:p>
        </w:tc>
        <w:tc>
          <w:tcPr>
            <w:tcW w:w="100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97,4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107,4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107,0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106,5 </w:t>
            </w:r>
          </w:p>
        </w:tc>
      </w:tr>
      <w:tr w:rsidR="00917E25">
        <w:trPr>
          <w:trHeight w:val="608"/>
        </w:trPr>
        <w:tc>
          <w:tcPr>
            <w:tcW w:w="617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Темп роста пассажирооборота транспорта (за пятилетие), в процентах к предыдущему периоду </w:t>
            </w:r>
          </w:p>
        </w:tc>
        <w:tc>
          <w:tcPr>
            <w:tcW w:w="100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102,4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111,8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112,5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113,0 </w:t>
            </w:r>
          </w:p>
        </w:tc>
      </w:tr>
      <w:tr w:rsidR="00917E25">
        <w:trPr>
          <w:trHeight w:val="907"/>
        </w:trPr>
        <w:tc>
          <w:tcPr>
            <w:tcW w:w="617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pPr>
            <w:r>
              <w:rPr>
                <w:sz w:val="26"/>
              </w:rPr>
              <w:t xml:space="preserve">Удельный вес дорог с твердым покрытием в общей длине автомобильных дорог общего пользования, процент </w:t>
            </w:r>
          </w:p>
        </w:tc>
        <w:tc>
          <w:tcPr>
            <w:tcW w:w="100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86,3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87,5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88,0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90,0 </w:t>
            </w:r>
          </w:p>
        </w:tc>
      </w:tr>
      <w:tr w:rsidR="00917E25">
        <w:trPr>
          <w:trHeight w:val="610"/>
        </w:trPr>
        <w:tc>
          <w:tcPr>
            <w:tcW w:w="617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Темп роста экспорта транспортных услуг (за пятилетие), в процентах к предыдущему периоду </w:t>
            </w:r>
          </w:p>
        </w:tc>
        <w:tc>
          <w:tcPr>
            <w:tcW w:w="100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4" w:firstLine="0"/>
              <w:jc w:val="center"/>
            </w:pPr>
            <w:r>
              <w:rPr>
                <w:sz w:val="26"/>
              </w:rPr>
              <w:t xml:space="preserve">78,5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135,0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130,0 </w:t>
            </w:r>
          </w:p>
        </w:tc>
        <w:tc>
          <w:tcPr>
            <w:tcW w:w="100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103" w:firstLine="0"/>
              <w:jc w:val="left"/>
            </w:pPr>
            <w:r>
              <w:rPr>
                <w:sz w:val="26"/>
              </w:rPr>
              <w:t xml:space="preserve">125,0 </w:t>
            </w:r>
          </w:p>
        </w:tc>
      </w:tr>
    </w:tbl>
    <w:p w:rsidR="00917E25" w:rsidRDefault="004E7E19">
      <w:pPr>
        <w:spacing w:after="29" w:line="259" w:lineRule="auto"/>
        <w:ind w:left="821" w:firstLine="0"/>
        <w:jc w:val="left"/>
      </w:pPr>
      <w:r>
        <w:t xml:space="preserve"> </w:t>
      </w:r>
    </w:p>
    <w:p w:rsidR="00917E25" w:rsidRDefault="004E7E19">
      <w:pPr>
        <w:spacing w:after="34" w:line="259" w:lineRule="auto"/>
        <w:ind w:left="703" w:right="695" w:hanging="10"/>
        <w:jc w:val="center"/>
      </w:pPr>
      <w:r>
        <w:t xml:space="preserve">Главными направлениями развития транспортной системы станут: </w:t>
      </w:r>
    </w:p>
    <w:p w:rsidR="00917E25" w:rsidRDefault="004E7E19">
      <w:pPr>
        <w:numPr>
          <w:ilvl w:val="0"/>
          <w:numId w:val="63"/>
        </w:numPr>
        <w:ind w:right="15"/>
      </w:pPr>
      <w:r>
        <w:t xml:space="preserve">совершенствование транспортной инфраструктуры на основе реконструкции и модернизации путей сообщения, искусственных сооружений, терминалов и средств связи; </w:t>
      </w:r>
    </w:p>
    <w:p w:rsidR="00917E25" w:rsidRDefault="004E7E19">
      <w:pPr>
        <w:numPr>
          <w:ilvl w:val="0"/>
          <w:numId w:val="63"/>
        </w:numPr>
        <w:spacing w:after="0" w:line="259" w:lineRule="auto"/>
        <w:ind w:right="15"/>
      </w:pPr>
      <w:r>
        <w:t xml:space="preserve">обновление </w:t>
      </w:r>
      <w:r>
        <w:tab/>
        <w:t xml:space="preserve">парка </w:t>
      </w:r>
      <w:r>
        <w:tab/>
        <w:t xml:space="preserve">подвижного </w:t>
      </w:r>
      <w:r>
        <w:tab/>
        <w:t xml:space="preserve">состава </w:t>
      </w:r>
      <w:r>
        <w:tab/>
        <w:t xml:space="preserve">современными </w:t>
      </w:r>
    </w:p>
    <w:p w:rsidR="00917E25" w:rsidRDefault="004E7E19">
      <w:pPr>
        <w:spacing w:after="0"/>
        <w:ind w:left="821" w:right="1093" w:hanging="701"/>
      </w:pPr>
      <w:r>
        <w:t xml:space="preserve">высокоэффективными и </w:t>
      </w:r>
      <w:proofErr w:type="spellStart"/>
      <w:r>
        <w:t>экологичными</w:t>
      </w:r>
      <w:proofErr w:type="spellEnd"/>
      <w:r>
        <w:t xml:space="preserve"> транспортными средствами; </w:t>
      </w:r>
      <w:r>
        <w:rPr>
          <w:rFonts w:ascii="Segoe UI Symbol" w:eastAsia="Segoe UI Symbol" w:hAnsi="Segoe UI Symbol" w:cs="Segoe UI Symbol"/>
          <w:sz w:val="29"/>
        </w:rPr>
        <w:t></w:t>
      </w:r>
      <w:r>
        <w:rPr>
          <w:rFonts w:ascii="Arial" w:eastAsia="Arial" w:hAnsi="Arial" w:cs="Arial"/>
          <w:sz w:val="29"/>
        </w:rPr>
        <w:t xml:space="preserve"> </w:t>
      </w:r>
      <w:r>
        <w:t xml:space="preserve">повышение качества и перечня оказываемых услуг. </w:t>
      </w:r>
    </w:p>
    <w:p w:rsidR="00917E25" w:rsidRDefault="004E7E19">
      <w:pPr>
        <w:ind w:left="120" w:right="119"/>
      </w:pPr>
      <w:r>
        <w:rPr>
          <w:i/>
        </w:rPr>
        <w:t>На первом этапе (2016-2020 годы)</w:t>
      </w:r>
      <w:r>
        <w:t xml:space="preserve"> основной целью является создание условий для устойчивого развития транспорта, возрастания мобильности населения и оптимизации товародвижения. </w:t>
      </w:r>
    </w:p>
    <w:p w:rsidR="00917E25" w:rsidRDefault="004E7E19">
      <w:pPr>
        <w:ind w:left="821" w:right="15" w:firstLine="0"/>
      </w:pPr>
      <w:r>
        <w:t xml:space="preserve">В целях ее реализации предусматривается решение следующих задач: </w:t>
      </w:r>
    </w:p>
    <w:p w:rsidR="00917E25" w:rsidRDefault="004E7E19">
      <w:pPr>
        <w:numPr>
          <w:ilvl w:val="0"/>
          <w:numId w:val="63"/>
        </w:numPr>
        <w:ind w:right="15"/>
      </w:pPr>
      <w:r>
        <w:t xml:space="preserve">транспортное обеспечение внешнеэкономических связей Республики Беларусь с развитием международных транспортных коридоров, проходящих через территорию Республики Беларусь; </w:t>
      </w:r>
    </w:p>
    <w:p w:rsidR="00917E25" w:rsidRDefault="004E7E19">
      <w:pPr>
        <w:numPr>
          <w:ilvl w:val="0"/>
          <w:numId w:val="63"/>
        </w:numPr>
        <w:ind w:right="15"/>
      </w:pPr>
      <w:r>
        <w:t xml:space="preserve">создание условий для оптимального взаимодействия всех видов транспорта, увеличение объемов и повышение эффективности перевозок </w:t>
      </w:r>
    </w:p>
    <w:p w:rsidR="00917E25" w:rsidRDefault="004E7E19">
      <w:pPr>
        <w:ind w:left="120" w:right="15" w:firstLine="0"/>
      </w:pPr>
      <w:r>
        <w:t xml:space="preserve">грузов; </w:t>
      </w:r>
    </w:p>
    <w:p w:rsidR="00917E25" w:rsidRDefault="004E7E19">
      <w:pPr>
        <w:numPr>
          <w:ilvl w:val="0"/>
          <w:numId w:val="63"/>
        </w:numPr>
        <w:ind w:right="15"/>
      </w:pPr>
      <w:r>
        <w:t xml:space="preserve">формирование среды высокого уровня (степени) доступности транспорта для населения, способствующей развитию социально- экономических связей городов и регионов республики, углублению экономической интеграции территорий и повышению мобильности </w:t>
      </w:r>
    </w:p>
    <w:p w:rsidR="00917E25" w:rsidRDefault="004E7E19">
      <w:pPr>
        <w:ind w:left="120" w:right="15" w:firstLine="0"/>
      </w:pPr>
      <w:r>
        <w:t xml:space="preserve">населения; </w:t>
      </w:r>
    </w:p>
    <w:p w:rsidR="00917E25" w:rsidRDefault="004E7E19">
      <w:pPr>
        <w:numPr>
          <w:ilvl w:val="0"/>
          <w:numId w:val="63"/>
        </w:numPr>
        <w:ind w:right="15"/>
      </w:pPr>
      <w:r>
        <w:lastRenderedPageBreak/>
        <w:t xml:space="preserve">создание интегрированных систем транспортного обслуживания населения с учетом взаимодействия различных видов транспорта и транспортных организаций; </w:t>
      </w:r>
    </w:p>
    <w:p w:rsidR="00917E25" w:rsidRDefault="004E7E19">
      <w:pPr>
        <w:numPr>
          <w:ilvl w:val="0"/>
          <w:numId w:val="63"/>
        </w:numPr>
        <w:ind w:right="15"/>
      </w:pPr>
      <w:r>
        <w:t xml:space="preserve">формирование современной транспортной инфраструктуры, обеспечивающей конкурентоспособность транзитных и внутренних маршрутов на уровне международных требований. </w:t>
      </w:r>
    </w:p>
    <w:p w:rsidR="00917E25" w:rsidRDefault="004E7E19">
      <w:pPr>
        <w:ind w:left="701" w:right="15" w:firstLine="0"/>
      </w:pPr>
      <w:r>
        <w:t xml:space="preserve">В этих целях необходимо: </w:t>
      </w:r>
    </w:p>
    <w:p w:rsidR="00917E25" w:rsidRDefault="004E7E19">
      <w:pPr>
        <w:numPr>
          <w:ilvl w:val="0"/>
          <w:numId w:val="63"/>
        </w:numPr>
        <w:ind w:right="15"/>
      </w:pPr>
      <w:r>
        <w:t xml:space="preserve">создание сети скоростных автомобильных дорог I категории с несущей способностью не менее 11,5 тонн на одиночную ось и скоростью движения 120 км/час и более; </w:t>
      </w:r>
    </w:p>
    <w:p w:rsidR="00917E25" w:rsidRDefault="004E7E19">
      <w:pPr>
        <w:numPr>
          <w:ilvl w:val="0"/>
          <w:numId w:val="63"/>
        </w:numPr>
        <w:ind w:right="15"/>
      </w:pPr>
      <w:r>
        <w:t xml:space="preserve">развитие сети местных автодорог с твердым покрытием, круглогодично доступной для населения и хозяйствующих субъектов, строительство цементобетонных дорожных покрытий на основе отечественных цементов; </w:t>
      </w:r>
    </w:p>
    <w:p w:rsidR="00917E25" w:rsidRDefault="004E7E19">
      <w:pPr>
        <w:numPr>
          <w:ilvl w:val="0"/>
          <w:numId w:val="63"/>
        </w:numPr>
        <w:ind w:right="15"/>
      </w:pPr>
      <w:r>
        <w:t xml:space="preserve">модернизация и развитие железнодорожной инфраструктуры с участием китайских компаний, позволяющей увеличить пропускную способность железнодорожных линий, улучшить транспортные связи Республики Беларусь; </w:t>
      </w:r>
    </w:p>
    <w:p w:rsidR="00917E25" w:rsidRDefault="004E7E19">
      <w:pPr>
        <w:numPr>
          <w:ilvl w:val="0"/>
          <w:numId w:val="63"/>
        </w:numPr>
        <w:ind w:right="15"/>
      </w:pPr>
      <w:r>
        <w:t xml:space="preserve">развитие сотрудничества с КНР в сфере транспортной логистики и осуществления грузовых железнодорожных перевозок в направлении Китай – Западная Европа, в том числе ускоренными контейнерными поездами; </w:t>
      </w:r>
    </w:p>
    <w:p w:rsidR="00917E25" w:rsidRDefault="004E7E19">
      <w:pPr>
        <w:numPr>
          <w:ilvl w:val="0"/>
          <w:numId w:val="63"/>
        </w:numPr>
        <w:ind w:right="15"/>
      </w:pPr>
      <w:r>
        <w:t xml:space="preserve">внедрение систем и устройств для повышения безопасности движения транспортных средств, совершенствование технологий перевозочного процесса с целью сокращения сроков доставки грузов и обеспечения их сохранности, освоение инновационных технологий доставки транзитных и импортно-экспортных грузов; </w:t>
      </w:r>
    </w:p>
    <w:p w:rsidR="00917E25" w:rsidRDefault="004E7E19">
      <w:pPr>
        <w:numPr>
          <w:ilvl w:val="0"/>
          <w:numId w:val="63"/>
        </w:numPr>
        <w:ind w:right="15"/>
      </w:pPr>
      <w:r>
        <w:t xml:space="preserve">использование Интернета и других технологий в целях дальнейшего совершенствования сбора информации, касающейся рабочего состояния и использования автомобильных дорог, железных дорог, гражданской авиации, и других ключевых объектов;  </w:t>
      </w:r>
    </w:p>
    <w:p w:rsidR="00917E25" w:rsidRDefault="004E7E19">
      <w:pPr>
        <w:numPr>
          <w:ilvl w:val="0"/>
          <w:numId w:val="63"/>
        </w:numPr>
        <w:ind w:right="15"/>
      </w:pPr>
      <w:r>
        <w:t xml:space="preserve">продвижение объединения межрегиональной и </w:t>
      </w:r>
      <w:proofErr w:type="spellStart"/>
      <w:r>
        <w:t>межкатегориальной</w:t>
      </w:r>
      <w:proofErr w:type="spellEnd"/>
      <w:r>
        <w:t xml:space="preserve"> информации по различным видам транспорта; </w:t>
      </w:r>
    </w:p>
    <w:p w:rsidR="00917E25" w:rsidRDefault="00917E25">
      <w:pPr>
        <w:sectPr w:rsidR="00917E25">
          <w:headerReference w:type="even" r:id="rId32"/>
          <w:headerReference w:type="default" r:id="rId33"/>
          <w:footerReference w:type="even" r:id="rId34"/>
          <w:footerReference w:type="default" r:id="rId35"/>
          <w:headerReference w:type="first" r:id="rId36"/>
          <w:footerReference w:type="first" r:id="rId37"/>
          <w:pgSz w:w="11904" w:h="16836"/>
          <w:pgMar w:top="1195" w:right="568" w:bottom="1428" w:left="1133" w:header="720" w:footer="208" w:gutter="0"/>
          <w:cols w:space="720"/>
        </w:sectPr>
      </w:pPr>
    </w:p>
    <w:p w:rsidR="00917E25" w:rsidRDefault="004E7E19">
      <w:pPr>
        <w:spacing w:after="28" w:line="263" w:lineRule="auto"/>
        <w:ind w:left="4" w:firstLine="948"/>
        <w:jc w:val="left"/>
      </w:pPr>
      <w:r>
        <w:lastRenderedPageBreak/>
        <w:t xml:space="preserve">совершенствование </w:t>
      </w:r>
      <w:r>
        <w:tab/>
        <w:t xml:space="preserve">систем </w:t>
      </w:r>
      <w:r>
        <w:tab/>
        <w:t xml:space="preserve">автоматизированной </w:t>
      </w:r>
      <w:r>
        <w:tab/>
        <w:t xml:space="preserve">диагностики инфраструктуры, повышение производительности машин при обслуживании и ремонте объектов инфраструктуры; </w:t>
      </w:r>
    </w:p>
    <w:p w:rsidR="00917E25" w:rsidRDefault="004E7E19">
      <w:pPr>
        <w:numPr>
          <w:ilvl w:val="0"/>
          <w:numId w:val="63"/>
        </w:numPr>
        <w:ind w:right="15"/>
      </w:pPr>
      <w:r>
        <w:t xml:space="preserve">доведение доли электрифицированных железнодорожных путей Республики Беларусь, входящих в международные транспортные коридоры, до 100 процентов, при условии экономической эффективности в соответствии с технико-экономическими обоснованиями; </w:t>
      </w:r>
    </w:p>
    <w:p w:rsidR="00917E25" w:rsidRDefault="004E7E19">
      <w:pPr>
        <w:numPr>
          <w:ilvl w:val="0"/>
          <w:numId w:val="63"/>
        </w:numPr>
        <w:ind w:right="15"/>
      </w:pPr>
      <w:r>
        <w:t xml:space="preserve">внедрение автоматизированных систем управления перевозочным процессом, позволяющих повысить скорость и качество перевозки; </w:t>
      </w:r>
    </w:p>
    <w:p w:rsidR="00917E25" w:rsidRDefault="004E7E19">
      <w:pPr>
        <w:numPr>
          <w:ilvl w:val="0"/>
          <w:numId w:val="63"/>
        </w:numPr>
        <w:ind w:right="15"/>
      </w:pPr>
      <w:r>
        <w:t xml:space="preserve">реконструкция аэропортов до уровня, позволяющего круглосуточно обслуживать все типы воздушных судов; </w:t>
      </w:r>
    </w:p>
    <w:p w:rsidR="00917E25" w:rsidRDefault="004E7E19">
      <w:pPr>
        <w:numPr>
          <w:ilvl w:val="0"/>
          <w:numId w:val="63"/>
        </w:numPr>
        <w:ind w:right="15"/>
      </w:pPr>
      <w:r>
        <w:t xml:space="preserve">реконструкция внутренних водных путей с обеспечением выхода на международные перевозки с сопредельными странами – Польшей, Украиной и Россией; </w:t>
      </w:r>
    </w:p>
    <w:p w:rsidR="00917E25" w:rsidRDefault="004E7E19">
      <w:pPr>
        <w:numPr>
          <w:ilvl w:val="0"/>
          <w:numId w:val="63"/>
        </w:numPr>
        <w:ind w:right="15"/>
      </w:pPr>
      <w:r>
        <w:t xml:space="preserve">развитие транспортно-логистических центров, обеспечивающих полный цикл услуг по доставке грузов клиенту «от двери до двери», интеграция в международные транспортно-логистические сети. </w:t>
      </w:r>
    </w:p>
    <w:p w:rsidR="00917E25" w:rsidRDefault="004E7E19">
      <w:pPr>
        <w:numPr>
          <w:ilvl w:val="0"/>
          <w:numId w:val="63"/>
        </w:numPr>
        <w:ind w:right="15"/>
      </w:pPr>
      <w:r>
        <w:t xml:space="preserve">создание комплексного логистического центра на территории Китайско-Белорусского индустриального парка «Великий камень», </w:t>
      </w:r>
    </w:p>
    <w:p w:rsidR="00917E25" w:rsidRDefault="004E7E19">
      <w:pPr>
        <w:ind w:left="11" w:right="15" w:firstLine="0"/>
      </w:pPr>
      <w:r>
        <w:t xml:space="preserve">обеспечение высокой скорости доставки грузов в/из индустриального парка; </w:t>
      </w:r>
    </w:p>
    <w:p w:rsidR="00917E25" w:rsidRDefault="004E7E19">
      <w:pPr>
        <w:numPr>
          <w:ilvl w:val="0"/>
          <w:numId w:val="63"/>
        </w:numPr>
        <w:ind w:right="15"/>
      </w:pPr>
      <w:r>
        <w:t xml:space="preserve">внедрение информатизации логистических процессов, в том числе за счет использования больших массивов данных и облачных вычислений в сфере логистики, повышения автоматизации логистики и хранения. </w:t>
      </w:r>
    </w:p>
    <w:p w:rsidR="00917E25" w:rsidRDefault="004E7E19">
      <w:pPr>
        <w:ind w:left="11" w:right="15"/>
      </w:pPr>
      <w:r>
        <w:t xml:space="preserve">Будет продолжена работа по совершенствованию стандартных систем получения, хранения и обмена информацией в логистике для обеспечения свободного обмена информацией в более широких масштабах. </w:t>
      </w:r>
    </w:p>
    <w:p w:rsidR="00917E25" w:rsidRDefault="004E7E19">
      <w:pPr>
        <w:spacing w:after="1"/>
        <w:ind w:left="11" w:right="15"/>
      </w:pPr>
      <w:r>
        <w:t xml:space="preserve">Акцент будет сделан на создание информационного пула участников логистической деятельности: транспортных сетей, логистических центров, участников внешнеэкономической деятельности, транспортных, транспортно-экспедиционных компаний, логистических операторов, финансовых, контролирующих и административных органов. </w:t>
      </w:r>
    </w:p>
    <w:p w:rsidR="00917E25" w:rsidRDefault="004E7E19">
      <w:pPr>
        <w:ind w:left="11" w:right="15"/>
      </w:pPr>
      <w:r>
        <w:t xml:space="preserve">Особое внимание будет уделено развитию экспорта транспортных услуг путем создания условий для привлечения транзитных грузопотоков на территорию республики, расширения географии перевозок и проведения согласованной транспортной политики в рамках ЕАЭС. </w:t>
      </w:r>
    </w:p>
    <w:p w:rsidR="00917E25" w:rsidRDefault="004E7E19">
      <w:pPr>
        <w:ind w:left="11" w:right="15"/>
      </w:pPr>
      <w:r>
        <w:lastRenderedPageBreak/>
        <w:t xml:space="preserve">Организационно-экономические механизмы достижения поставленных задач в сфере транспорта предусматривают: </w:t>
      </w:r>
    </w:p>
    <w:p w:rsidR="00917E25" w:rsidRDefault="004E7E19">
      <w:pPr>
        <w:numPr>
          <w:ilvl w:val="0"/>
          <w:numId w:val="64"/>
        </w:numPr>
        <w:ind w:right="15"/>
      </w:pPr>
      <w:r>
        <w:t xml:space="preserve">создание на законодательном уровне системы планирования и стабильного финансирования дорожного хозяйства из связанных налоговых и неналоговых источников с обеспечением необходимого ежегодного объема дорожных работ; </w:t>
      </w:r>
    </w:p>
    <w:p w:rsidR="00917E25" w:rsidRDefault="004E7E19">
      <w:pPr>
        <w:numPr>
          <w:ilvl w:val="0"/>
          <w:numId w:val="64"/>
        </w:numPr>
        <w:ind w:right="15"/>
      </w:pPr>
      <w:r>
        <w:t xml:space="preserve">демонополизацию рынка авиационных услуг за счет создания центров бизнес-авиации, новых авиакомпаний, развития региональных перевозок; </w:t>
      </w:r>
    </w:p>
    <w:p w:rsidR="00917E25" w:rsidRDefault="004E7E19">
      <w:pPr>
        <w:numPr>
          <w:ilvl w:val="0"/>
          <w:numId w:val="64"/>
        </w:numPr>
        <w:ind w:right="15"/>
      </w:pPr>
      <w:r>
        <w:t xml:space="preserve">расширение государственно-частного партнерства при возведении инфраструктурных объектов; </w:t>
      </w:r>
    </w:p>
    <w:p w:rsidR="00917E25" w:rsidRDefault="004E7E19">
      <w:pPr>
        <w:numPr>
          <w:ilvl w:val="0"/>
          <w:numId w:val="64"/>
        </w:numPr>
        <w:ind w:right="15"/>
      </w:pPr>
      <w:r>
        <w:t xml:space="preserve">гармонизацию параметров подвижного состава с требованиями европейских государств в части экологических стандартов и весовых параметров автотранспортных средств. </w:t>
      </w:r>
    </w:p>
    <w:p w:rsidR="00917E25" w:rsidRDefault="004E7E19">
      <w:pPr>
        <w:numPr>
          <w:ilvl w:val="0"/>
          <w:numId w:val="64"/>
        </w:numPr>
        <w:ind w:right="15"/>
      </w:pPr>
      <w:r>
        <w:t xml:space="preserve">предоставление Республикой Беларусь на взаимовыгодной основе доступа к пятой свободе воздуха с целью развития грузовых воздушных перевозок с Китаем; </w:t>
      </w:r>
    </w:p>
    <w:p w:rsidR="00917E25" w:rsidRDefault="004E7E19">
      <w:pPr>
        <w:numPr>
          <w:ilvl w:val="0"/>
          <w:numId w:val="64"/>
        </w:numPr>
        <w:ind w:right="15"/>
      </w:pPr>
      <w:r>
        <w:t xml:space="preserve">развитие диалога о присоединении Республики Беларусь к Соглашению между правительствами государств-членов ШОС о создании благоприятных условий для международных автомобильных перевозок; </w:t>
      </w:r>
    </w:p>
    <w:p w:rsidR="00917E25" w:rsidRDefault="004E7E19">
      <w:pPr>
        <w:numPr>
          <w:ilvl w:val="0"/>
          <w:numId w:val="64"/>
        </w:numPr>
        <w:ind w:right="15"/>
      </w:pPr>
      <w:r>
        <w:t xml:space="preserve">подготовка  и подписание Соглашения между Правительством Республики Беларусь и Правительством Китайской Народной Республики о развитии международных грузовых перевозок и сотрудничестве в реализации концепции строительства Экономического пояса Шелкового пути с возможностью присоединения к нему третьих стран; </w:t>
      </w:r>
    </w:p>
    <w:p w:rsidR="00917E25" w:rsidRDefault="004E7E19">
      <w:pPr>
        <w:numPr>
          <w:ilvl w:val="0"/>
          <w:numId w:val="64"/>
        </w:numPr>
        <w:ind w:right="15"/>
      </w:pPr>
      <w:r>
        <w:t xml:space="preserve">возможное развитие сотрудничества в области взаимного признания результатов таможенного контроля и обмена информацией о товарах, перемещаемых в направлении Китай – Западная Европа. </w:t>
      </w:r>
    </w:p>
    <w:p w:rsidR="00917E25" w:rsidRDefault="004E7E19">
      <w:pPr>
        <w:ind w:left="11" w:right="15"/>
      </w:pPr>
      <w:r>
        <w:rPr>
          <w:i/>
        </w:rPr>
        <w:t>На втором этапе (после 2020 года)</w:t>
      </w:r>
      <w:r>
        <w:t xml:space="preserve"> стратегия будет направлена на развитие доступной и устойчивой транспортной системы как инфраструктурной основы для обеспечения транспортной целостности, независимости, безопасности и обороноспособности страны, стабильного экономического роста и наиболее полного удовлетворения потребностей граждан в перевозках. </w:t>
      </w:r>
    </w:p>
    <w:p w:rsidR="00917E25" w:rsidRDefault="004E7E19">
      <w:pPr>
        <w:ind w:left="11" w:right="15"/>
      </w:pPr>
      <w:r>
        <w:t xml:space="preserve">В целях обеспечения устойчивого развития транспортной системы необходимо: </w:t>
      </w:r>
    </w:p>
    <w:p w:rsidR="00917E25" w:rsidRDefault="004E7E19">
      <w:pPr>
        <w:numPr>
          <w:ilvl w:val="0"/>
          <w:numId w:val="64"/>
        </w:numPr>
        <w:ind w:right="15"/>
      </w:pPr>
      <w:r>
        <w:lastRenderedPageBreak/>
        <w:t xml:space="preserve">создание единой сбалансированной системы транспортных коммуникаций страны на базе дифференцированного развития путей сообщения всех видов транспорта, развития высокоскоростного железнодорожного движения; </w:t>
      </w:r>
    </w:p>
    <w:p w:rsidR="00917E25" w:rsidRDefault="004E7E19">
      <w:pPr>
        <w:numPr>
          <w:ilvl w:val="0"/>
          <w:numId w:val="64"/>
        </w:numPr>
        <w:ind w:right="15"/>
      </w:pPr>
      <w:r>
        <w:t xml:space="preserve">формирование единой информационной среды взаимодействия различных видов транспорта, участников транспортного процесса, таможенных и других государственных контрольных органов; </w:t>
      </w:r>
    </w:p>
    <w:p w:rsidR="00917E25" w:rsidRDefault="004E7E19">
      <w:pPr>
        <w:numPr>
          <w:ilvl w:val="0"/>
          <w:numId w:val="64"/>
        </w:numPr>
        <w:ind w:right="15"/>
      </w:pPr>
      <w:r>
        <w:t xml:space="preserve">обеспечение природоохранных требований в процессе эксплуатации транспортных средств; </w:t>
      </w:r>
    </w:p>
    <w:p w:rsidR="00917E25" w:rsidRDefault="004E7E19">
      <w:pPr>
        <w:numPr>
          <w:ilvl w:val="0"/>
          <w:numId w:val="64"/>
        </w:numPr>
        <w:spacing w:after="0" w:line="259" w:lineRule="auto"/>
        <w:ind w:right="15"/>
      </w:pPr>
      <w:r>
        <w:t xml:space="preserve">расширение </w:t>
      </w:r>
      <w:r>
        <w:tab/>
        <w:t xml:space="preserve">использования </w:t>
      </w:r>
      <w:r>
        <w:tab/>
        <w:t xml:space="preserve">более </w:t>
      </w:r>
      <w:r>
        <w:tab/>
        <w:t xml:space="preserve">чистых </w:t>
      </w:r>
      <w:r>
        <w:tab/>
        <w:t xml:space="preserve">видов </w:t>
      </w:r>
      <w:r>
        <w:tab/>
        <w:t xml:space="preserve">топлива </w:t>
      </w:r>
    </w:p>
    <w:p w:rsidR="00917E25" w:rsidRDefault="004E7E19">
      <w:pPr>
        <w:ind w:left="11" w:right="15" w:firstLine="0"/>
      </w:pPr>
      <w:r>
        <w:t xml:space="preserve">(электроэнергии, </w:t>
      </w:r>
      <w:proofErr w:type="spellStart"/>
      <w:r>
        <w:t>биотоплива</w:t>
      </w:r>
      <w:proofErr w:type="spellEnd"/>
      <w:r>
        <w:t xml:space="preserve">, водорода и других). </w:t>
      </w:r>
    </w:p>
    <w:p w:rsidR="00917E25" w:rsidRDefault="004E7E19">
      <w:pPr>
        <w:ind w:left="701" w:right="15" w:firstLine="0"/>
      </w:pPr>
      <w:r>
        <w:t xml:space="preserve">Реализация поставленных задач предусматривает: </w:t>
      </w:r>
    </w:p>
    <w:p w:rsidR="00917E25" w:rsidRDefault="004E7E19">
      <w:pPr>
        <w:spacing w:after="28" w:line="263" w:lineRule="auto"/>
        <w:ind w:left="4" w:firstLine="941"/>
        <w:jc w:val="left"/>
      </w:pPr>
      <w:r>
        <w:t xml:space="preserve">применение </w:t>
      </w:r>
      <w:r>
        <w:tab/>
        <w:t xml:space="preserve">высококачественных </w:t>
      </w:r>
      <w:r>
        <w:tab/>
        <w:t xml:space="preserve">материалов </w:t>
      </w:r>
      <w:r>
        <w:tab/>
        <w:t xml:space="preserve">и </w:t>
      </w:r>
      <w:r>
        <w:tab/>
        <w:t xml:space="preserve">технологий, гарантирующих достижение эксплуатационных параметров для транспортных потоков на нормативный срок службы; </w:t>
      </w:r>
    </w:p>
    <w:p w:rsidR="00917E25" w:rsidRDefault="004E7E19">
      <w:pPr>
        <w:numPr>
          <w:ilvl w:val="0"/>
          <w:numId w:val="64"/>
        </w:numPr>
        <w:ind w:right="15"/>
      </w:pPr>
      <w:r>
        <w:t xml:space="preserve">снижение антропогенной нагрузки на окружающую среду от транзита автомобильного транспорта по территории Беларуси за счет строительства скоростной железной дороги; </w:t>
      </w:r>
    </w:p>
    <w:p w:rsidR="00917E25" w:rsidRDefault="004E7E19">
      <w:pPr>
        <w:numPr>
          <w:ilvl w:val="0"/>
          <w:numId w:val="64"/>
        </w:numPr>
        <w:ind w:right="15"/>
      </w:pPr>
      <w:r>
        <w:t xml:space="preserve">разработку и внедрение интеллектуальных транспортных систем на сети скоростных автомобильных дорог I категории с использованием </w:t>
      </w:r>
    </w:p>
    <w:p w:rsidR="00917E25" w:rsidRDefault="004E7E19">
      <w:pPr>
        <w:tabs>
          <w:tab w:val="center" w:pos="3883"/>
          <w:tab w:val="center" w:pos="6679"/>
          <w:tab w:val="center" w:pos="7994"/>
          <w:tab w:val="right" w:pos="10206"/>
        </w:tabs>
        <w:ind w:left="0" w:firstLine="0"/>
        <w:jc w:val="left"/>
      </w:pPr>
      <w:r>
        <w:t xml:space="preserve">современных </w:t>
      </w:r>
      <w:r>
        <w:tab/>
        <w:t xml:space="preserve">телекоммуникационных </w:t>
      </w:r>
      <w:r>
        <w:tab/>
        <w:t xml:space="preserve">технологий </w:t>
      </w:r>
      <w:r>
        <w:tab/>
        <w:t xml:space="preserve">и </w:t>
      </w:r>
      <w:r>
        <w:tab/>
        <w:t xml:space="preserve">глобальных </w:t>
      </w:r>
    </w:p>
    <w:p w:rsidR="00917E25" w:rsidRDefault="004E7E19">
      <w:pPr>
        <w:ind w:left="120" w:right="15" w:firstLine="0"/>
      </w:pPr>
      <w:r>
        <w:t xml:space="preserve">навигационных систем; </w:t>
      </w:r>
    </w:p>
    <w:p w:rsidR="00917E25" w:rsidRDefault="004E7E19">
      <w:pPr>
        <w:numPr>
          <w:ilvl w:val="0"/>
          <w:numId w:val="64"/>
        </w:numPr>
        <w:ind w:right="15"/>
      </w:pPr>
      <w:r>
        <w:t xml:space="preserve">повышение общего уровня информатизации транспортных процессов на основе широкого внедрения интеллектуальных систем мониторинга и управления, а также повышение квалификации персонала, задействованного на создании и обслуживании этих систем; </w:t>
      </w:r>
    </w:p>
    <w:p w:rsidR="00917E25" w:rsidRDefault="004E7E19">
      <w:pPr>
        <w:numPr>
          <w:ilvl w:val="0"/>
          <w:numId w:val="64"/>
        </w:numPr>
        <w:spacing w:after="0"/>
        <w:ind w:right="15"/>
      </w:pPr>
      <w:r>
        <w:t xml:space="preserve">переход к транспортным средствам с двигателями, использующими альтернативные виды топлива, и создание соответствующих сетей заправочных станций. </w:t>
      </w:r>
    </w:p>
    <w:p w:rsidR="00917E25" w:rsidRDefault="004E7E19">
      <w:pPr>
        <w:spacing w:after="39" w:line="259" w:lineRule="auto"/>
        <w:ind w:left="701" w:firstLine="0"/>
        <w:jc w:val="left"/>
      </w:pPr>
      <w:r>
        <w:t xml:space="preserve"> </w:t>
      </w:r>
    </w:p>
    <w:p w:rsidR="00917E25" w:rsidRDefault="004E7E19">
      <w:pPr>
        <w:pStyle w:val="3"/>
        <w:spacing w:line="269" w:lineRule="auto"/>
        <w:ind w:left="2540" w:right="0"/>
        <w:jc w:val="left"/>
      </w:pPr>
      <w:r>
        <w:rPr>
          <w:i w:val="0"/>
        </w:rPr>
        <w:t xml:space="preserve">5.5.4 Телекоммуникации и ИТ-услуги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ind w:left="120" w:right="124"/>
      </w:pPr>
      <w:r>
        <w:t xml:space="preserve">Главной целью развития ИТ-услуг является обеспечение растущих информационно-коммуникационных потребностей граждан, бизнеса и государства. </w:t>
      </w:r>
    </w:p>
    <w:p w:rsidR="00917E25" w:rsidRDefault="004E7E19">
      <w:pPr>
        <w:ind w:left="821" w:right="15" w:firstLine="0"/>
      </w:pPr>
      <w:r>
        <w:lastRenderedPageBreak/>
        <w:t xml:space="preserve">Критериями достижения поставленной цели выступают: </w:t>
      </w:r>
    </w:p>
    <w:p w:rsidR="00917E25" w:rsidRDefault="004E7E19">
      <w:pPr>
        <w:numPr>
          <w:ilvl w:val="0"/>
          <w:numId w:val="65"/>
        </w:numPr>
        <w:ind w:right="-9" w:firstLine="852"/>
      </w:pPr>
      <w:r>
        <w:t xml:space="preserve">рост количества Интернет-пользователей на 100 жителей с 62,2          в 2015 году до 71 в 2030 году; </w:t>
      </w:r>
    </w:p>
    <w:p w:rsidR="00917E25" w:rsidRDefault="004E7E19">
      <w:pPr>
        <w:numPr>
          <w:ilvl w:val="0"/>
          <w:numId w:val="65"/>
        </w:numPr>
        <w:spacing w:after="3" w:line="259" w:lineRule="auto"/>
        <w:ind w:right="-9" w:firstLine="852"/>
      </w:pPr>
      <w:r>
        <w:t xml:space="preserve">увеличение количества абонентов сотовой подвижной электросвязи на </w:t>
      </w:r>
    </w:p>
    <w:p w:rsidR="00917E25" w:rsidRDefault="004E7E19">
      <w:pPr>
        <w:ind w:left="11" w:right="15" w:firstLine="0"/>
      </w:pPr>
      <w:r>
        <w:t xml:space="preserve">100 жителей со 121 в 2015 году до 130 в 2030 году; </w:t>
      </w:r>
    </w:p>
    <w:p w:rsidR="00917E25" w:rsidRDefault="004E7E19">
      <w:pPr>
        <w:numPr>
          <w:ilvl w:val="0"/>
          <w:numId w:val="66"/>
        </w:numPr>
        <w:ind w:right="15" w:firstLine="852"/>
      </w:pPr>
      <w:r>
        <w:t xml:space="preserve">повышение доли сектора ИКТ в валовом внутреннем продукте          с 3,5 процентов в 2015 году до 6 процентов в 2030 году; </w:t>
      </w:r>
    </w:p>
    <w:p w:rsidR="00917E25" w:rsidRDefault="004E7E19">
      <w:pPr>
        <w:numPr>
          <w:ilvl w:val="0"/>
          <w:numId w:val="66"/>
        </w:numPr>
        <w:ind w:right="15" w:firstLine="852"/>
      </w:pPr>
      <w:r>
        <w:t xml:space="preserve">вхождение Беларуси в тридцатку ведущих стран мира в рейтинге государств по развитию ИКТ. </w:t>
      </w:r>
    </w:p>
    <w:p w:rsidR="00917E25" w:rsidRDefault="004E7E19">
      <w:pPr>
        <w:spacing w:after="176" w:line="259" w:lineRule="auto"/>
        <w:ind w:left="0" w:firstLine="0"/>
        <w:jc w:val="left"/>
      </w:pPr>
      <w:r>
        <w:rPr>
          <w:b/>
          <w:sz w:val="16"/>
        </w:rPr>
        <w:t xml:space="preserve"> </w:t>
      </w:r>
    </w:p>
    <w:p w:rsidR="00917E25" w:rsidRDefault="004E7E19">
      <w:pPr>
        <w:pStyle w:val="2"/>
        <w:ind w:left="-5"/>
      </w:pPr>
      <w:r>
        <w:t xml:space="preserve">Таблица 5.5.4 – Показатели развития телекоммуникаций и ИТ-услуг </w:t>
      </w:r>
    </w:p>
    <w:tbl>
      <w:tblPr>
        <w:tblStyle w:val="TableGrid"/>
        <w:tblW w:w="9967" w:type="dxa"/>
        <w:tblInd w:w="120" w:type="dxa"/>
        <w:tblCellMar>
          <w:right w:w="42" w:type="dxa"/>
        </w:tblCellMar>
        <w:tblLook w:val="04A0" w:firstRow="1" w:lastRow="0" w:firstColumn="1" w:lastColumn="0" w:noHBand="0" w:noVBand="1"/>
      </w:tblPr>
      <w:tblGrid>
        <w:gridCol w:w="4698"/>
        <w:gridCol w:w="1364"/>
        <w:gridCol w:w="977"/>
        <w:gridCol w:w="974"/>
        <w:gridCol w:w="977"/>
        <w:gridCol w:w="977"/>
      </w:tblGrid>
      <w:tr w:rsidR="00917E25">
        <w:trPr>
          <w:trHeight w:val="490"/>
        </w:trPr>
        <w:tc>
          <w:tcPr>
            <w:tcW w:w="4697" w:type="dxa"/>
            <w:tcBorders>
              <w:top w:val="single" w:sz="4" w:space="0" w:color="000000"/>
              <w:left w:val="single" w:sz="4" w:space="0" w:color="000000"/>
              <w:bottom w:val="single" w:sz="4" w:space="0" w:color="000000"/>
              <w:right w:val="nil"/>
            </w:tcBorders>
          </w:tcPr>
          <w:p w:rsidR="00917E25" w:rsidRDefault="004E7E19">
            <w:pPr>
              <w:spacing w:after="0" w:line="259" w:lineRule="auto"/>
              <w:ind w:left="108" w:firstLine="0"/>
              <w:jc w:val="left"/>
            </w:pPr>
            <w:r>
              <w:rPr>
                <w:rFonts w:ascii="Arial Unicode MS" w:eastAsia="Arial Unicode MS" w:hAnsi="Arial Unicode MS" w:cs="Arial Unicode MS"/>
                <w:sz w:val="26"/>
              </w:rPr>
              <w:t xml:space="preserve"> </w:t>
            </w:r>
          </w:p>
        </w:tc>
        <w:tc>
          <w:tcPr>
            <w:tcW w:w="1364" w:type="dxa"/>
            <w:tcBorders>
              <w:top w:val="single" w:sz="4" w:space="0" w:color="000000"/>
              <w:left w:val="nil"/>
              <w:bottom w:val="single" w:sz="4" w:space="0" w:color="000000"/>
              <w:right w:val="single" w:sz="4" w:space="0" w:color="000000"/>
            </w:tcBorders>
          </w:tcPr>
          <w:p w:rsidR="00917E25" w:rsidRDefault="00917E25">
            <w:pPr>
              <w:spacing w:after="160" w:line="259" w:lineRule="auto"/>
              <w:ind w:lef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228" w:firstLine="0"/>
              <w:jc w:val="left"/>
            </w:pPr>
            <w:r>
              <w:rPr>
                <w:b/>
                <w:sz w:val="26"/>
              </w:rPr>
              <w:t xml:space="preserve">2015 </w:t>
            </w:r>
          </w:p>
          <w:p w:rsidR="00917E25" w:rsidRDefault="004E7E19">
            <w:pPr>
              <w:spacing w:after="0" w:line="259" w:lineRule="auto"/>
              <w:ind w:left="142" w:firstLine="0"/>
              <w:jc w:val="left"/>
            </w:pPr>
            <w:r>
              <w:rPr>
                <w:sz w:val="26"/>
              </w:rPr>
              <w:t>(факт)</w:t>
            </w:r>
            <w:r>
              <w:rPr>
                <w:b/>
                <w:sz w:val="26"/>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228" w:firstLine="0"/>
              <w:jc w:val="left"/>
            </w:pPr>
            <w:r>
              <w:rPr>
                <w:b/>
                <w:sz w:val="26"/>
              </w:rPr>
              <w:t xml:space="preserve">2020 </w:t>
            </w:r>
          </w:p>
        </w:tc>
        <w:tc>
          <w:tcPr>
            <w:tcW w:w="97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230" w:firstLine="0"/>
              <w:jc w:val="left"/>
            </w:pPr>
            <w:r>
              <w:rPr>
                <w:b/>
                <w:sz w:val="26"/>
              </w:rPr>
              <w:t xml:space="preserve">2025 </w:t>
            </w:r>
          </w:p>
        </w:tc>
        <w:tc>
          <w:tcPr>
            <w:tcW w:w="97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228" w:firstLine="0"/>
              <w:jc w:val="left"/>
            </w:pPr>
            <w:r>
              <w:rPr>
                <w:b/>
                <w:sz w:val="26"/>
              </w:rPr>
              <w:t xml:space="preserve">2030 </w:t>
            </w:r>
          </w:p>
        </w:tc>
      </w:tr>
      <w:tr w:rsidR="00917E25">
        <w:trPr>
          <w:trHeight w:val="610"/>
        </w:trPr>
        <w:tc>
          <w:tcPr>
            <w:tcW w:w="4697" w:type="dxa"/>
            <w:tcBorders>
              <w:top w:val="single" w:sz="4" w:space="0" w:color="000000"/>
              <w:left w:val="single" w:sz="4" w:space="0" w:color="000000"/>
              <w:bottom w:val="single" w:sz="4" w:space="0" w:color="000000"/>
              <w:right w:val="nil"/>
            </w:tcBorders>
          </w:tcPr>
          <w:p w:rsidR="00917E25" w:rsidRDefault="004E7E19">
            <w:pPr>
              <w:spacing w:after="0" w:line="259" w:lineRule="auto"/>
              <w:ind w:left="108" w:firstLine="0"/>
              <w:jc w:val="left"/>
            </w:pPr>
            <w:r>
              <w:rPr>
                <w:sz w:val="26"/>
              </w:rPr>
              <w:t xml:space="preserve">Количество </w:t>
            </w:r>
            <w:r>
              <w:rPr>
                <w:sz w:val="26"/>
              </w:rPr>
              <w:tab/>
              <w:t xml:space="preserve">Интернет-пользователей жителей, единиц </w:t>
            </w:r>
          </w:p>
        </w:tc>
        <w:tc>
          <w:tcPr>
            <w:tcW w:w="1364" w:type="dxa"/>
            <w:tcBorders>
              <w:top w:val="single" w:sz="4" w:space="0" w:color="000000"/>
              <w:left w:val="nil"/>
              <w:bottom w:val="single" w:sz="4" w:space="0" w:color="000000"/>
              <w:right w:val="single" w:sz="4" w:space="0" w:color="000000"/>
            </w:tcBorders>
          </w:tcPr>
          <w:p w:rsidR="00917E25" w:rsidRDefault="004E7E19">
            <w:pPr>
              <w:tabs>
                <w:tab w:val="right" w:pos="1321"/>
              </w:tabs>
              <w:spacing w:after="0" w:line="259" w:lineRule="auto"/>
              <w:ind w:left="0" w:firstLine="0"/>
              <w:jc w:val="left"/>
            </w:pPr>
            <w:r>
              <w:rPr>
                <w:sz w:val="26"/>
              </w:rPr>
              <w:t xml:space="preserve">на </w:t>
            </w:r>
            <w:r>
              <w:rPr>
                <w:sz w:val="26"/>
              </w:rPr>
              <w:tab/>
              <w:t xml:space="preserve">100 </w:t>
            </w:r>
          </w:p>
        </w:tc>
        <w:tc>
          <w:tcPr>
            <w:tcW w:w="97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42" w:firstLine="0"/>
              <w:jc w:val="center"/>
            </w:pPr>
            <w:r>
              <w:rPr>
                <w:sz w:val="26"/>
              </w:rPr>
              <w:t xml:space="preserve">62,2 </w:t>
            </w:r>
          </w:p>
        </w:tc>
        <w:tc>
          <w:tcPr>
            <w:tcW w:w="97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42" w:firstLine="0"/>
              <w:jc w:val="center"/>
            </w:pPr>
            <w:r>
              <w:rPr>
                <w:sz w:val="26"/>
              </w:rPr>
              <w:t xml:space="preserve">65 </w:t>
            </w:r>
          </w:p>
        </w:tc>
        <w:tc>
          <w:tcPr>
            <w:tcW w:w="97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44" w:firstLine="0"/>
              <w:jc w:val="center"/>
            </w:pPr>
            <w:r>
              <w:rPr>
                <w:sz w:val="26"/>
              </w:rPr>
              <w:t xml:space="preserve">68 </w:t>
            </w:r>
          </w:p>
        </w:tc>
        <w:tc>
          <w:tcPr>
            <w:tcW w:w="97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40" w:firstLine="0"/>
              <w:jc w:val="center"/>
            </w:pPr>
            <w:r>
              <w:rPr>
                <w:sz w:val="26"/>
              </w:rPr>
              <w:t xml:space="preserve">71 </w:t>
            </w:r>
          </w:p>
        </w:tc>
      </w:tr>
      <w:tr w:rsidR="00917E25">
        <w:trPr>
          <w:trHeight w:val="608"/>
        </w:trPr>
        <w:tc>
          <w:tcPr>
            <w:tcW w:w="4697" w:type="dxa"/>
            <w:tcBorders>
              <w:top w:val="single" w:sz="4" w:space="0" w:color="000000"/>
              <w:left w:val="single" w:sz="4" w:space="0" w:color="000000"/>
              <w:bottom w:val="single" w:sz="4" w:space="0" w:color="000000"/>
              <w:right w:val="nil"/>
            </w:tcBorders>
          </w:tcPr>
          <w:p w:rsidR="00917E25" w:rsidRDefault="004E7E19">
            <w:pPr>
              <w:spacing w:after="0" w:line="259" w:lineRule="auto"/>
              <w:ind w:left="108" w:firstLine="0"/>
            </w:pPr>
            <w:r>
              <w:rPr>
                <w:sz w:val="26"/>
              </w:rPr>
              <w:t xml:space="preserve">Количество абонентов сотовой электросвязи на 100 жителей, единиц </w:t>
            </w:r>
          </w:p>
        </w:tc>
        <w:tc>
          <w:tcPr>
            <w:tcW w:w="1364" w:type="dxa"/>
            <w:tcBorders>
              <w:top w:val="single" w:sz="4" w:space="0" w:color="000000"/>
              <w:left w:val="nil"/>
              <w:bottom w:val="single" w:sz="4" w:space="0" w:color="000000"/>
              <w:right w:val="single" w:sz="4" w:space="0" w:color="000000"/>
            </w:tcBorders>
          </w:tcPr>
          <w:p w:rsidR="00917E25" w:rsidRDefault="004E7E19">
            <w:pPr>
              <w:spacing w:after="0" w:line="259" w:lineRule="auto"/>
              <w:ind w:left="0" w:firstLine="0"/>
            </w:pPr>
            <w:r>
              <w:rPr>
                <w:sz w:val="26"/>
              </w:rPr>
              <w:t xml:space="preserve">подвижной </w:t>
            </w:r>
          </w:p>
        </w:tc>
        <w:tc>
          <w:tcPr>
            <w:tcW w:w="97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39" w:firstLine="0"/>
              <w:jc w:val="center"/>
            </w:pPr>
            <w:r>
              <w:rPr>
                <w:sz w:val="26"/>
              </w:rPr>
              <w:t xml:space="preserve">121 </w:t>
            </w:r>
          </w:p>
        </w:tc>
        <w:tc>
          <w:tcPr>
            <w:tcW w:w="97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42" w:firstLine="0"/>
              <w:jc w:val="center"/>
            </w:pPr>
            <w:r>
              <w:rPr>
                <w:sz w:val="26"/>
              </w:rPr>
              <w:t xml:space="preserve">126 </w:t>
            </w:r>
          </w:p>
        </w:tc>
        <w:tc>
          <w:tcPr>
            <w:tcW w:w="97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44" w:firstLine="0"/>
              <w:jc w:val="center"/>
            </w:pPr>
            <w:r>
              <w:rPr>
                <w:sz w:val="26"/>
              </w:rPr>
              <w:t xml:space="preserve">128 </w:t>
            </w:r>
          </w:p>
        </w:tc>
        <w:tc>
          <w:tcPr>
            <w:tcW w:w="97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40" w:firstLine="0"/>
              <w:jc w:val="center"/>
            </w:pPr>
            <w:r>
              <w:rPr>
                <w:sz w:val="26"/>
              </w:rPr>
              <w:t xml:space="preserve">130 </w:t>
            </w:r>
          </w:p>
        </w:tc>
      </w:tr>
      <w:tr w:rsidR="00917E25">
        <w:trPr>
          <w:trHeight w:val="310"/>
        </w:trPr>
        <w:tc>
          <w:tcPr>
            <w:tcW w:w="4697" w:type="dxa"/>
            <w:tcBorders>
              <w:top w:val="single" w:sz="4" w:space="0" w:color="000000"/>
              <w:left w:val="single" w:sz="4" w:space="0" w:color="000000"/>
              <w:bottom w:val="single" w:sz="4" w:space="0" w:color="000000"/>
              <w:right w:val="nil"/>
            </w:tcBorders>
          </w:tcPr>
          <w:p w:rsidR="00917E25" w:rsidRDefault="004E7E19">
            <w:pPr>
              <w:spacing w:after="0" w:line="259" w:lineRule="auto"/>
              <w:ind w:left="108" w:firstLine="0"/>
              <w:jc w:val="left"/>
            </w:pPr>
            <w:r>
              <w:rPr>
                <w:sz w:val="26"/>
              </w:rPr>
              <w:t xml:space="preserve">Доля сектора ИКТ в ВВП, процент </w:t>
            </w:r>
          </w:p>
        </w:tc>
        <w:tc>
          <w:tcPr>
            <w:tcW w:w="1364" w:type="dxa"/>
            <w:tcBorders>
              <w:top w:val="single" w:sz="4" w:space="0" w:color="000000"/>
              <w:left w:val="nil"/>
              <w:bottom w:val="single" w:sz="4" w:space="0" w:color="000000"/>
              <w:right w:val="single" w:sz="4" w:space="0" w:color="000000"/>
            </w:tcBorders>
          </w:tcPr>
          <w:p w:rsidR="00917E25" w:rsidRDefault="00917E25">
            <w:pPr>
              <w:spacing w:after="160" w:line="259" w:lineRule="auto"/>
              <w:ind w:lef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42" w:firstLine="0"/>
              <w:jc w:val="center"/>
            </w:pPr>
            <w:r>
              <w:rPr>
                <w:sz w:val="26"/>
              </w:rPr>
              <w:t xml:space="preserve">3,5 </w:t>
            </w:r>
          </w:p>
        </w:tc>
        <w:tc>
          <w:tcPr>
            <w:tcW w:w="97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45" w:firstLine="0"/>
              <w:jc w:val="center"/>
            </w:pPr>
            <w:r>
              <w:rPr>
                <w:sz w:val="26"/>
              </w:rPr>
              <w:t xml:space="preserve">4,0 </w:t>
            </w:r>
          </w:p>
        </w:tc>
        <w:tc>
          <w:tcPr>
            <w:tcW w:w="97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47" w:firstLine="0"/>
              <w:jc w:val="center"/>
            </w:pPr>
            <w:r>
              <w:rPr>
                <w:sz w:val="26"/>
              </w:rPr>
              <w:t xml:space="preserve">5,0 </w:t>
            </w:r>
          </w:p>
        </w:tc>
        <w:tc>
          <w:tcPr>
            <w:tcW w:w="97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42" w:firstLine="0"/>
              <w:jc w:val="center"/>
            </w:pPr>
            <w:r>
              <w:rPr>
                <w:sz w:val="26"/>
              </w:rPr>
              <w:t xml:space="preserve">6,0 </w:t>
            </w:r>
          </w:p>
        </w:tc>
      </w:tr>
    </w:tbl>
    <w:p w:rsidR="00917E25" w:rsidRDefault="004E7E19">
      <w:pPr>
        <w:spacing w:after="0" w:line="259" w:lineRule="auto"/>
        <w:ind w:left="821" w:firstLine="0"/>
        <w:jc w:val="left"/>
      </w:pPr>
      <w:r>
        <w:t xml:space="preserve"> </w:t>
      </w:r>
    </w:p>
    <w:p w:rsidR="00917E25" w:rsidRDefault="004E7E19">
      <w:pPr>
        <w:spacing w:after="0" w:line="259" w:lineRule="auto"/>
        <w:ind w:left="821" w:firstLine="0"/>
        <w:jc w:val="left"/>
      </w:pPr>
      <w:r>
        <w:t xml:space="preserve"> </w:t>
      </w:r>
    </w:p>
    <w:p w:rsidR="00917E25" w:rsidRDefault="004E7E19">
      <w:pPr>
        <w:ind w:left="821" w:right="15" w:firstLine="0"/>
      </w:pPr>
      <w:r>
        <w:t xml:space="preserve">Основными направлениями развития ИТ-сектора станут: </w:t>
      </w:r>
    </w:p>
    <w:p w:rsidR="00917E25" w:rsidRDefault="004E7E19">
      <w:pPr>
        <w:numPr>
          <w:ilvl w:val="0"/>
          <w:numId w:val="67"/>
        </w:numPr>
        <w:ind w:right="15"/>
      </w:pPr>
      <w:r>
        <w:t xml:space="preserve">совершенствование правовой и нормативной технической базы в области информационно-коммуникационных технологий; </w:t>
      </w:r>
    </w:p>
    <w:p w:rsidR="00917E25" w:rsidRDefault="004E7E19">
      <w:pPr>
        <w:numPr>
          <w:ilvl w:val="0"/>
          <w:numId w:val="67"/>
        </w:numPr>
        <w:ind w:right="15"/>
      </w:pPr>
      <w:r>
        <w:t xml:space="preserve">развитие информационно-коммуникационной инфраструктуры, преодоление проблемы «цифрового неравенства»; </w:t>
      </w:r>
    </w:p>
    <w:p w:rsidR="00917E25" w:rsidRDefault="004E7E19">
      <w:pPr>
        <w:numPr>
          <w:ilvl w:val="0"/>
          <w:numId w:val="67"/>
        </w:numPr>
        <w:ind w:right="15"/>
      </w:pPr>
      <w:r>
        <w:t xml:space="preserve">содействие конвергенции глобальной сети Интернет и всех областей экономики и общества; </w:t>
      </w:r>
    </w:p>
    <w:p w:rsidR="00917E25" w:rsidRDefault="004E7E19">
      <w:pPr>
        <w:numPr>
          <w:ilvl w:val="0"/>
          <w:numId w:val="67"/>
        </w:numPr>
        <w:ind w:right="15"/>
      </w:pPr>
      <w:r>
        <w:t xml:space="preserve">формирование умной и безопасной среды обитания человека (умный город, дом, транспорт и т.п.); </w:t>
      </w:r>
    </w:p>
    <w:p w:rsidR="00917E25" w:rsidRDefault="004E7E19">
      <w:pPr>
        <w:numPr>
          <w:ilvl w:val="0"/>
          <w:numId w:val="67"/>
        </w:numPr>
        <w:spacing w:after="0"/>
        <w:ind w:right="15"/>
      </w:pPr>
      <w:r>
        <w:t xml:space="preserve">обеспечение комплексной защиты информационных ресурсов. </w:t>
      </w:r>
    </w:p>
    <w:p w:rsidR="00917E25" w:rsidRDefault="004E7E19">
      <w:pPr>
        <w:ind w:left="120" w:right="119"/>
      </w:pPr>
      <w:r>
        <w:rPr>
          <w:i/>
        </w:rPr>
        <w:t>В среднесрочной перспективе</w:t>
      </w:r>
      <w:r>
        <w:t xml:space="preserve"> основной целью развития ИТ-услуг является формирование единого информационного пространства. В качестве главных задач определены: </w:t>
      </w:r>
    </w:p>
    <w:p w:rsidR="00917E25" w:rsidRDefault="004E7E19">
      <w:pPr>
        <w:numPr>
          <w:ilvl w:val="0"/>
          <w:numId w:val="67"/>
        </w:numPr>
        <w:ind w:right="15"/>
      </w:pPr>
      <w:r>
        <w:lastRenderedPageBreak/>
        <w:t xml:space="preserve">развитие </w:t>
      </w:r>
      <w:proofErr w:type="spellStart"/>
      <w:r>
        <w:t>мультисервисной</w:t>
      </w:r>
      <w:proofErr w:type="spellEnd"/>
      <w:r>
        <w:t xml:space="preserve"> сети электросвязи, широкополосного доступа к сети Интернет, цифрового эфирного и кабельного телевизионного вещания, сотовой подвижной электросвязи нового поколения, Интернета вещей, облачных технологий; </w:t>
      </w:r>
    </w:p>
    <w:p w:rsidR="00917E25" w:rsidRDefault="004E7E19">
      <w:pPr>
        <w:numPr>
          <w:ilvl w:val="0"/>
          <w:numId w:val="67"/>
        </w:numPr>
        <w:ind w:right="15"/>
      </w:pPr>
      <w:r>
        <w:t xml:space="preserve">обеспечение правовых, технических и экономических возможностей доступа к современным услугам связи и информационным ресурсам для всех категорий пользователей; </w:t>
      </w:r>
    </w:p>
    <w:p w:rsidR="00917E25" w:rsidRDefault="004E7E19">
      <w:pPr>
        <w:numPr>
          <w:ilvl w:val="0"/>
          <w:numId w:val="67"/>
        </w:numPr>
        <w:ind w:right="15"/>
      </w:pPr>
      <w:r>
        <w:t xml:space="preserve">обеспечение прозрачности, безопасности и удобства коммуникаций между гражданами, бизнесом и государством путем их перевода в электронную форму, развития портала электронных услуг, сервиса электронных обращений; </w:t>
      </w:r>
      <w:r>
        <w:rPr>
          <w:rFonts w:ascii="Segoe UI Symbol" w:eastAsia="Segoe UI Symbol" w:hAnsi="Segoe UI Symbol" w:cs="Segoe UI Symbol"/>
          <w:sz w:val="29"/>
        </w:rPr>
        <w:t></w:t>
      </w:r>
      <w:r>
        <w:rPr>
          <w:rFonts w:ascii="Arial" w:eastAsia="Arial" w:hAnsi="Arial" w:cs="Arial"/>
          <w:sz w:val="29"/>
        </w:rPr>
        <w:t xml:space="preserve"> </w:t>
      </w:r>
      <w:r>
        <w:t xml:space="preserve">развитие электронных услуг на основе интеграции информационных систем и предоставления доступа к открытым данным; </w:t>
      </w:r>
    </w:p>
    <w:p w:rsidR="00917E25" w:rsidRDefault="004E7E19">
      <w:pPr>
        <w:numPr>
          <w:ilvl w:val="0"/>
          <w:numId w:val="67"/>
        </w:numPr>
        <w:ind w:right="15"/>
      </w:pPr>
      <w:r>
        <w:t xml:space="preserve">формирование внутреннего спроса на ИТ-услуги за счет широкого внедрения информационно-коммуникационных технологий в производственной и социальной сферах, государственном управлении, обороне; </w:t>
      </w:r>
    </w:p>
    <w:p w:rsidR="00917E25" w:rsidRDefault="004E7E19">
      <w:pPr>
        <w:numPr>
          <w:ilvl w:val="0"/>
          <w:numId w:val="67"/>
        </w:numPr>
        <w:ind w:right="15"/>
      </w:pPr>
      <w:r>
        <w:t xml:space="preserve">расширение экспорта услуг в сфере информационных технологий и программных продуктов. </w:t>
      </w:r>
    </w:p>
    <w:p w:rsidR="00917E25" w:rsidRDefault="004E7E19">
      <w:pPr>
        <w:ind w:left="739" w:right="15" w:firstLine="0"/>
      </w:pPr>
      <w:r>
        <w:t xml:space="preserve">Реализация поставленных задач предполагает: </w:t>
      </w:r>
    </w:p>
    <w:p w:rsidR="00917E25" w:rsidRDefault="004E7E19">
      <w:pPr>
        <w:numPr>
          <w:ilvl w:val="0"/>
          <w:numId w:val="67"/>
        </w:numPr>
        <w:spacing w:after="0" w:line="259" w:lineRule="auto"/>
        <w:ind w:right="15"/>
      </w:pPr>
      <w:r>
        <w:t xml:space="preserve">создание единой сети сотовой подвижной электросвязи по технологии </w:t>
      </w:r>
    </w:p>
    <w:p w:rsidR="00917E25" w:rsidRDefault="004E7E19">
      <w:pPr>
        <w:ind w:left="11" w:right="15" w:firstLine="0"/>
      </w:pPr>
      <w:r>
        <w:t xml:space="preserve">LTE (4G), развитие 5G и технологий новых поколений; </w:t>
      </w:r>
    </w:p>
    <w:p w:rsidR="00917E25" w:rsidRDefault="004E7E19">
      <w:pPr>
        <w:numPr>
          <w:ilvl w:val="0"/>
          <w:numId w:val="67"/>
        </w:numPr>
        <w:ind w:right="15"/>
      </w:pPr>
      <w:r>
        <w:t xml:space="preserve">развитие индустрии разработки программного обеспечения и услуг, широкое использование высокотехнологичного компьютерного и сетевого оборудования; </w:t>
      </w:r>
    </w:p>
    <w:p w:rsidR="00917E25" w:rsidRDefault="004E7E19">
      <w:pPr>
        <w:numPr>
          <w:ilvl w:val="0"/>
          <w:numId w:val="67"/>
        </w:numPr>
        <w:ind w:right="15"/>
      </w:pPr>
      <w:r>
        <w:t xml:space="preserve">содействие развитию квантовых вычислений, нейронных сетей, интеллектуального проектирования, Интернета вещей, 3D-печати, обработки больших массивов данных, технологий дополненной и виртуальной </w:t>
      </w:r>
    </w:p>
    <w:p w:rsidR="00917E25" w:rsidRDefault="004E7E19">
      <w:pPr>
        <w:ind w:left="11" w:right="15" w:firstLine="0"/>
      </w:pPr>
      <w:r>
        <w:t xml:space="preserve">реальности; </w:t>
      </w:r>
    </w:p>
    <w:p w:rsidR="00917E25" w:rsidRDefault="004E7E19">
      <w:pPr>
        <w:spacing w:after="28" w:line="259" w:lineRule="auto"/>
        <w:ind w:left="10" w:right="17" w:hanging="10"/>
        <w:jc w:val="right"/>
      </w:pPr>
      <w:r>
        <w:t xml:space="preserve">развитие технологий искусственного интеллекта и их внедрение в </w:t>
      </w:r>
    </w:p>
    <w:p w:rsidR="00917E25" w:rsidRDefault="004E7E19">
      <w:pPr>
        <w:ind w:left="11" w:right="15" w:firstLine="0"/>
      </w:pPr>
      <w:r>
        <w:t xml:space="preserve">производство; </w:t>
      </w:r>
    </w:p>
    <w:p w:rsidR="00917E25" w:rsidRDefault="004E7E19">
      <w:pPr>
        <w:numPr>
          <w:ilvl w:val="0"/>
          <w:numId w:val="67"/>
        </w:numPr>
        <w:ind w:right="15"/>
      </w:pPr>
      <w:r>
        <w:t xml:space="preserve">внедрение облачных технологий в различные сектора экономики, создание центров обработки больших массивов данных и обеспечение безопасности хранения данных в «облаке»; </w:t>
      </w:r>
    </w:p>
    <w:p w:rsidR="00917E25" w:rsidRDefault="004E7E19">
      <w:pPr>
        <w:numPr>
          <w:ilvl w:val="0"/>
          <w:numId w:val="67"/>
        </w:numPr>
        <w:ind w:right="15"/>
      </w:pPr>
      <w:r>
        <w:lastRenderedPageBreak/>
        <w:t xml:space="preserve">совершенствование системы подготовки и обеспечения кадрами сферы ИТ-услуг, повышение компьютерной грамотности; </w:t>
      </w:r>
    </w:p>
    <w:p w:rsidR="00917E25" w:rsidRDefault="004E7E19">
      <w:pPr>
        <w:numPr>
          <w:ilvl w:val="0"/>
          <w:numId w:val="67"/>
        </w:numPr>
        <w:spacing w:after="0"/>
        <w:ind w:right="15"/>
      </w:pPr>
      <w:r>
        <w:t xml:space="preserve">научное </w:t>
      </w:r>
      <w:r>
        <w:tab/>
        <w:t xml:space="preserve">сопровождение </w:t>
      </w:r>
      <w:r>
        <w:tab/>
        <w:t xml:space="preserve"> </w:t>
      </w:r>
      <w:r>
        <w:tab/>
        <w:t xml:space="preserve">развития </w:t>
      </w:r>
      <w:r>
        <w:tab/>
        <w:t xml:space="preserve">информатизации, </w:t>
      </w:r>
    </w:p>
    <w:p w:rsidR="00917E25" w:rsidRDefault="004E7E19">
      <w:pPr>
        <w:ind w:left="11" w:right="15" w:firstLine="0"/>
      </w:pPr>
      <w:r>
        <w:t xml:space="preserve">информационно-коммуникационной инфраструктуры; </w:t>
      </w:r>
    </w:p>
    <w:p w:rsidR="00917E25" w:rsidRDefault="004E7E19">
      <w:pPr>
        <w:numPr>
          <w:ilvl w:val="0"/>
          <w:numId w:val="67"/>
        </w:numPr>
        <w:ind w:right="15"/>
      </w:pPr>
      <w:r>
        <w:t xml:space="preserve">совершенствование механизмов поддержки развития ИТ-услуг (бизнес-инкубаторы, венчурное финансирование, государственно-частное партнерство и др.). </w:t>
      </w:r>
    </w:p>
    <w:p w:rsidR="00917E25" w:rsidRDefault="004E7E19">
      <w:pPr>
        <w:ind w:left="11" w:right="15"/>
      </w:pPr>
      <w:r>
        <w:rPr>
          <w:i/>
        </w:rPr>
        <w:t>В долгосрочной перспективе</w:t>
      </w:r>
      <w:r>
        <w:t xml:space="preserve"> главной целью станет развитие национальной электронной экономики. </w:t>
      </w:r>
    </w:p>
    <w:p w:rsidR="00917E25" w:rsidRDefault="004E7E19">
      <w:pPr>
        <w:ind w:left="11" w:right="15"/>
      </w:pPr>
      <w:r>
        <w:t xml:space="preserve">Акцент будет сделан на обеспечение реализации передовых информационных технологий в государственных органах, реальном секторе экономики, торговле, здравоохранении, образовании и других сферах жизни общества, интеграцию национальной электронной экономики в мировую. </w:t>
      </w:r>
    </w:p>
    <w:p w:rsidR="00917E25" w:rsidRDefault="004E7E19">
      <w:pPr>
        <w:ind w:left="11" w:right="85"/>
      </w:pPr>
      <w:r>
        <w:t xml:space="preserve">Ускоренное развитие ИТ-услуг предполагает решение следующих задач: </w:t>
      </w:r>
    </w:p>
    <w:p w:rsidR="00917E25" w:rsidRDefault="004E7E19">
      <w:pPr>
        <w:numPr>
          <w:ilvl w:val="0"/>
          <w:numId w:val="67"/>
        </w:numPr>
        <w:ind w:right="15"/>
      </w:pPr>
      <w:r>
        <w:t xml:space="preserve">создание единой системы информационного и телекоммуникационного обеспечения для нужд </w:t>
      </w:r>
      <w:proofErr w:type="spellStart"/>
      <w:r>
        <w:t>госуправления</w:t>
      </w:r>
      <w:proofErr w:type="spellEnd"/>
      <w:r>
        <w:t xml:space="preserve">, экономики и населения; </w:t>
      </w:r>
    </w:p>
    <w:p w:rsidR="00917E25" w:rsidRDefault="004E7E19">
      <w:pPr>
        <w:numPr>
          <w:ilvl w:val="0"/>
          <w:numId w:val="67"/>
        </w:numPr>
        <w:spacing w:after="0"/>
        <w:ind w:right="15"/>
      </w:pPr>
      <w:r>
        <w:t xml:space="preserve">формирование инновационного фонда ИКТ; </w:t>
      </w:r>
    </w:p>
    <w:p w:rsidR="00917E25" w:rsidRDefault="004E7E19">
      <w:pPr>
        <w:numPr>
          <w:ilvl w:val="0"/>
          <w:numId w:val="67"/>
        </w:numPr>
        <w:ind w:right="15"/>
      </w:pPr>
      <w:r>
        <w:t xml:space="preserve">содействие развитию международного сотрудничества посредством интеграции электронных услуг страны в мировой рынок; </w:t>
      </w:r>
    </w:p>
    <w:p w:rsidR="00917E25" w:rsidRDefault="004E7E19">
      <w:pPr>
        <w:numPr>
          <w:ilvl w:val="0"/>
          <w:numId w:val="67"/>
        </w:numPr>
        <w:spacing w:after="0"/>
        <w:ind w:right="15"/>
      </w:pPr>
      <w:r>
        <w:t xml:space="preserve">развитие комплексной системы массового ИТ-образования; </w:t>
      </w:r>
    </w:p>
    <w:p w:rsidR="00917E25" w:rsidRDefault="004E7E19">
      <w:pPr>
        <w:numPr>
          <w:ilvl w:val="0"/>
          <w:numId w:val="67"/>
        </w:numPr>
        <w:spacing w:after="0"/>
        <w:ind w:right="15"/>
      </w:pPr>
      <w:r>
        <w:t xml:space="preserve">развитие системы информационной безопасности в целях защиты национальных интересов страны в мировом информационном пространстве, правового и безопасного использования ИКТ во всех сферах жизнедеятельности общества, в том числе поддержка и обновление систем противодействия враждебным информационным воздействиям. </w:t>
      </w:r>
    </w:p>
    <w:p w:rsidR="00917E25" w:rsidRDefault="004E7E19">
      <w:pPr>
        <w:spacing w:after="95" w:line="259" w:lineRule="auto"/>
        <w:ind w:left="739" w:firstLine="0"/>
        <w:jc w:val="left"/>
      </w:pPr>
      <w:r>
        <w:t xml:space="preserve"> </w:t>
      </w:r>
    </w:p>
    <w:p w:rsidR="00917E25" w:rsidRDefault="004E7E19">
      <w:pPr>
        <w:spacing w:after="4" w:line="321" w:lineRule="auto"/>
        <w:ind w:left="32" w:right="22" w:hanging="10"/>
        <w:jc w:val="center"/>
      </w:pPr>
      <w:r>
        <w:rPr>
          <w:b/>
        </w:rPr>
        <w:t>6</w:t>
      </w:r>
      <w:r>
        <w:rPr>
          <w:b/>
          <w:sz w:val="24"/>
        </w:rPr>
        <w:t xml:space="preserve"> </w:t>
      </w:r>
      <w:r>
        <w:rPr>
          <w:b/>
        </w:rPr>
        <w:t>С</w:t>
      </w:r>
      <w:r>
        <w:rPr>
          <w:b/>
          <w:sz w:val="24"/>
        </w:rPr>
        <w:t>ОХРАНЕНИЕ ПРИРОДНОГО ПОТЕНЦИАЛА ДЛЯ БУДУЩИХ ПОКОЛЕНИЙ И</w:t>
      </w:r>
      <w:r>
        <w:rPr>
          <w:b/>
          <w:sz w:val="32"/>
        </w:rPr>
        <w:t xml:space="preserve"> </w:t>
      </w:r>
      <w:r>
        <w:rPr>
          <w:b/>
          <w:sz w:val="24"/>
        </w:rPr>
        <w:t>УЛУЧШЕНИЕ ОКРУЖАЮЩЕЙ СРЕДЫ</w:t>
      </w:r>
      <w:r>
        <w:rPr>
          <w:b/>
        </w:rPr>
        <w:t xml:space="preserve">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ind w:left="11" w:right="15"/>
      </w:pPr>
      <w:r>
        <w:rPr>
          <w:i/>
        </w:rPr>
        <w:t>Стратегической целью</w:t>
      </w:r>
      <w:r>
        <w:t xml:space="preserve"> государственной политики в области охраны окружающей среды является обеспечение экологически благоприятных условий для жизнедеятельности общества и граждан. </w:t>
      </w:r>
    </w:p>
    <w:p w:rsidR="00917E25" w:rsidRDefault="004E7E19">
      <w:pPr>
        <w:ind w:left="739" w:right="15" w:firstLine="0"/>
      </w:pPr>
      <w:r>
        <w:t>Поставленная цель предполагает решение следующих</w:t>
      </w:r>
      <w:r>
        <w:rPr>
          <w:i/>
        </w:rPr>
        <w:t xml:space="preserve"> задач:</w:t>
      </w:r>
      <w:r>
        <w:t xml:space="preserve"> </w:t>
      </w:r>
    </w:p>
    <w:p w:rsidR="00917E25" w:rsidRDefault="004E7E19">
      <w:pPr>
        <w:numPr>
          <w:ilvl w:val="0"/>
          <w:numId w:val="68"/>
        </w:numPr>
        <w:ind w:right="15"/>
      </w:pPr>
      <w:r>
        <w:lastRenderedPageBreak/>
        <w:t xml:space="preserve">повышение эффективности использования природно-ресурсного потенциала при обеспечении целостности природных комплексов и удовлетворении потребностей общества в настоящем и будущем; </w:t>
      </w:r>
    </w:p>
    <w:p w:rsidR="00917E25" w:rsidRDefault="004E7E19">
      <w:pPr>
        <w:numPr>
          <w:ilvl w:val="0"/>
          <w:numId w:val="68"/>
        </w:numPr>
        <w:ind w:right="15"/>
      </w:pPr>
      <w:r>
        <w:t xml:space="preserve">обеспечение устойчивого снижения вредных воздействий на окружающую среду при осуществлении хозяйственной и иной деятельности путем: </w:t>
      </w:r>
    </w:p>
    <w:p w:rsidR="00917E25" w:rsidRDefault="004E7E19">
      <w:pPr>
        <w:numPr>
          <w:ilvl w:val="0"/>
          <w:numId w:val="69"/>
        </w:numPr>
        <w:ind w:right="15"/>
      </w:pPr>
      <w:proofErr w:type="spellStart"/>
      <w:r>
        <w:t>экологизации</w:t>
      </w:r>
      <w:proofErr w:type="spellEnd"/>
      <w:r>
        <w:t xml:space="preserve"> социально-экономического развития на национальном, отраслевом и региональном уровнях; </w:t>
      </w:r>
    </w:p>
    <w:p w:rsidR="00917E25" w:rsidRDefault="004E7E19">
      <w:pPr>
        <w:numPr>
          <w:ilvl w:val="0"/>
          <w:numId w:val="69"/>
        </w:numPr>
        <w:ind w:right="15"/>
      </w:pPr>
      <w:r>
        <w:t xml:space="preserve">совершенствования организационных, технических и планировочных решений по снижению негативного воздействия на окружающую среду; </w:t>
      </w:r>
    </w:p>
    <w:p w:rsidR="00917E25" w:rsidRDefault="004E7E19">
      <w:pPr>
        <w:numPr>
          <w:ilvl w:val="0"/>
          <w:numId w:val="68"/>
        </w:numPr>
        <w:ind w:right="15"/>
      </w:pPr>
      <w:r>
        <w:t xml:space="preserve">повышение уровня экологической безопасности, снижение угрозы жизнедеятельности населения и ущерба экономике страны от опасных гидрометеорологических явлений, чрезвычайных ситуаций техногенного характера; </w:t>
      </w:r>
    </w:p>
    <w:p w:rsidR="00917E25" w:rsidRDefault="004E7E19">
      <w:pPr>
        <w:numPr>
          <w:ilvl w:val="0"/>
          <w:numId w:val="68"/>
        </w:numPr>
        <w:ind w:right="15"/>
      </w:pPr>
      <w:r>
        <w:t xml:space="preserve">реабилитация загрязненных и иных экологически дестабилизированных территорий, восстановления их биосферных функций. </w:t>
      </w:r>
    </w:p>
    <w:p w:rsidR="00917E25" w:rsidRDefault="004E7E19">
      <w:pPr>
        <w:spacing w:after="0"/>
        <w:ind w:left="11" w:right="15"/>
      </w:pPr>
      <w:r>
        <w:t xml:space="preserve">Реализация поставленных задач должна базироваться на следующих основополагающих принципах: соблюдение и обеспечение прав граждан на благоприятную окружающую среду; полное возмещение вреда, причиненного окружающей среде; полнота, открытость, достоверность и своевременность экологической информации; прогнозирование и учет возможных последствий (экологических рисков) всех видов экономической и иной деятельности, воздействия которой непредсказуемы для окружающей среды и здоровья человека; ответственность за нарушение законодательства об охране окружающей среды; сохранение естественных экологических систем, природных ландшафтов и природных комплексов; сотрудничество государственных органов, бизнеса и общественного сектора по решению проблем сохранения природного потенциала Республики Беларусь и улучшению качества окружающей среды. </w:t>
      </w:r>
    </w:p>
    <w:p w:rsidR="00917E25" w:rsidRDefault="004E7E19">
      <w:pPr>
        <w:ind w:left="11" w:right="15"/>
      </w:pPr>
      <w:r>
        <w:t xml:space="preserve">Приоритетными направлениями обеспечения экологической устойчивости станут: </w:t>
      </w:r>
    </w:p>
    <w:p w:rsidR="00917E25" w:rsidRDefault="004E7E19">
      <w:pPr>
        <w:numPr>
          <w:ilvl w:val="0"/>
          <w:numId w:val="68"/>
        </w:numPr>
        <w:ind w:right="15"/>
      </w:pPr>
      <w:r>
        <w:t xml:space="preserve">расширение возможностей для участия граждан, общественных объединений, бизнес-сообщества в формировании и реализации </w:t>
      </w:r>
    </w:p>
    <w:p w:rsidR="00917E25" w:rsidRDefault="004E7E19">
      <w:pPr>
        <w:ind w:left="11" w:right="15" w:firstLine="0"/>
      </w:pPr>
      <w:r>
        <w:t xml:space="preserve">государственной экологической политики; </w:t>
      </w:r>
    </w:p>
    <w:p w:rsidR="00917E25" w:rsidRDefault="004E7E19">
      <w:pPr>
        <w:numPr>
          <w:ilvl w:val="0"/>
          <w:numId w:val="68"/>
        </w:numPr>
        <w:ind w:right="15"/>
      </w:pPr>
      <w:r>
        <w:lastRenderedPageBreak/>
        <w:t xml:space="preserve">повышение уровня компетентности и профессиональной подготовки управленческих кадров, принимающих решения в области </w:t>
      </w:r>
    </w:p>
    <w:p w:rsidR="00917E25" w:rsidRDefault="004E7E19">
      <w:pPr>
        <w:ind w:left="11" w:right="15" w:firstLine="0"/>
      </w:pPr>
      <w:r>
        <w:t xml:space="preserve">природопользования и охраны окружающей среды; </w:t>
      </w:r>
    </w:p>
    <w:p w:rsidR="00917E25" w:rsidRDefault="004E7E19">
      <w:pPr>
        <w:numPr>
          <w:ilvl w:val="0"/>
          <w:numId w:val="68"/>
        </w:numPr>
        <w:ind w:right="15"/>
      </w:pPr>
      <w:r>
        <w:t xml:space="preserve">улучшение правовых, организационно-экономических и информационных условий для формирования ответственного и ресурсосберегающего потребления товаров, а также экологически </w:t>
      </w:r>
    </w:p>
    <w:p w:rsidR="00917E25" w:rsidRDefault="004E7E19">
      <w:pPr>
        <w:ind w:left="11" w:right="15" w:firstLine="0"/>
      </w:pPr>
      <w:r>
        <w:t xml:space="preserve">безопасного их производства субъектами хозяйствования; </w:t>
      </w:r>
    </w:p>
    <w:p w:rsidR="00917E25" w:rsidRDefault="004E7E19">
      <w:pPr>
        <w:ind w:left="11" w:right="177" w:firstLine="948"/>
      </w:pPr>
      <w:r>
        <w:t xml:space="preserve">стимулирование внедрения технологических и организационно- управленческих инноваций, способствующих снижению объема использования токсичных материалов в технологических процессах, ресурсоемкости производства и продукции, в первую очередь, на производственных объектах, оказывающих комплексное воздействие на окружающую среду; </w:t>
      </w:r>
    </w:p>
    <w:p w:rsidR="00917E25" w:rsidRDefault="004E7E19">
      <w:pPr>
        <w:numPr>
          <w:ilvl w:val="0"/>
          <w:numId w:val="68"/>
        </w:numPr>
        <w:ind w:right="15"/>
      </w:pPr>
      <w:r>
        <w:t xml:space="preserve">дальнейшее внедрение на предприятиях страны комплексных природоохранных разрешений, экологической сертификации, системы экологического управления и аудита, экологической маркировки продукции; </w:t>
      </w:r>
    </w:p>
    <w:p w:rsidR="00917E25" w:rsidRDefault="004E7E19">
      <w:pPr>
        <w:numPr>
          <w:ilvl w:val="0"/>
          <w:numId w:val="68"/>
        </w:numPr>
        <w:ind w:right="15"/>
      </w:pPr>
      <w:r>
        <w:t xml:space="preserve">развитие национальной системы мониторинга окружающей среды, контроля в области охраны окружающей среды, направленных на предупреждение загрязнений или иных негативных воздействий вместо нейтрализации их последствий; </w:t>
      </w:r>
    </w:p>
    <w:p w:rsidR="00917E25" w:rsidRDefault="004E7E19">
      <w:pPr>
        <w:numPr>
          <w:ilvl w:val="0"/>
          <w:numId w:val="68"/>
        </w:numPr>
        <w:ind w:right="15"/>
      </w:pPr>
      <w:r>
        <w:t xml:space="preserve">внедрение в национальную систему мониторинга окружающей среды многомерных географических информационных систем, смарт-карт и других технологий; </w:t>
      </w:r>
    </w:p>
    <w:p w:rsidR="00917E25" w:rsidRDefault="004E7E19">
      <w:pPr>
        <w:numPr>
          <w:ilvl w:val="0"/>
          <w:numId w:val="68"/>
        </w:numPr>
        <w:ind w:right="15"/>
      </w:pPr>
      <w:r>
        <w:t xml:space="preserve">повышение надежности и эффективности механизмов финансирования природоохранной деятельности через возобновление практики формирования фонда охраны природы, определение приоритетных направлений и прозрачных механизмов распределения его средств, внедрение механизмов платежей за </w:t>
      </w:r>
      <w:proofErr w:type="spellStart"/>
      <w:r>
        <w:t>экосистемные</w:t>
      </w:r>
      <w:proofErr w:type="spellEnd"/>
      <w:r>
        <w:t xml:space="preserve"> услуги; </w:t>
      </w:r>
    </w:p>
    <w:p w:rsidR="00917E25" w:rsidRDefault="004E7E19">
      <w:pPr>
        <w:numPr>
          <w:ilvl w:val="0"/>
          <w:numId w:val="68"/>
        </w:numPr>
        <w:ind w:right="15"/>
      </w:pPr>
      <w:r>
        <w:t xml:space="preserve">расширение международного сотрудничества в области охраны окружающей среды и обеспечения экологической безопасности путем присоединения и ратификации актуальных для республики международных договоров и соглашений, проведение совместных научных исследований и разработок, внедрение международных экологических стандартов. </w:t>
      </w:r>
    </w:p>
    <w:p w:rsidR="00917E25" w:rsidRDefault="004E7E19">
      <w:pPr>
        <w:numPr>
          <w:ilvl w:val="0"/>
          <w:numId w:val="68"/>
        </w:numPr>
        <w:ind w:right="15"/>
      </w:pPr>
      <w:r>
        <w:t xml:space="preserve">проведение экологической сертификации объектов в соответствии с международными стандартами. </w:t>
      </w:r>
    </w:p>
    <w:p w:rsidR="00917E25" w:rsidRDefault="004E7E19">
      <w:pPr>
        <w:ind w:left="11" w:right="15"/>
      </w:pPr>
      <w:r>
        <w:lastRenderedPageBreak/>
        <w:t xml:space="preserve">В качестве критериев эффективности природоохранной политики выступают: </w:t>
      </w:r>
    </w:p>
    <w:p w:rsidR="00917E25" w:rsidRDefault="004E7E19">
      <w:pPr>
        <w:numPr>
          <w:ilvl w:val="0"/>
          <w:numId w:val="68"/>
        </w:numPr>
        <w:spacing w:after="0" w:line="259" w:lineRule="auto"/>
        <w:ind w:right="15"/>
      </w:pPr>
      <w:r>
        <w:t xml:space="preserve">совокупные расходы на охрану окружающей среды, в процентах к ВВП; </w:t>
      </w:r>
    </w:p>
    <w:p w:rsidR="00917E25" w:rsidRDefault="004E7E19">
      <w:pPr>
        <w:numPr>
          <w:ilvl w:val="0"/>
          <w:numId w:val="68"/>
        </w:numPr>
        <w:ind w:right="15"/>
      </w:pPr>
      <w:r>
        <w:t xml:space="preserve">международный рейтинг Беларуси по индексу экологической эффективности. </w:t>
      </w:r>
    </w:p>
    <w:p w:rsidR="00917E25" w:rsidRDefault="004E7E19">
      <w:pPr>
        <w:spacing w:after="181" w:line="259" w:lineRule="auto"/>
        <w:ind w:left="720" w:firstLine="0"/>
        <w:jc w:val="left"/>
      </w:pPr>
      <w:r>
        <w:rPr>
          <w:sz w:val="16"/>
        </w:rPr>
        <w:t xml:space="preserve"> </w:t>
      </w:r>
    </w:p>
    <w:p w:rsidR="00917E25" w:rsidRDefault="004E7E19">
      <w:pPr>
        <w:pStyle w:val="2"/>
        <w:ind w:left="-5"/>
      </w:pPr>
      <w:r>
        <w:t xml:space="preserve">Таблица 6 – Интегральные показатели охраны окружающей среды </w:t>
      </w:r>
    </w:p>
    <w:tbl>
      <w:tblPr>
        <w:tblStyle w:val="TableGrid"/>
        <w:tblW w:w="9782" w:type="dxa"/>
        <w:tblInd w:w="0" w:type="dxa"/>
        <w:tblCellMar>
          <w:left w:w="108" w:type="dxa"/>
          <w:right w:w="48" w:type="dxa"/>
        </w:tblCellMar>
        <w:tblLook w:val="04A0" w:firstRow="1" w:lastRow="0" w:firstColumn="1" w:lastColumn="0" w:noHBand="0" w:noVBand="1"/>
      </w:tblPr>
      <w:tblGrid>
        <w:gridCol w:w="5672"/>
        <w:gridCol w:w="1025"/>
        <w:gridCol w:w="1030"/>
        <w:gridCol w:w="1027"/>
        <w:gridCol w:w="1028"/>
      </w:tblGrid>
      <w:tr w:rsidR="00917E25">
        <w:trPr>
          <w:trHeight w:val="490"/>
        </w:trPr>
        <w:tc>
          <w:tcPr>
            <w:tcW w:w="567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b/>
                <w:sz w:val="2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3" w:firstLine="0"/>
              <w:jc w:val="center"/>
            </w:pPr>
            <w:r>
              <w:rPr>
                <w:b/>
                <w:sz w:val="26"/>
              </w:rPr>
              <w:t xml:space="preserve">2015 </w:t>
            </w:r>
          </w:p>
          <w:p w:rsidR="00917E25" w:rsidRDefault="004E7E19">
            <w:pPr>
              <w:spacing w:after="0" w:line="259" w:lineRule="auto"/>
              <w:ind w:left="58" w:firstLine="0"/>
              <w:jc w:val="left"/>
            </w:pPr>
            <w:r>
              <w:rPr>
                <w:sz w:val="26"/>
              </w:rPr>
              <w:t xml:space="preserve">(факт) </w:t>
            </w:r>
          </w:p>
        </w:tc>
        <w:tc>
          <w:tcPr>
            <w:tcW w:w="1030"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3" w:firstLine="0"/>
              <w:jc w:val="center"/>
            </w:pPr>
            <w:r>
              <w:rPr>
                <w:b/>
                <w:sz w:val="26"/>
              </w:rPr>
              <w:t xml:space="preserve">2020 </w:t>
            </w:r>
          </w:p>
        </w:tc>
        <w:tc>
          <w:tcPr>
            <w:tcW w:w="1027"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2025 </w:t>
            </w:r>
          </w:p>
        </w:tc>
        <w:tc>
          <w:tcPr>
            <w:tcW w:w="1028"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0" w:firstLine="0"/>
              <w:jc w:val="center"/>
            </w:pPr>
            <w:r>
              <w:rPr>
                <w:b/>
                <w:sz w:val="26"/>
              </w:rPr>
              <w:t xml:space="preserve">2030 </w:t>
            </w:r>
          </w:p>
        </w:tc>
      </w:tr>
      <w:tr w:rsidR="00917E25">
        <w:trPr>
          <w:trHeight w:val="610"/>
        </w:trPr>
        <w:tc>
          <w:tcPr>
            <w:tcW w:w="567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Совокупные расходы на охрану окружающей среды, в процентах к ВВП </w:t>
            </w:r>
          </w:p>
        </w:tc>
        <w:tc>
          <w:tcPr>
            <w:tcW w:w="1025"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1" w:firstLine="0"/>
              <w:jc w:val="center"/>
            </w:pPr>
            <w:r>
              <w:rPr>
                <w:sz w:val="26"/>
              </w:rPr>
              <w:t xml:space="preserve">1,1 </w:t>
            </w:r>
          </w:p>
        </w:tc>
        <w:tc>
          <w:tcPr>
            <w:tcW w:w="103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38" w:firstLine="0"/>
              <w:jc w:val="left"/>
            </w:pPr>
            <w:r>
              <w:rPr>
                <w:sz w:val="26"/>
              </w:rPr>
              <w:t xml:space="preserve">1,5-2,0 </w:t>
            </w:r>
          </w:p>
        </w:tc>
        <w:tc>
          <w:tcPr>
            <w:tcW w:w="102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36" w:firstLine="0"/>
              <w:jc w:val="left"/>
            </w:pPr>
            <w:r>
              <w:rPr>
                <w:sz w:val="26"/>
              </w:rPr>
              <w:t xml:space="preserve">1,5-2,0 </w:t>
            </w:r>
          </w:p>
        </w:tc>
        <w:tc>
          <w:tcPr>
            <w:tcW w:w="102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39" w:firstLine="0"/>
              <w:jc w:val="left"/>
            </w:pPr>
            <w:r>
              <w:rPr>
                <w:sz w:val="26"/>
              </w:rPr>
              <w:t xml:space="preserve">2,0-3,0 </w:t>
            </w:r>
          </w:p>
        </w:tc>
      </w:tr>
      <w:tr w:rsidR="00917E25">
        <w:trPr>
          <w:trHeight w:val="607"/>
        </w:trPr>
        <w:tc>
          <w:tcPr>
            <w:tcW w:w="5672"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Международный рейтинг Беларуси по индексу экологической эффективности, номер </w:t>
            </w:r>
          </w:p>
        </w:tc>
        <w:tc>
          <w:tcPr>
            <w:tcW w:w="1025"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58" w:firstLine="0"/>
              <w:jc w:val="center"/>
            </w:pPr>
            <w:r>
              <w:rPr>
                <w:sz w:val="26"/>
              </w:rPr>
              <w:t xml:space="preserve">32 </w:t>
            </w:r>
          </w:p>
        </w:tc>
        <w:tc>
          <w:tcPr>
            <w:tcW w:w="103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59" w:firstLine="0"/>
              <w:jc w:val="center"/>
            </w:pPr>
            <w:r>
              <w:rPr>
                <w:rFonts w:ascii="Segoe UI Symbol" w:eastAsia="Segoe UI Symbol" w:hAnsi="Segoe UI Symbol" w:cs="Segoe UI Symbol"/>
                <w:sz w:val="26"/>
              </w:rPr>
              <w:t></w:t>
            </w:r>
            <w:r>
              <w:rPr>
                <w:sz w:val="26"/>
              </w:rPr>
              <w:t xml:space="preserve"> </w:t>
            </w:r>
          </w:p>
        </w:tc>
        <w:tc>
          <w:tcPr>
            <w:tcW w:w="1027"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rFonts w:ascii="Segoe UI Symbol" w:eastAsia="Segoe UI Symbol" w:hAnsi="Segoe UI Symbol" w:cs="Segoe UI Symbol"/>
                <w:sz w:val="26"/>
              </w:rPr>
              <w:t></w:t>
            </w:r>
            <w:r>
              <w:rPr>
                <w:sz w:val="26"/>
              </w:rPr>
              <w:t xml:space="preserve"> </w:t>
            </w:r>
          </w:p>
        </w:tc>
        <w:tc>
          <w:tcPr>
            <w:tcW w:w="1028"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55" w:firstLine="0"/>
              <w:jc w:val="center"/>
            </w:pPr>
            <w:r>
              <w:rPr>
                <w:sz w:val="26"/>
              </w:rPr>
              <w:t xml:space="preserve">25 </w:t>
            </w:r>
          </w:p>
        </w:tc>
      </w:tr>
    </w:tbl>
    <w:p w:rsidR="00917E25" w:rsidRDefault="004E7E19">
      <w:pPr>
        <w:spacing w:after="0" w:line="259" w:lineRule="auto"/>
        <w:ind w:left="739" w:firstLine="0"/>
        <w:jc w:val="left"/>
      </w:pPr>
      <w:r>
        <w:t xml:space="preserve"> </w:t>
      </w:r>
    </w:p>
    <w:p w:rsidR="00917E25" w:rsidRDefault="004E7E19">
      <w:pPr>
        <w:ind w:left="11" w:right="161"/>
      </w:pPr>
      <w:r>
        <w:t xml:space="preserve">Предполагается создание экологических информационных платформ совместного использования открытой информации, касающейся региональных выбросов загрязняющих веществ, качества воздушной среды, водной среды и т.д. </w:t>
      </w:r>
    </w:p>
    <w:p w:rsidR="00917E25" w:rsidRDefault="004E7E19">
      <w:pPr>
        <w:spacing w:after="0"/>
        <w:ind w:left="11" w:right="159"/>
      </w:pPr>
      <w:r>
        <w:t xml:space="preserve">Основными составляющими экологической политики являются: обеспечение экологической безопасности и сохранение благоприятной окружающей среды; рациональное использование природно-ресурсного потенциала; сохранение биологического и ландшафтного разнообразия; эффективное обращение с отходами. </w:t>
      </w:r>
    </w:p>
    <w:p w:rsidR="00917E25" w:rsidRDefault="004E7E19">
      <w:pPr>
        <w:spacing w:after="41" w:line="259" w:lineRule="auto"/>
        <w:ind w:left="739" w:firstLine="0"/>
        <w:jc w:val="left"/>
      </w:pPr>
      <w:r>
        <w:t xml:space="preserve"> </w:t>
      </w:r>
    </w:p>
    <w:p w:rsidR="00917E25" w:rsidRDefault="004E7E19">
      <w:pPr>
        <w:pStyle w:val="3"/>
        <w:ind w:left="27" w:right="22"/>
      </w:pPr>
      <w:r>
        <w:t xml:space="preserve">6.1 Экологическая безопасность и благоприятная окружающая среда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spacing w:after="0"/>
        <w:ind w:left="11" w:right="163"/>
      </w:pPr>
      <w:r>
        <w:rPr>
          <w:i/>
        </w:rPr>
        <w:t>Стратегической целью</w:t>
      </w:r>
      <w:r>
        <w:t xml:space="preserve"> в области обеспечения экологической безопасности и благоприятной окружающей среды является сохранение локальных и региональных экосистем для нынешнего и будущего поколений, защита населения от вредных воздействий чрезвычайных ситуаций природного и техногенного характера. </w:t>
      </w:r>
    </w:p>
    <w:p w:rsidR="00917E25" w:rsidRDefault="004E7E19">
      <w:pPr>
        <w:spacing w:after="178" w:line="259" w:lineRule="auto"/>
        <w:ind w:left="739" w:firstLine="0"/>
        <w:jc w:val="left"/>
      </w:pPr>
      <w:r>
        <w:rPr>
          <w:sz w:val="16"/>
        </w:rPr>
        <w:t xml:space="preserve"> </w:t>
      </w:r>
    </w:p>
    <w:p w:rsidR="00917E25" w:rsidRDefault="004E7E19">
      <w:pPr>
        <w:pStyle w:val="2"/>
        <w:ind w:left="-5"/>
      </w:pPr>
      <w:r>
        <w:t xml:space="preserve">Таблица 6.1 – Показатели экологической нагрузки </w:t>
      </w:r>
    </w:p>
    <w:tbl>
      <w:tblPr>
        <w:tblStyle w:val="TableGrid"/>
        <w:tblW w:w="10423" w:type="dxa"/>
        <w:tblInd w:w="-108" w:type="dxa"/>
        <w:tblCellMar>
          <w:left w:w="108" w:type="dxa"/>
          <w:right w:w="46" w:type="dxa"/>
        </w:tblCellMar>
        <w:tblLook w:val="04A0" w:firstRow="1" w:lastRow="0" w:firstColumn="1" w:lastColumn="0" w:noHBand="0" w:noVBand="1"/>
      </w:tblPr>
      <w:tblGrid>
        <w:gridCol w:w="6020"/>
        <w:gridCol w:w="1119"/>
        <w:gridCol w:w="1080"/>
        <w:gridCol w:w="1083"/>
        <w:gridCol w:w="1121"/>
      </w:tblGrid>
      <w:tr w:rsidR="00917E25">
        <w:trPr>
          <w:trHeight w:val="490"/>
        </w:trPr>
        <w:tc>
          <w:tcPr>
            <w:tcW w:w="602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10"/>
              </w:rPr>
              <w:t xml:space="preserve"> </w:t>
            </w:r>
          </w:p>
        </w:tc>
        <w:tc>
          <w:tcPr>
            <w:tcW w:w="1119"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2015 </w:t>
            </w:r>
          </w:p>
          <w:p w:rsidR="00917E25" w:rsidRDefault="004E7E19">
            <w:pPr>
              <w:spacing w:after="0" w:line="259" w:lineRule="auto"/>
              <w:ind w:left="103" w:firstLine="0"/>
              <w:jc w:val="left"/>
            </w:pPr>
            <w:r>
              <w:rPr>
                <w:sz w:val="26"/>
              </w:rPr>
              <w:t>(факт)</w:t>
            </w:r>
            <w:r>
              <w:rPr>
                <w:b/>
                <w:sz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2020 </w:t>
            </w:r>
          </w:p>
        </w:tc>
        <w:tc>
          <w:tcPr>
            <w:tcW w:w="108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6" w:firstLine="0"/>
              <w:jc w:val="center"/>
            </w:pPr>
            <w:r>
              <w:rPr>
                <w:b/>
                <w:sz w:val="26"/>
              </w:rPr>
              <w:t xml:space="preserve">2025 </w:t>
            </w:r>
          </w:p>
        </w:tc>
        <w:tc>
          <w:tcPr>
            <w:tcW w:w="112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2030 </w:t>
            </w:r>
          </w:p>
        </w:tc>
      </w:tr>
      <w:tr w:rsidR="00917E25">
        <w:trPr>
          <w:trHeight w:val="907"/>
        </w:trPr>
        <w:tc>
          <w:tcPr>
            <w:tcW w:w="602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pPr>
            <w:r>
              <w:rPr>
                <w:sz w:val="26"/>
              </w:rPr>
              <w:lastRenderedPageBreak/>
              <w:t xml:space="preserve">Выбросы загрязняющих веществ в атмосферный воздух от стационарных и мобильных источников, в процентах к 2010 году </w:t>
            </w:r>
          </w:p>
        </w:tc>
        <w:tc>
          <w:tcPr>
            <w:tcW w:w="111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6" w:firstLine="0"/>
              <w:jc w:val="center"/>
            </w:pPr>
            <w:r>
              <w:rPr>
                <w:sz w:val="26"/>
              </w:rPr>
              <w:t xml:space="preserve">95,4 </w:t>
            </w:r>
          </w:p>
        </w:tc>
        <w:tc>
          <w:tcPr>
            <w:tcW w:w="108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92,9 </w:t>
            </w:r>
          </w:p>
        </w:tc>
        <w:tc>
          <w:tcPr>
            <w:tcW w:w="108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91,7 </w:t>
            </w:r>
          </w:p>
        </w:tc>
        <w:tc>
          <w:tcPr>
            <w:tcW w:w="112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91,0 </w:t>
            </w:r>
          </w:p>
        </w:tc>
      </w:tr>
      <w:tr w:rsidR="00917E25">
        <w:trPr>
          <w:trHeight w:val="607"/>
        </w:trPr>
        <w:tc>
          <w:tcPr>
            <w:tcW w:w="602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343" w:firstLine="0"/>
              <w:jc w:val="left"/>
            </w:pPr>
            <w:r>
              <w:rPr>
                <w:sz w:val="26"/>
              </w:rPr>
              <w:t xml:space="preserve">Уровень снижения выбросов парниковых газов, в процентах к 1990 году </w:t>
            </w:r>
          </w:p>
        </w:tc>
        <w:tc>
          <w:tcPr>
            <w:tcW w:w="111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35 </w:t>
            </w:r>
          </w:p>
        </w:tc>
        <w:tc>
          <w:tcPr>
            <w:tcW w:w="108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38 </w:t>
            </w:r>
          </w:p>
        </w:tc>
        <w:tc>
          <w:tcPr>
            <w:tcW w:w="108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6" w:firstLine="0"/>
              <w:jc w:val="center"/>
            </w:pPr>
            <w:r>
              <w:rPr>
                <w:sz w:val="26"/>
              </w:rPr>
              <w:t xml:space="preserve">34 </w:t>
            </w:r>
          </w:p>
        </w:tc>
        <w:tc>
          <w:tcPr>
            <w:tcW w:w="112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0" w:firstLine="0"/>
              <w:jc w:val="center"/>
            </w:pPr>
            <w:r>
              <w:rPr>
                <w:sz w:val="26"/>
              </w:rPr>
              <w:t xml:space="preserve">28 </w:t>
            </w:r>
          </w:p>
        </w:tc>
      </w:tr>
      <w:tr w:rsidR="00917E25">
        <w:trPr>
          <w:trHeight w:val="610"/>
        </w:trPr>
        <w:tc>
          <w:tcPr>
            <w:tcW w:w="602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Индекс сброса недостаточно очищенных сточных вод в водные объекты, в процентах к 2015 году </w:t>
            </w:r>
          </w:p>
        </w:tc>
        <w:tc>
          <w:tcPr>
            <w:tcW w:w="1119"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100 </w:t>
            </w:r>
          </w:p>
        </w:tc>
        <w:tc>
          <w:tcPr>
            <w:tcW w:w="1080"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50 </w:t>
            </w:r>
          </w:p>
        </w:tc>
        <w:tc>
          <w:tcPr>
            <w:tcW w:w="108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6" w:firstLine="0"/>
              <w:jc w:val="center"/>
            </w:pPr>
            <w:r>
              <w:rPr>
                <w:sz w:val="26"/>
              </w:rPr>
              <w:t xml:space="preserve">30 </w:t>
            </w:r>
          </w:p>
        </w:tc>
        <w:tc>
          <w:tcPr>
            <w:tcW w:w="112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0" w:firstLine="0"/>
              <w:jc w:val="center"/>
            </w:pPr>
            <w:r>
              <w:rPr>
                <w:sz w:val="26"/>
              </w:rPr>
              <w:t xml:space="preserve">0 </w:t>
            </w:r>
          </w:p>
        </w:tc>
      </w:tr>
    </w:tbl>
    <w:p w:rsidR="00917E25" w:rsidRDefault="004E7E19">
      <w:pPr>
        <w:spacing w:after="29" w:line="259" w:lineRule="auto"/>
        <w:ind w:left="739" w:firstLine="0"/>
        <w:jc w:val="left"/>
      </w:pPr>
      <w:r>
        <w:t xml:space="preserve"> </w:t>
      </w:r>
    </w:p>
    <w:p w:rsidR="00917E25" w:rsidRDefault="004E7E19">
      <w:pPr>
        <w:ind w:left="739" w:right="15" w:firstLine="0"/>
      </w:pPr>
      <w:r>
        <w:t xml:space="preserve">Для достижения данной цели необходимо: </w:t>
      </w:r>
    </w:p>
    <w:p w:rsidR="00917E25" w:rsidRDefault="004E7E19">
      <w:pPr>
        <w:numPr>
          <w:ilvl w:val="0"/>
          <w:numId w:val="70"/>
        </w:numPr>
        <w:ind w:right="15"/>
      </w:pPr>
      <w:r>
        <w:t xml:space="preserve">предотвратить наступление (смягчить последствия) экологических угроз устойчивому социально-экономическому развитию, обусловленных, прежде всего, последствиями изменения климата, потерей биологического разнообразия, деградацией сельскохозяйственных земель; </w:t>
      </w:r>
    </w:p>
    <w:p w:rsidR="00917E25" w:rsidRDefault="004E7E19">
      <w:pPr>
        <w:numPr>
          <w:ilvl w:val="0"/>
          <w:numId w:val="70"/>
        </w:numPr>
        <w:ind w:right="15"/>
      </w:pPr>
      <w:r>
        <w:t xml:space="preserve">обеспечить создание системы особо охраняемых природных территорий, репрезентативной по отношению ко всем типичным и редким природным ландшафтам и биотопам; </w:t>
      </w:r>
    </w:p>
    <w:p w:rsidR="00917E25" w:rsidRDefault="004E7E19">
      <w:pPr>
        <w:numPr>
          <w:ilvl w:val="0"/>
          <w:numId w:val="70"/>
        </w:numPr>
        <w:ind w:right="15"/>
      </w:pPr>
      <w:r>
        <w:t xml:space="preserve">снизить вероятность возникновения чрезвычайных ситуаций природного и техногенного характера, а в случае их возникновения гарантировать минимизацию конечного ущерба окружающей среде и ликвидацию негативных последствий для экосистем; </w:t>
      </w:r>
    </w:p>
    <w:p w:rsidR="00917E25" w:rsidRDefault="004E7E19">
      <w:pPr>
        <w:spacing w:after="28" w:line="263" w:lineRule="auto"/>
        <w:ind w:left="4" w:firstLine="931"/>
        <w:jc w:val="left"/>
      </w:pPr>
      <w:r>
        <w:t xml:space="preserve">повысить уровень экологической безопасности территорий за счет оптимизации размещения производственных объектов и организации территорий населенных пунктов (систем их жизнеобеспечения); </w:t>
      </w:r>
    </w:p>
    <w:p w:rsidR="00917E25" w:rsidRDefault="004E7E19">
      <w:pPr>
        <w:numPr>
          <w:ilvl w:val="0"/>
          <w:numId w:val="70"/>
        </w:numPr>
        <w:ind w:right="15"/>
      </w:pPr>
      <w:r>
        <w:t xml:space="preserve">обеспечить </w:t>
      </w:r>
      <w:proofErr w:type="spellStart"/>
      <w:r>
        <w:t>экологичную</w:t>
      </w:r>
      <w:proofErr w:type="spellEnd"/>
      <w:r>
        <w:t xml:space="preserve"> модернизацию в традиционных отраслях промышленности, таких как производство стали, цветных металлов, химикатов, строительных материалов, легкая и целлюлозно-бумажная промышленность; </w:t>
      </w:r>
    </w:p>
    <w:p w:rsidR="00917E25" w:rsidRDefault="004E7E19">
      <w:pPr>
        <w:numPr>
          <w:ilvl w:val="0"/>
          <w:numId w:val="70"/>
        </w:numPr>
        <w:ind w:right="15"/>
      </w:pPr>
      <w:r>
        <w:t xml:space="preserve">создавать </w:t>
      </w:r>
      <w:proofErr w:type="spellStart"/>
      <w:r>
        <w:t>экологичные</w:t>
      </w:r>
      <w:proofErr w:type="spellEnd"/>
      <w:r>
        <w:t xml:space="preserve"> цепочки поставок путем осуществления ресурсосберегающих и экологически чистых производства, закупок, маркетинга и логистики; </w:t>
      </w:r>
    </w:p>
    <w:p w:rsidR="00917E25" w:rsidRDefault="004E7E19">
      <w:pPr>
        <w:numPr>
          <w:ilvl w:val="0"/>
          <w:numId w:val="70"/>
        </w:numPr>
        <w:ind w:right="15"/>
      </w:pPr>
      <w:r>
        <w:t xml:space="preserve">последовательно снизить экологическую нагрузку территорий до уровня, обеспечивающего стабильное улучшение состояния окружающей среды; </w:t>
      </w:r>
    </w:p>
    <w:p w:rsidR="00917E25" w:rsidRDefault="004E7E19">
      <w:pPr>
        <w:numPr>
          <w:ilvl w:val="0"/>
          <w:numId w:val="70"/>
        </w:numPr>
        <w:ind w:right="15"/>
      </w:pPr>
      <w:r>
        <w:t xml:space="preserve">обеспечить реабилитацию загрязненных и иных экологически дестабилизированных территорий, восстановление их природных свойств. </w:t>
      </w:r>
    </w:p>
    <w:p w:rsidR="00917E25" w:rsidRDefault="004E7E19">
      <w:pPr>
        <w:spacing w:after="37" w:line="259" w:lineRule="auto"/>
        <w:ind w:left="703" w:right="439" w:hanging="10"/>
        <w:jc w:val="center"/>
      </w:pPr>
      <w:r>
        <w:t xml:space="preserve">Приоритетными направлениями государственной политики являются: </w:t>
      </w:r>
    </w:p>
    <w:p w:rsidR="00917E25" w:rsidRDefault="004E7E19">
      <w:pPr>
        <w:numPr>
          <w:ilvl w:val="0"/>
          <w:numId w:val="70"/>
        </w:numPr>
        <w:ind w:right="15"/>
      </w:pPr>
      <w:r>
        <w:lastRenderedPageBreak/>
        <w:t xml:space="preserve">создание системы управления экологическими рисками природного и техногенного характера, формирование нормативной правовой базы по обеспечению экологической безопасности; </w:t>
      </w:r>
    </w:p>
    <w:p w:rsidR="00917E25" w:rsidRDefault="004E7E19">
      <w:pPr>
        <w:numPr>
          <w:ilvl w:val="0"/>
          <w:numId w:val="70"/>
        </w:numPr>
        <w:ind w:right="15"/>
      </w:pPr>
      <w:r>
        <w:t xml:space="preserve">законодательное закрепление института стратегической экологической оценки (СЭО) с интеграцией элементов СЭО в методологию, методику и практику разработки документов планирования и прогнозирования социально-экономического развития административно-территориальных и территориальных единиц различного уровня; </w:t>
      </w:r>
    </w:p>
    <w:p w:rsidR="00917E25" w:rsidRDefault="004E7E19">
      <w:pPr>
        <w:numPr>
          <w:ilvl w:val="0"/>
          <w:numId w:val="70"/>
        </w:numPr>
        <w:ind w:right="15"/>
      </w:pPr>
      <w:r>
        <w:t xml:space="preserve">выведение на современный технологический уровень всех систем получения гидрометеорологической и радиационно-экологической информации путем внедрения автоматизированных средств измерения и обработки данных, использования новых методов дистанционного зондирования и мониторинга, прогнозирования, обеспечения своевременного предоставления информации различным потребителям и вхождения в глобальные информационные сети; </w:t>
      </w:r>
    </w:p>
    <w:p w:rsidR="00917E25" w:rsidRDefault="004E7E19">
      <w:pPr>
        <w:numPr>
          <w:ilvl w:val="0"/>
          <w:numId w:val="70"/>
        </w:numPr>
        <w:ind w:right="15"/>
      </w:pPr>
      <w:r>
        <w:t xml:space="preserve">нормирование величины нагрузок на окружающую среду и регулирование их пространственного распределения, усиление контроля за соблюдением нормативов допустимого воздействия на окружающую среду; </w:t>
      </w:r>
    </w:p>
    <w:p w:rsidR="00917E25" w:rsidRDefault="004E7E19">
      <w:pPr>
        <w:numPr>
          <w:ilvl w:val="0"/>
          <w:numId w:val="70"/>
        </w:numPr>
        <w:ind w:right="15"/>
      </w:pPr>
      <w:r>
        <w:t xml:space="preserve">интеграция функции планирования природоохранной деятельности в систему планирования отраслевого и территориального социально- экономического развития; </w:t>
      </w:r>
    </w:p>
    <w:p w:rsidR="00917E25" w:rsidRDefault="004E7E19">
      <w:pPr>
        <w:numPr>
          <w:ilvl w:val="0"/>
          <w:numId w:val="70"/>
        </w:numPr>
        <w:ind w:right="15"/>
      </w:pPr>
      <w:r>
        <w:t xml:space="preserve">стимулирование внедрения </w:t>
      </w:r>
      <w:proofErr w:type="spellStart"/>
      <w:r>
        <w:t>энерго</w:t>
      </w:r>
      <w:proofErr w:type="spellEnd"/>
      <w:r>
        <w:t xml:space="preserve">- и ресурсосберегающих технологий в контексте предупреждающей экологической политики, совершенствование технологий по восстановлению нарушенных экологических систем. </w:t>
      </w:r>
    </w:p>
    <w:p w:rsidR="00917E25" w:rsidRDefault="004E7E19">
      <w:pPr>
        <w:ind w:left="11" w:right="15"/>
      </w:pPr>
      <w:r>
        <w:t>Для решения задачи адаптации социально-экономического развития Беларуси к</w:t>
      </w:r>
      <w:r>
        <w:rPr>
          <w:i/>
        </w:rPr>
        <w:t xml:space="preserve"> изменениям климата</w:t>
      </w:r>
      <w:r>
        <w:t xml:space="preserve"> предусматривается: </w:t>
      </w:r>
    </w:p>
    <w:p w:rsidR="00917E25" w:rsidRDefault="004E7E19">
      <w:pPr>
        <w:numPr>
          <w:ilvl w:val="0"/>
          <w:numId w:val="70"/>
        </w:numPr>
        <w:ind w:right="15"/>
      </w:pPr>
      <w:r>
        <w:t xml:space="preserve">организация научного Центра климатологии и полярных исследований, выполняющего работы по изучению и анализу глобальных, региональных и локальных климатических изменений, оценке их влияния на социально-экономическую систему, разработке многовариантных адаптационных мер в </w:t>
      </w:r>
      <w:proofErr w:type="spellStart"/>
      <w:r>
        <w:t>климатозависимых</w:t>
      </w:r>
      <w:proofErr w:type="spellEnd"/>
      <w:r>
        <w:t xml:space="preserve"> видах экономической деятельности; </w:t>
      </w:r>
    </w:p>
    <w:p w:rsidR="00917E25" w:rsidRDefault="004E7E19">
      <w:pPr>
        <w:numPr>
          <w:ilvl w:val="0"/>
          <w:numId w:val="70"/>
        </w:numPr>
        <w:ind w:right="15"/>
      </w:pPr>
      <w:r>
        <w:t xml:space="preserve">создание экономически целесообразной адаптивной системы земледелия в сельском хозяйстве, характеризующейся использованием обоснованного чередования сельскохозяйственных культур и рациональной структуры севооборотов, генетически устойчивых сортов, смешанных </w:t>
      </w:r>
      <w:r>
        <w:lastRenderedPageBreak/>
        <w:t xml:space="preserve">посевов, соблюдением оптимальных сроков выполнения агротехнических мероприятий и </w:t>
      </w:r>
      <w:proofErr w:type="spellStart"/>
      <w:r>
        <w:t>фитоценотических</w:t>
      </w:r>
      <w:proofErr w:type="spellEnd"/>
      <w:r>
        <w:t xml:space="preserve"> мер борьбы с сорной растительностью; </w:t>
      </w:r>
    </w:p>
    <w:p w:rsidR="00917E25" w:rsidRDefault="004E7E19">
      <w:pPr>
        <w:numPr>
          <w:ilvl w:val="0"/>
          <w:numId w:val="70"/>
        </w:numPr>
        <w:ind w:right="15"/>
      </w:pPr>
      <w:r>
        <w:t xml:space="preserve">выравнивание возрастной структуры леса (повышение доли спелых древостоев и молодняков) путем регулирования лесопользования и организации санитарных рубок и лесовосстановительных работ; </w:t>
      </w:r>
    </w:p>
    <w:p w:rsidR="00917E25" w:rsidRDefault="004E7E19">
      <w:pPr>
        <w:numPr>
          <w:ilvl w:val="0"/>
          <w:numId w:val="70"/>
        </w:numPr>
        <w:spacing w:after="0"/>
        <w:ind w:right="15"/>
      </w:pPr>
      <w:r>
        <w:t xml:space="preserve">широкое внедрение </w:t>
      </w:r>
      <w:proofErr w:type="spellStart"/>
      <w:r>
        <w:t>водосберегающих</w:t>
      </w:r>
      <w:proofErr w:type="spellEnd"/>
      <w:r>
        <w:t xml:space="preserve"> технологий; </w:t>
      </w:r>
    </w:p>
    <w:p w:rsidR="00917E25" w:rsidRDefault="004E7E19">
      <w:pPr>
        <w:numPr>
          <w:ilvl w:val="0"/>
          <w:numId w:val="70"/>
        </w:numPr>
        <w:ind w:right="15"/>
      </w:pPr>
      <w:r>
        <w:t xml:space="preserve">планомерная лесомелиоративная деятельность в бассейнах рек; создание надежного гидрометеорологического мониторинга, широкое использование радиолокационной и спутниковой информации для оценки характеристик снежного покрова и планирования водохозяйственных мероприятий. </w:t>
      </w:r>
    </w:p>
    <w:p w:rsidR="00917E25" w:rsidRDefault="004E7E19">
      <w:pPr>
        <w:ind w:left="11" w:right="15"/>
      </w:pPr>
      <w:r>
        <w:t>Стратегической целью защиты</w:t>
      </w:r>
      <w:r>
        <w:rPr>
          <w:i/>
        </w:rPr>
        <w:t xml:space="preserve"> атмосферного воздуха</w:t>
      </w:r>
      <w:r>
        <w:t xml:space="preserve"> является улучшение его качества для обеспечения экологически безопасной жизнедеятельности человека посредством минимизации выбросов загрязняющих веществ от стационарных и мобильных источников в воздушный бассейн. </w:t>
      </w:r>
    </w:p>
    <w:p w:rsidR="00917E25" w:rsidRDefault="004E7E19">
      <w:pPr>
        <w:ind w:left="720" w:right="15" w:firstLine="0"/>
      </w:pPr>
      <w:r>
        <w:t xml:space="preserve">Для ее достижения необходимо: </w:t>
      </w:r>
    </w:p>
    <w:p w:rsidR="00917E25" w:rsidRDefault="004E7E19">
      <w:pPr>
        <w:numPr>
          <w:ilvl w:val="0"/>
          <w:numId w:val="70"/>
        </w:numPr>
        <w:ind w:right="15"/>
      </w:pPr>
      <w:r>
        <w:t xml:space="preserve">совершенствование нормативной правовой базы и экономических механизмов, стимулирующих снижение выбросов загрязняющих веществ; </w:t>
      </w:r>
    </w:p>
    <w:p w:rsidR="00917E25" w:rsidRDefault="004E7E19">
      <w:pPr>
        <w:numPr>
          <w:ilvl w:val="0"/>
          <w:numId w:val="70"/>
        </w:numPr>
        <w:ind w:right="15"/>
      </w:pPr>
      <w:r>
        <w:t xml:space="preserve">разработка программы действий для каждого основного загрязняющего вещества; </w:t>
      </w:r>
    </w:p>
    <w:p w:rsidR="00917E25" w:rsidRDefault="004E7E19">
      <w:pPr>
        <w:numPr>
          <w:ilvl w:val="0"/>
          <w:numId w:val="70"/>
        </w:numPr>
        <w:ind w:right="15"/>
      </w:pPr>
      <w:r>
        <w:t xml:space="preserve">использование наилучших доступных технических методов, передовых технологий, достижений науки и техники при строительстве новых, реконструкции действующих производств, а также выводе из эксплуатации объектов в промышленности, сельском, лесном, жилищно-коммунальном хозяйстве, строительстве и на транспорте; </w:t>
      </w:r>
    </w:p>
    <w:p w:rsidR="00917E25" w:rsidRDefault="004E7E19">
      <w:pPr>
        <w:numPr>
          <w:ilvl w:val="0"/>
          <w:numId w:val="70"/>
        </w:numPr>
        <w:ind w:right="15"/>
      </w:pPr>
      <w:r>
        <w:t xml:space="preserve">использование интернет-технологий и смарт-оборудования для мониторинга выбросов загрязняющих веществ; </w:t>
      </w:r>
    </w:p>
    <w:p w:rsidR="00917E25" w:rsidRDefault="004E7E19">
      <w:pPr>
        <w:numPr>
          <w:ilvl w:val="0"/>
          <w:numId w:val="70"/>
        </w:numPr>
        <w:ind w:right="15"/>
      </w:pPr>
      <w:r>
        <w:t xml:space="preserve">совершенствование организации дорожного движения, создание оптимальной плотности сети дорог; </w:t>
      </w:r>
    </w:p>
    <w:p w:rsidR="00917E25" w:rsidRDefault="004E7E19">
      <w:pPr>
        <w:tabs>
          <w:tab w:val="center" w:pos="1604"/>
          <w:tab w:val="center" w:pos="3280"/>
          <w:tab w:val="center" w:pos="4523"/>
          <w:tab w:val="center" w:pos="5831"/>
          <w:tab w:val="center" w:pos="7661"/>
          <w:tab w:val="right" w:pos="10206"/>
        </w:tabs>
        <w:spacing w:after="37" w:line="259" w:lineRule="auto"/>
        <w:ind w:left="0" w:firstLine="0"/>
        <w:jc w:val="left"/>
      </w:pPr>
      <w:r>
        <w:rPr>
          <w:rFonts w:ascii="Calibri" w:eastAsia="Calibri" w:hAnsi="Calibri" w:cs="Calibri"/>
          <w:sz w:val="22"/>
        </w:rPr>
        <w:tab/>
      </w:r>
      <w:r>
        <w:t xml:space="preserve">поэтапное </w:t>
      </w:r>
      <w:r>
        <w:tab/>
        <w:t xml:space="preserve">внедрение </w:t>
      </w:r>
      <w:r>
        <w:tab/>
        <w:t xml:space="preserve">для </w:t>
      </w:r>
      <w:r>
        <w:tab/>
        <w:t xml:space="preserve">мобильных </w:t>
      </w:r>
      <w:r>
        <w:tab/>
        <w:t xml:space="preserve">источников </w:t>
      </w:r>
      <w:r>
        <w:tab/>
        <w:t xml:space="preserve">стандартов </w:t>
      </w:r>
    </w:p>
    <w:p w:rsidR="00917E25" w:rsidRDefault="004E7E19">
      <w:pPr>
        <w:ind w:left="11" w:right="15" w:firstLine="0"/>
      </w:pPr>
      <w:r>
        <w:t xml:space="preserve">Европейского союза по выбросам загрязняющих веществ; </w:t>
      </w:r>
    </w:p>
    <w:p w:rsidR="00917E25" w:rsidRDefault="004E7E19">
      <w:pPr>
        <w:numPr>
          <w:ilvl w:val="0"/>
          <w:numId w:val="70"/>
        </w:numPr>
        <w:ind w:right="15"/>
      </w:pPr>
      <w:r>
        <w:t xml:space="preserve">организация выпуска и потребления моторного топлива с улучшенными экологическими характеристиками, увеличения использования </w:t>
      </w:r>
      <w:proofErr w:type="spellStart"/>
      <w:r>
        <w:t>биодизельного</w:t>
      </w:r>
      <w:proofErr w:type="spellEnd"/>
      <w:r>
        <w:t xml:space="preserve"> топлива и </w:t>
      </w:r>
      <w:proofErr w:type="spellStart"/>
      <w:r>
        <w:t>биоэтанола</w:t>
      </w:r>
      <w:proofErr w:type="spellEnd"/>
      <w:r>
        <w:t xml:space="preserve">, а также расширение использования </w:t>
      </w:r>
      <w:r>
        <w:lastRenderedPageBreak/>
        <w:t xml:space="preserve">транспортными средствами не нефтяных видов топлива, увеличение доли электрических транспортных средств до 6 процентов к 2030 году; </w:t>
      </w:r>
    </w:p>
    <w:p w:rsidR="00917E25" w:rsidRDefault="004E7E19">
      <w:pPr>
        <w:numPr>
          <w:ilvl w:val="0"/>
          <w:numId w:val="70"/>
        </w:numPr>
        <w:ind w:right="15"/>
      </w:pPr>
      <w:r>
        <w:t xml:space="preserve">увеличение доли общественного транспорта с улучшенными экологическими характеристиками в населенных пунктах с населением свыше 100 тыс. человек до 50 процентов; </w:t>
      </w:r>
    </w:p>
    <w:p w:rsidR="00917E25" w:rsidRDefault="004E7E19">
      <w:pPr>
        <w:numPr>
          <w:ilvl w:val="0"/>
          <w:numId w:val="70"/>
        </w:numPr>
        <w:ind w:right="15"/>
      </w:pPr>
      <w:r>
        <w:t xml:space="preserve">обновление парка подвижного состава и достижение общей доли механических транспортных средств высоких экологических классов (4 и выше) более 50 процентов; </w:t>
      </w:r>
    </w:p>
    <w:p w:rsidR="00917E25" w:rsidRDefault="004E7E19">
      <w:pPr>
        <w:numPr>
          <w:ilvl w:val="0"/>
          <w:numId w:val="70"/>
        </w:numPr>
        <w:spacing w:after="0"/>
        <w:ind w:right="15"/>
      </w:pPr>
      <w:r>
        <w:t xml:space="preserve">обновление парка воздушных судов; </w:t>
      </w:r>
    </w:p>
    <w:p w:rsidR="00917E25" w:rsidRDefault="004E7E19">
      <w:pPr>
        <w:numPr>
          <w:ilvl w:val="0"/>
          <w:numId w:val="70"/>
        </w:numPr>
        <w:ind w:right="15"/>
      </w:pPr>
      <w:r>
        <w:t xml:space="preserve">прекращение к 2025 году производства и импорта лакокрасочных материалов с 50-процентным и более содержанием летучих органических соединений, переход крупных технологических линий окраски на лакокрасочные материалы с содержанием летучих органических соединений менее 20 процентов; </w:t>
      </w:r>
    </w:p>
    <w:p w:rsidR="00917E25" w:rsidRDefault="004E7E19">
      <w:pPr>
        <w:numPr>
          <w:ilvl w:val="0"/>
          <w:numId w:val="70"/>
        </w:numPr>
        <w:spacing w:after="61"/>
        <w:ind w:right="15"/>
      </w:pPr>
      <w:r>
        <w:t xml:space="preserve">дальнейшее переоснащение и реконструкция </w:t>
      </w:r>
      <w:proofErr w:type="spellStart"/>
      <w:r>
        <w:t>пылегазоочистного</w:t>
      </w:r>
      <w:proofErr w:type="spellEnd"/>
      <w:r>
        <w:t xml:space="preserve"> оборудования на крупных промышленных объектах, обеспечив к 2020 году снижение выбросов веществ, имеющих твердое агрегатного состояние, до концентраций не более 50 мг/м</w:t>
      </w:r>
      <w:r>
        <w:rPr>
          <w:vertAlign w:val="superscript"/>
        </w:rPr>
        <w:t>3</w:t>
      </w:r>
      <w:r>
        <w:t>, для объектов использования и обезвреживания отходов 1-3 классов опасности – не более 30 мг/м</w:t>
      </w:r>
      <w:r>
        <w:rPr>
          <w:vertAlign w:val="superscript"/>
        </w:rPr>
        <w:t>3</w:t>
      </w:r>
      <w:r>
        <w:t>, асфальтобетонных заводов – не более 100 мг/м</w:t>
      </w:r>
      <w:r>
        <w:rPr>
          <w:vertAlign w:val="superscript"/>
        </w:rPr>
        <w:t>3</w:t>
      </w:r>
      <w:r>
        <w:t xml:space="preserve">; </w:t>
      </w:r>
    </w:p>
    <w:p w:rsidR="00917E25" w:rsidRDefault="004E7E19">
      <w:pPr>
        <w:numPr>
          <w:ilvl w:val="0"/>
          <w:numId w:val="70"/>
        </w:numPr>
        <w:ind w:right="15"/>
      </w:pPr>
      <w:r>
        <w:t xml:space="preserve">обеспечение выполнения международных договоров и соглашений в области охраны атмосферного воздуха, присоединение или ратификация до 2020 года Протокола по тяжелым металлам, Протокола по стойким органическим загрязнителям, </w:t>
      </w:r>
      <w:proofErr w:type="spellStart"/>
      <w:r>
        <w:t>Гетеборгского</w:t>
      </w:r>
      <w:proofErr w:type="spellEnd"/>
      <w:r>
        <w:t xml:space="preserve"> протокола к Конвенции о трансграничном загрязнении воздуха на большие расстояния, </w:t>
      </w:r>
      <w:proofErr w:type="spellStart"/>
      <w:r>
        <w:t>Минаматской</w:t>
      </w:r>
      <w:proofErr w:type="spellEnd"/>
      <w:r>
        <w:t xml:space="preserve"> конвенции по ртути. </w:t>
      </w:r>
    </w:p>
    <w:p w:rsidR="00917E25" w:rsidRDefault="004E7E19">
      <w:pPr>
        <w:spacing w:after="0"/>
        <w:ind w:left="11" w:right="15"/>
      </w:pPr>
      <w:r>
        <w:t>Главной целью государственной политики в области</w:t>
      </w:r>
      <w:r>
        <w:rPr>
          <w:i/>
        </w:rPr>
        <w:t xml:space="preserve"> ликвидации последствий катастрофы на Чернобыльской АЭС</w:t>
      </w:r>
      <w:r>
        <w:t xml:space="preserve"> является дальнейшее снижение риска неблагоприятных последствий для здоровья граждан, обеспечение устойчивого социально-экономического развития загрязненных территорий без ограничения хозяйственной деятельности по радиационному фактору. </w:t>
      </w:r>
    </w:p>
    <w:p w:rsidR="00917E25" w:rsidRDefault="004E7E19">
      <w:pPr>
        <w:ind w:left="11" w:right="15"/>
      </w:pPr>
      <w:r>
        <w:t xml:space="preserve">Достижение поставленной цели предусматривает реализацию следующих мер: </w:t>
      </w:r>
    </w:p>
    <w:p w:rsidR="00917E25" w:rsidRDefault="004E7E19">
      <w:pPr>
        <w:numPr>
          <w:ilvl w:val="0"/>
          <w:numId w:val="70"/>
        </w:numPr>
        <w:ind w:right="15"/>
      </w:pPr>
      <w:r>
        <w:t xml:space="preserve">усовершенствование системы дозового и радиоэкологического мониторинга, радиационного контроля путем оптимизации объемов </w:t>
      </w:r>
      <w:r>
        <w:lastRenderedPageBreak/>
        <w:t xml:space="preserve">инструментального определения содержания радионуклидов в организме человека, объектах окружающей среды, продуктах питания, продукции сельского и лесного хозяйства, выделения критических территорий и групп населения; </w:t>
      </w:r>
    </w:p>
    <w:p w:rsidR="00917E25" w:rsidRDefault="004E7E19">
      <w:pPr>
        <w:numPr>
          <w:ilvl w:val="0"/>
          <w:numId w:val="70"/>
        </w:numPr>
        <w:ind w:right="15"/>
      </w:pPr>
      <w:r>
        <w:t xml:space="preserve">поддерживание на высоком уровне соответствующих научных исследований, направленных на уточнение влияния радиационного фактора на рост онкологической заболеваемости и других долговременных радиационно-эпидемиологических последствий; </w:t>
      </w:r>
    </w:p>
    <w:p w:rsidR="00917E25" w:rsidRDefault="004E7E19">
      <w:pPr>
        <w:numPr>
          <w:ilvl w:val="0"/>
          <w:numId w:val="70"/>
        </w:numPr>
        <w:ind w:right="15"/>
      </w:pPr>
      <w:r>
        <w:t xml:space="preserve">продолжение изучения биологических эффектов малых доз облучения, сочетанного действия радиационного и других факторов, воздействия сложившейся радиационной обстановки на окружающую среду и </w:t>
      </w:r>
      <w:proofErr w:type="spellStart"/>
      <w:r>
        <w:t>биоту</w:t>
      </w:r>
      <w:proofErr w:type="spellEnd"/>
      <w:r>
        <w:t xml:space="preserve">; </w:t>
      </w:r>
    </w:p>
    <w:p w:rsidR="00917E25" w:rsidRDefault="004E7E19">
      <w:pPr>
        <w:numPr>
          <w:ilvl w:val="0"/>
          <w:numId w:val="70"/>
        </w:numPr>
        <w:ind w:right="15"/>
      </w:pPr>
      <w:r>
        <w:t xml:space="preserve">постоянное наблюдение за состоянием здоровья населения в целях снижения риска медицинских последствий для нынешнего и последующих поколений; усиление лечебно-оздоровительной, диагностической и реабилитационной помощи детям, проживающим на территории радиоактивного загрязнения; </w:t>
      </w:r>
    </w:p>
    <w:p w:rsidR="00917E25" w:rsidRDefault="004E7E19">
      <w:pPr>
        <w:numPr>
          <w:ilvl w:val="0"/>
          <w:numId w:val="70"/>
        </w:numPr>
        <w:ind w:right="15"/>
      </w:pPr>
      <w:r>
        <w:t xml:space="preserve">создание благоприятных условий для привлечения отечественных и зарубежных инвестиций, стимулирование инновационной деятельности, развития малого и среднего предпринимательства, индивидуальной трудовой деятельности, создания новых рабочих мест в загрязненных регионах; </w:t>
      </w:r>
    </w:p>
    <w:p w:rsidR="00917E25" w:rsidRDefault="004E7E19">
      <w:pPr>
        <w:numPr>
          <w:ilvl w:val="0"/>
          <w:numId w:val="70"/>
        </w:numPr>
        <w:ind w:right="15"/>
      </w:pPr>
      <w:r>
        <w:t xml:space="preserve">обеспечение поэтапного возврата в хозяйственное использование выведенных из оборота сельскохозяйственных земель исходя из требований радиационной безопасности и экономической целесообразности; </w:t>
      </w:r>
    </w:p>
    <w:p w:rsidR="00917E25" w:rsidRDefault="004E7E19">
      <w:pPr>
        <w:numPr>
          <w:ilvl w:val="0"/>
          <w:numId w:val="70"/>
        </w:numPr>
        <w:ind w:right="15"/>
      </w:pPr>
      <w:r>
        <w:t xml:space="preserve">актуализация организационных, агрохимических, агротехнических мероприятий и технологий, направленных на производство нормативно чистой сельскохозяйственной продукции в личных подсобных, крестьянских (фермерских) хозяйствах и в общественном секторе; </w:t>
      </w:r>
    </w:p>
    <w:p w:rsidR="00917E25" w:rsidRDefault="004E7E19">
      <w:pPr>
        <w:numPr>
          <w:ilvl w:val="0"/>
          <w:numId w:val="70"/>
        </w:numPr>
        <w:ind w:right="15"/>
      </w:pPr>
      <w:r>
        <w:t xml:space="preserve">совершенствование системы информирования и просвещения населения по вопросам радиационной обстановки и другим аспектам, связанным с катастрофой на Чернобыльской АЭС, с целью окончательного преодоления населением синдрома «чернобыльской жертвы». </w:t>
      </w:r>
    </w:p>
    <w:p w:rsidR="00917E25" w:rsidRDefault="004E7E19">
      <w:pPr>
        <w:ind w:left="11" w:right="15"/>
      </w:pPr>
      <w:r>
        <w:t>Стратегической целью в</w:t>
      </w:r>
      <w:r>
        <w:rPr>
          <w:i/>
        </w:rPr>
        <w:t xml:space="preserve"> управлении опасными химическими веществами</w:t>
      </w:r>
      <w:r>
        <w:t xml:space="preserve"> является снижение рисков и уровня воздействия опасных химических веществ на окружающую среду и здоровье населения. Ее достижение требует решения следующих задач: </w:t>
      </w:r>
    </w:p>
    <w:p w:rsidR="00917E25" w:rsidRDefault="004E7E19">
      <w:pPr>
        <w:numPr>
          <w:ilvl w:val="0"/>
          <w:numId w:val="70"/>
        </w:numPr>
        <w:spacing w:after="0" w:line="259" w:lineRule="auto"/>
        <w:ind w:right="15"/>
      </w:pPr>
      <w:r>
        <w:lastRenderedPageBreak/>
        <w:t xml:space="preserve">снижение поступления опасных химических веществ в окружающую </w:t>
      </w:r>
    </w:p>
    <w:p w:rsidR="00917E25" w:rsidRDefault="004E7E19">
      <w:pPr>
        <w:ind w:left="11" w:right="15" w:firstLine="0"/>
      </w:pPr>
      <w:r>
        <w:t xml:space="preserve">среду; </w:t>
      </w:r>
    </w:p>
    <w:p w:rsidR="00917E25" w:rsidRDefault="004E7E19">
      <w:pPr>
        <w:numPr>
          <w:ilvl w:val="0"/>
          <w:numId w:val="70"/>
        </w:numPr>
        <w:ind w:right="15"/>
      </w:pPr>
      <w:r>
        <w:t xml:space="preserve">уменьшение концентрации опасных химических веществ в объектах окружающей среды; </w:t>
      </w:r>
    </w:p>
    <w:p w:rsidR="00917E25" w:rsidRDefault="004E7E19">
      <w:pPr>
        <w:numPr>
          <w:ilvl w:val="0"/>
          <w:numId w:val="70"/>
        </w:numPr>
        <w:ind w:right="15"/>
      </w:pPr>
      <w:r>
        <w:t xml:space="preserve">повышение безопасности продуктов питания, питьевой воды и потребительских товаров; </w:t>
      </w:r>
    </w:p>
    <w:p w:rsidR="00917E25" w:rsidRDefault="004E7E19">
      <w:pPr>
        <w:ind w:left="11" w:right="15" w:firstLine="936"/>
      </w:pPr>
      <w:r>
        <w:t xml:space="preserve">предотвращение ввоза на территорию Республики Беларусь химических веществ, по которым отсутствует информация об их опасных свойствах, воздействии на здоровье человека и окружающую среду. </w:t>
      </w:r>
    </w:p>
    <w:p w:rsidR="00917E25" w:rsidRDefault="004E7E19">
      <w:pPr>
        <w:ind w:left="720" w:right="15" w:firstLine="0"/>
      </w:pPr>
      <w:r>
        <w:t xml:space="preserve">Для реализации поставленных задач необходимо: </w:t>
      </w:r>
    </w:p>
    <w:p w:rsidR="00917E25" w:rsidRDefault="004E7E19">
      <w:pPr>
        <w:numPr>
          <w:ilvl w:val="0"/>
          <w:numId w:val="70"/>
        </w:numPr>
        <w:ind w:right="15"/>
      </w:pPr>
      <w:r>
        <w:t xml:space="preserve">создать в Республике Беларусь единый координационный механизм по регулированию и контролю обращения опасных химических веществ; </w:t>
      </w:r>
    </w:p>
    <w:p w:rsidR="00917E25" w:rsidRDefault="004E7E19">
      <w:pPr>
        <w:numPr>
          <w:ilvl w:val="0"/>
          <w:numId w:val="70"/>
        </w:numPr>
        <w:ind w:right="15"/>
      </w:pPr>
      <w:r>
        <w:t xml:space="preserve">усовершенствовать законодательство в области управления химическими веществами, которое должно основываться на принципах предосторожности, «загрязнитель платит», «нет данных – нет рынка», «право знать», а также синергетическом подходе, предусматривающем совместную реализацию международных соглашений в области управления опасными химическими веществами; </w:t>
      </w:r>
    </w:p>
    <w:p w:rsidR="00917E25" w:rsidRDefault="004E7E19">
      <w:pPr>
        <w:numPr>
          <w:ilvl w:val="0"/>
          <w:numId w:val="70"/>
        </w:numPr>
        <w:ind w:right="15"/>
      </w:pPr>
      <w:r>
        <w:t xml:space="preserve">присоединиться к </w:t>
      </w:r>
      <w:proofErr w:type="spellStart"/>
      <w:r>
        <w:t>Роттердамской</w:t>
      </w:r>
      <w:proofErr w:type="spellEnd"/>
      <w:r>
        <w:t xml:space="preserve"> конвенции о процедуре достижения согласия в отношении отдельных опасных химических веществ и пестицидов в международной торговле; </w:t>
      </w:r>
    </w:p>
    <w:p w:rsidR="00917E25" w:rsidRDefault="004E7E19">
      <w:pPr>
        <w:numPr>
          <w:ilvl w:val="0"/>
          <w:numId w:val="70"/>
        </w:numPr>
        <w:ind w:right="15"/>
      </w:pPr>
      <w:r>
        <w:t xml:space="preserve">осуществить переход на Всемирную гармонизированную систему классификации и маркировки химических веществ и утвердить, как обязательный ее элемент, информацию о потенциальном риске химического вещества, мерах предосторожности и оказания первой медицинской помощи; </w:t>
      </w:r>
    </w:p>
    <w:p w:rsidR="00917E25" w:rsidRDefault="004E7E19">
      <w:pPr>
        <w:numPr>
          <w:ilvl w:val="0"/>
          <w:numId w:val="70"/>
        </w:numPr>
        <w:ind w:right="15"/>
      </w:pPr>
      <w:r>
        <w:t xml:space="preserve">уничтожить запасы стойких органических загрязнителей, накопленных в республике, снизить выбросы стойких органических загрязнителей из непреднамеренных источников в соответствии с требованиями Стокгольмской конвенции о стойких органических загрязнителях; </w:t>
      </w:r>
    </w:p>
    <w:p w:rsidR="00917E25" w:rsidRDefault="004E7E19">
      <w:pPr>
        <w:numPr>
          <w:ilvl w:val="0"/>
          <w:numId w:val="70"/>
        </w:numPr>
        <w:ind w:right="15"/>
      </w:pPr>
      <w:r>
        <w:t xml:space="preserve">провести инвентаризацию опасных химических веществ, создать инфраструктуру для ведения баз данных опасных химических веществ; </w:t>
      </w:r>
    </w:p>
    <w:p w:rsidR="00917E25" w:rsidRDefault="004E7E19">
      <w:pPr>
        <w:numPr>
          <w:ilvl w:val="0"/>
          <w:numId w:val="70"/>
        </w:numPr>
        <w:ind w:right="15"/>
      </w:pPr>
      <w:r>
        <w:t xml:space="preserve">принять меры по развитию мониторинга воздействия опасных химических веществ на здоровье населения и состояние окружающей среды, в </w:t>
      </w:r>
      <w:r>
        <w:lastRenderedPageBreak/>
        <w:t xml:space="preserve">том числе внедрить технологии биомониторинга в районах воздействия опасных объектов; </w:t>
      </w:r>
    </w:p>
    <w:p w:rsidR="00917E25" w:rsidRDefault="004E7E19">
      <w:pPr>
        <w:numPr>
          <w:ilvl w:val="0"/>
          <w:numId w:val="70"/>
        </w:numPr>
        <w:ind w:right="15"/>
      </w:pPr>
      <w:r>
        <w:t xml:space="preserve">улучшить информационный обмен между ответственными государственными структурами и заинтересованными организациями, обеспечить прозрачность информации, улучшение доступа широкой общественности к данным по опасным химическим веществам; </w:t>
      </w:r>
    </w:p>
    <w:p w:rsidR="00917E25" w:rsidRDefault="004E7E19">
      <w:pPr>
        <w:numPr>
          <w:ilvl w:val="0"/>
          <w:numId w:val="70"/>
        </w:numPr>
        <w:ind w:right="15"/>
      </w:pPr>
      <w:r>
        <w:t xml:space="preserve">укрепить кадровый и технический потенциал таможенных служб по контролю за экспортом (импортом) опасных химических веществ на государственной границе Республики Беларусь. </w:t>
      </w:r>
    </w:p>
    <w:p w:rsidR="00917E25" w:rsidRDefault="004E7E19">
      <w:pPr>
        <w:spacing w:after="0"/>
        <w:ind w:left="11" w:right="15"/>
      </w:pPr>
      <w:r>
        <w:t>Стратегической целью в области</w:t>
      </w:r>
      <w:r>
        <w:rPr>
          <w:i/>
        </w:rPr>
        <w:t xml:space="preserve"> безопасности биотехнологий</w:t>
      </w:r>
      <w:r>
        <w:t xml:space="preserve"> является обеспечение гарантировано высокой степени защиты жизни и здоровья человека, а также окружающей среды от вероятных неблагоприятных последствий использования биотехнологических продуктов, в том числе посредством совершенствования правовой базы, регулирующей юридические аспекты </w:t>
      </w:r>
      <w:proofErr w:type="spellStart"/>
      <w:r>
        <w:t>биодеятельности</w:t>
      </w:r>
      <w:proofErr w:type="spellEnd"/>
      <w:r>
        <w:t xml:space="preserve">, повышения информированности общественности о современных научных разработках в области биотехнологий. </w:t>
      </w:r>
    </w:p>
    <w:p w:rsidR="00917E25" w:rsidRDefault="004E7E19">
      <w:pPr>
        <w:spacing w:after="40" w:line="259" w:lineRule="auto"/>
        <w:ind w:left="720" w:firstLine="0"/>
        <w:jc w:val="left"/>
      </w:pPr>
      <w:r>
        <w:t xml:space="preserve"> </w:t>
      </w:r>
    </w:p>
    <w:p w:rsidR="00917E25" w:rsidRDefault="004E7E19">
      <w:pPr>
        <w:pStyle w:val="3"/>
        <w:ind w:left="675" w:right="0"/>
        <w:jc w:val="left"/>
      </w:pPr>
      <w:r>
        <w:t xml:space="preserve">6.2 Рациональное использование природно-ресурсного потенциала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spacing w:after="0"/>
        <w:ind w:left="11" w:right="15"/>
      </w:pPr>
      <w:r>
        <w:rPr>
          <w:i/>
        </w:rPr>
        <w:t>Стратегическая цель</w:t>
      </w:r>
      <w:r>
        <w:t xml:space="preserve"> в области воспроизводства, рационального использования и охраны природного потенциала состоит в достижении эффекта </w:t>
      </w:r>
      <w:proofErr w:type="spellStart"/>
      <w:r>
        <w:t>декаплинга</w:t>
      </w:r>
      <w:proofErr w:type="spellEnd"/>
      <w:r>
        <w:t xml:space="preserve">, заключающегося в использовании меньшего количества природных ресурсов на единицу экономического результата. </w:t>
      </w:r>
    </w:p>
    <w:p w:rsidR="00917E25" w:rsidRDefault="004E7E19">
      <w:pPr>
        <w:spacing w:after="0" w:line="259" w:lineRule="auto"/>
        <w:ind w:left="720" w:firstLine="0"/>
        <w:jc w:val="left"/>
      </w:pPr>
      <w:r>
        <w:rPr>
          <w:sz w:val="16"/>
        </w:rPr>
        <w:t xml:space="preserve"> </w:t>
      </w:r>
    </w:p>
    <w:p w:rsidR="00917E25" w:rsidRDefault="004E7E19">
      <w:pPr>
        <w:spacing w:after="181" w:line="259" w:lineRule="auto"/>
        <w:ind w:left="720" w:firstLine="0"/>
        <w:jc w:val="left"/>
      </w:pPr>
      <w:r>
        <w:rPr>
          <w:sz w:val="16"/>
        </w:rPr>
        <w:t xml:space="preserve"> </w:t>
      </w:r>
    </w:p>
    <w:p w:rsidR="00917E25" w:rsidRDefault="004E7E19">
      <w:pPr>
        <w:pStyle w:val="2"/>
        <w:ind w:left="-5"/>
      </w:pPr>
      <w:r>
        <w:t xml:space="preserve">Таблица </w:t>
      </w:r>
      <w:r>
        <w:tab/>
        <w:t xml:space="preserve">6.2 </w:t>
      </w:r>
      <w:r>
        <w:tab/>
        <w:t xml:space="preserve">– </w:t>
      </w:r>
      <w:r>
        <w:tab/>
        <w:t xml:space="preserve">Показатели </w:t>
      </w:r>
      <w:r>
        <w:tab/>
        <w:t xml:space="preserve">использования </w:t>
      </w:r>
      <w:r>
        <w:tab/>
        <w:t xml:space="preserve">природно-ресурсного потенциала </w:t>
      </w:r>
    </w:p>
    <w:tbl>
      <w:tblPr>
        <w:tblStyle w:val="TableGrid"/>
        <w:tblW w:w="10423" w:type="dxa"/>
        <w:tblInd w:w="-108" w:type="dxa"/>
        <w:tblCellMar>
          <w:left w:w="108" w:type="dxa"/>
          <w:right w:w="43" w:type="dxa"/>
        </w:tblCellMar>
        <w:tblLook w:val="04A0" w:firstRow="1" w:lastRow="0" w:firstColumn="1" w:lastColumn="0" w:noHBand="0" w:noVBand="1"/>
      </w:tblPr>
      <w:tblGrid>
        <w:gridCol w:w="6164"/>
        <w:gridCol w:w="1064"/>
        <w:gridCol w:w="1066"/>
        <w:gridCol w:w="1066"/>
        <w:gridCol w:w="1063"/>
      </w:tblGrid>
      <w:tr w:rsidR="00917E25">
        <w:trPr>
          <w:trHeight w:val="492"/>
        </w:trPr>
        <w:tc>
          <w:tcPr>
            <w:tcW w:w="6165"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10"/>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3" w:firstLine="0"/>
              <w:jc w:val="center"/>
            </w:pPr>
            <w:r>
              <w:rPr>
                <w:b/>
                <w:sz w:val="26"/>
              </w:rPr>
              <w:t xml:space="preserve">2015 </w:t>
            </w:r>
          </w:p>
          <w:p w:rsidR="00917E25" w:rsidRDefault="004E7E19">
            <w:pPr>
              <w:spacing w:after="0" w:line="259" w:lineRule="auto"/>
              <w:ind w:left="76" w:firstLine="0"/>
              <w:jc w:val="left"/>
            </w:pPr>
            <w:r>
              <w:rPr>
                <w:sz w:val="26"/>
              </w:rPr>
              <w:t>(факт)</w:t>
            </w:r>
            <w:r>
              <w:rPr>
                <w:b/>
                <w:sz w:val="26"/>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b/>
                <w:sz w:val="26"/>
              </w:rPr>
              <w:t xml:space="preserve">2020 </w:t>
            </w:r>
          </w:p>
        </w:tc>
        <w:tc>
          <w:tcPr>
            <w:tcW w:w="106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70" w:firstLine="0"/>
              <w:jc w:val="center"/>
            </w:pPr>
            <w:r>
              <w:rPr>
                <w:b/>
                <w:sz w:val="26"/>
              </w:rPr>
              <w:t xml:space="preserve">2025 </w:t>
            </w:r>
          </w:p>
        </w:tc>
        <w:tc>
          <w:tcPr>
            <w:tcW w:w="106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b/>
                <w:sz w:val="26"/>
              </w:rPr>
              <w:t xml:space="preserve">2030 </w:t>
            </w:r>
          </w:p>
        </w:tc>
      </w:tr>
      <w:tr w:rsidR="00917E25">
        <w:trPr>
          <w:trHeight w:val="1205"/>
        </w:trPr>
        <w:tc>
          <w:tcPr>
            <w:tcW w:w="6165"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pPr>
            <w:r>
              <w:rPr>
                <w:sz w:val="26"/>
              </w:rPr>
              <w:t xml:space="preserve">Использование воды в системах оборотного и повторного (последовательного) водоснабжения, в процентах от общего объема использования воды на производственные нужды </w:t>
            </w:r>
          </w:p>
        </w:tc>
        <w:tc>
          <w:tcPr>
            <w:tcW w:w="106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6" w:firstLine="0"/>
              <w:jc w:val="center"/>
            </w:pPr>
            <w:r>
              <w:rPr>
                <w:sz w:val="26"/>
              </w:rPr>
              <w:t xml:space="preserve">93,3 </w:t>
            </w:r>
          </w:p>
        </w:tc>
        <w:tc>
          <w:tcPr>
            <w:tcW w:w="106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3" w:firstLine="0"/>
              <w:jc w:val="center"/>
            </w:pPr>
            <w:r>
              <w:rPr>
                <w:sz w:val="26"/>
              </w:rPr>
              <w:t xml:space="preserve">93,5 </w:t>
            </w:r>
          </w:p>
        </w:tc>
        <w:tc>
          <w:tcPr>
            <w:tcW w:w="1066"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8" w:firstLine="0"/>
              <w:jc w:val="center"/>
            </w:pPr>
            <w:r>
              <w:rPr>
                <w:sz w:val="26"/>
              </w:rPr>
              <w:t xml:space="preserve">93,5 </w:t>
            </w:r>
          </w:p>
        </w:tc>
        <w:tc>
          <w:tcPr>
            <w:tcW w:w="1063"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70" w:firstLine="0"/>
              <w:jc w:val="center"/>
            </w:pPr>
            <w:r>
              <w:rPr>
                <w:sz w:val="26"/>
              </w:rPr>
              <w:t xml:space="preserve">93,5 </w:t>
            </w:r>
          </w:p>
        </w:tc>
      </w:tr>
      <w:tr w:rsidR="00917E25">
        <w:trPr>
          <w:trHeight w:val="310"/>
        </w:trPr>
        <w:tc>
          <w:tcPr>
            <w:tcW w:w="6165"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sz w:val="26"/>
              </w:rPr>
              <w:t xml:space="preserve">Площадь нарушенных земель, тыс. га </w:t>
            </w:r>
          </w:p>
        </w:tc>
        <w:tc>
          <w:tcPr>
            <w:tcW w:w="106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1" w:firstLine="0"/>
              <w:jc w:val="center"/>
            </w:pPr>
            <w:r>
              <w:rPr>
                <w:sz w:val="26"/>
              </w:rPr>
              <w:t xml:space="preserve">4,9 </w:t>
            </w:r>
          </w:p>
        </w:tc>
        <w:tc>
          <w:tcPr>
            <w:tcW w:w="106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3" w:firstLine="0"/>
              <w:jc w:val="center"/>
            </w:pPr>
            <w:r>
              <w:rPr>
                <w:sz w:val="26"/>
              </w:rPr>
              <w:t xml:space="preserve">5,4 </w:t>
            </w:r>
          </w:p>
        </w:tc>
        <w:tc>
          <w:tcPr>
            <w:tcW w:w="1066"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8" w:firstLine="0"/>
              <w:jc w:val="center"/>
            </w:pPr>
            <w:r>
              <w:rPr>
                <w:sz w:val="26"/>
              </w:rPr>
              <w:t xml:space="preserve">5,2 </w:t>
            </w:r>
          </w:p>
        </w:tc>
        <w:tc>
          <w:tcPr>
            <w:tcW w:w="106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5" w:firstLine="0"/>
              <w:jc w:val="center"/>
            </w:pPr>
            <w:r>
              <w:rPr>
                <w:sz w:val="26"/>
              </w:rPr>
              <w:t xml:space="preserve">4,8 </w:t>
            </w:r>
          </w:p>
        </w:tc>
      </w:tr>
    </w:tbl>
    <w:p w:rsidR="00917E25" w:rsidRDefault="004E7E19">
      <w:pPr>
        <w:spacing w:after="29" w:line="259" w:lineRule="auto"/>
        <w:ind w:left="720" w:firstLine="0"/>
        <w:jc w:val="left"/>
      </w:pPr>
      <w:r>
        <w:t xml:space="preserve"> </w:t>
      </w:r>
    </w:p>
    <w:p w:rsidR="00917E25" w:rsidRDefault="004E7E19">
      <w:pPr>
        <w:ind w:left="720" w:right="15" w:firstLine="0"/>
      </w:pPr>
      <w:r>
        <w:t xml:space="preserve">Для реализации поставленной цели необходимо: </w:t>
      </w:r>
    </w:p>
    <w:p w:rsidR="00917E25" w:rsidRDefault="004E7E19">
      <w:pPr>
        <w:numPr>
          <w:ilvl w:val="0"/>
          <w:numId w:val="71"/>
        </w:numPr>
        <w:ind w:right="15"/>
      </w:pPr>
      <w:r>
        <w:lastRenderedPageBreak/>
        <w:t xml:space="preserve">увеличить объемы использования местного возобновляемого и вторичного сырья при производстве продукции с высокой добавленной стоимостью; </w:t>
      </w:r>
    </w:p>
    <w:p w:rsidR="00917E25" w:rsidRDefault="004E7E19">
      <w:pPr>
        <w:numPr>
          <w:ilvl w:val="0"/>
          <w:numId w:val="71"/>
        </w:numPr>
        <w:ind w:right="15"/>
      </w:pPr>
      <w:r>
        <w:t xml:space="preserve">снизить объем потерь материально-сырьевых ресурсов на этапах их добычи и обработки; </w:t>
      </w:r>
    </w:p>
    <w:p w:rsidR="00917E25" w:rsidRDefault="004E7E19">
      <w:pPr>
        <w:numPr>
          <w:ilvl w:val="0"/>
          <w:numId w:val="71"/>
        </w:numPr>
        <w:ind w:right="15"/>
      </w:pPr>
      <w:r>
        <w:t xml:space="preserve">обеспечить замещение </w:t>
      </w:r>
      <w:proofErr w:type="spellStart"/>
      <w:r>
        <w:t>невозобновляемых</w:t>
      </w:r>
      <w:proofErr w:type="spellEnd"/>
      <w:r>
        <w:t xml:space="preserve"> ресурсов возобновляемыми с учетом динамики истощения их запасов. </w:t>
      </w:r>
    </w:p>
    <w:p w:rsidR="00917E25" w:rsidRDefault="004E7E19">
      <w:pPr>
        <w:ind w:left="11" w:right="15"/>
      </w:pPr>
      <w:r>
        <w:t xml:space="preserve">Акцент государственной политики будет сделан на формирование эффективной системы управления, развитие рыночных отношений в области природопользования, внедрение экологически безопасных инновационных технологий добычи и переработки, оптимизацию платежей за добычу (изъятие) природных ресурсов с учетом их экономической оценки. </w:t>
      </w:r>
    </w:p>
    <w:p w:rsidR="00917E25" w:rsidRDefault="004E7E19">
      <w:pPr>
        <w:ind w:left="720" w:right="15" w:firstLine="0"/>
      </w:pPr>
      <w:r>
        <w:t>Для устойчивого использования</w:t>
      </w:r>
      <w:r>
        <w:rPr>
          <w:i/>
        </w:rPr>
        <w:t xml:space="preserve"> земельных ресурсов</w:t>
      </w:r>
      <w:r>
        <w:t xml:space="preserve"> потребуется: </w:t>
      </w:r>
    </w:p>
    <w:p w:rsidR="00917E25" w:rsidRDefault="004E7E19">
      <w:pPr>
        <w:numPr>
          <w:ilvl w:val="0"/>
          <w:numId w:val="71"/>
        </w:numPr>
        <w:ind w:right="15"/>
      </w:pPr>
      <w:r>
        <w:t xml:space="preserve">разработка концепции государственной политики в области использования и охраны земель до 2030 года и государственной программы повышения эффективности использования и охраны земельных ресурсов; </w:t>
      </w:r>
    </w:p>
    <w:p w:rsidR="00917E25" w:rsidRDefault="004E7E19">
      <w:pPr>
        <w:numPr>
          <w:ilvl w:val="0"/>
          <w:numId w:val="71"/>
        </w:numPr>
        <w:ind w:right="15"/>
      </w:pPr>
      <w:r>
        <w:t xml:space="preserve">наращивание кадрового потенциала путем оптимизации программ высшего образования, экономического стимулирования обучения специалистов по II ступени высшего образования и I ступени послевузовского образования; </w:t>
      </w:r>
    </w:p>
    <w:p w:rsidR="00917E25" w:rsidRDefault="004E7E19">
      <w:pPr>
        <w:ind w:left="11" w:right="15" w:firstLine="941"/>
      </w:pPr>
      <w:r>
        <w:t xml:space="preserve">модернизация и развитие земельно-информационной системы на основе диверсификации решаемых задач, использования современных технологий </w:t>
      </w:r>
    </w:p>
    <w:p w:rsidR="00917E25" w:rsidRDefault="004E7E19">
      <w:pPr>
        <w:ind w:left="11" w:right="15" w:firstLine="0"/>
      </w:pPr>
      <w:r>
        <w:t xml:space="preserve">сбора, обработки, хранения и предоставления данных; </w:t>
      </w:r>
    </w:p>
    <w:p w:rsidR="00917E25" w:rsidRDefault="004E7E19">
      <w:pPr>
        <w:numPr>
          <w:ilvl w:val="0"/>
          <w:numId w:val="71"/>
        </w:numPr>
        <w:ind w:right="15"/>
      </w:pPr>
      <w:r>
        <w:t xml:space="preserve">создание отечественного профиля базовой модели земельного администрирования ISO 19152:2012 «Географическая информация – модель предметной области для управления недвижимостью» (LADM); </w:t>
      </w:r>
    </w:p>
    <w:p w:rsidR="00917E25" w:rsidRDefault="004E7E19">
      <w:pPr>
        <w:numPr>
          <w:ilvl w:val="0"/>
          <w:numId w:val="71"/>
        </w:numPr>
        <w:ind w:right="15"/>
      </w:pPr>
      <w:r>
        <w:t xml:space="preserve">развитие национальной инфраструктуры пространственных данных с учетом опыта по реализации директивы Европарламента и Совета Европы 2007/2/ЕС от 14 марта 2007 г. «О создании инфраструктуры пространственных данных в Европейском сообществе» (INSPIRE); </w:t>
      </w:r>
    </w:p>
    <w:p w:rsidR="00917E25" w:rsidRDefault="004E7E19">
      <w:pPr>
        <w:numPr>
          <w:ilvl w:val="0"/>
          <w:numId w:val="71"/>
        </w:numPr>
        <w:ind w:right="15"/>
      </w:pPr>
      <w:r>
        <w:t xml:space="preserve">развитие электронного правительства, предоставляющего услуги по административным процедурам, связанным со строительной и иной деятельностью на земле (получение разрешений на строительство, прием объектов в эксплуатацию, предоставление разрешений на раскопки и др.); </w:t>
      </w:r>
    </w:p>
    <w:p w:rsidR="00917E25" w:rsidRDefault="004E7E19">
      <w:pPr>
        <w:numPr>
          <w:ilvl w:val="0"/>
          <w:numId w:val="71"/>
        </w:numPr>
        <w:ind w:right="15"/>
      </w:pPr>
      <w:r>
        <w:lastRenderedPageBreak/>
        <w:t xml:space="preserve">развитие электронных административных регламентов и инструментов общественных обсуждений решений, принимаемых местными исполнительными комитетами по вопросам землепользования, землевладения и градостроительства; </w:t>
      </w:r>
    </w:p>
    <w:p w:rsidR="00917E25" w:rsidRDefault="004E7E19">
      <w:pPr>
        <w:numPr>
          <w:ilvl w:val="0"/>
          <w:numId w:val="71"/>
        </w:numPr>
        <w:ind w:right="15"/>
      </w:pPr>
      <w:r>
        <w:t xml:space="preserve">совершенствование порядка формирования единого государственного регистра недвижимого имущества, прав на него и сделок с ним государственного земельного кадастра в части перехода от спорадического подхода к смешанной стратегии формирования земельных участков; </w:t>
      </w:r>
    </w:p>
    <w:p w:rsidR="00917E25" w:rsidRDefault="004E7E19">
      <w:pPr>
        <w:numPr>
          <w:ilvl w:val="0"/>
          <w:numId w:val="71"/>
        </w:numPr>
        <w:ind w:right="15"/>
      </w:pPr>
      <w:r>
        <w:t xml:space="preserve">совершенствование государственного кадастрового учета земель в части упрощения классификации земель по видам с учетом международного опыта, включая правовое закрепление органических видов сельскохозяйственных земель; </w:t>
      </w:r>
    </w:p>
    <w:p w:rsidR="00917E25" w:rsidRDefault="004E7E19">
      <w:pPr>
        <w:numPr>
          <w:ilvl w:val="0"/>
          <w:numId w:val="71"/>
        </w:numPr>
        <w:ind w:right="15"/>
      </w:pPr>
      <w:r>
        <w:t xml:space="preserve">совершенствование кадастровой оценки сельскохозяйственных земель сельскохозяйственных организаций и крестьянских (фермерских) хозяйств, земель лесного фонда в части приведения методик и результатов их оценки в соответствие со стандартами Республики Беларусь в области оценки земельных участков; </w:t>
      </w:r>
    </w:p>
    <w:p w:rsidR="00917E25" w:rsidRDefault="004E7E19">
      <w:pPr>
        <w:numPr>
          <w:ilvl w:val="0"/>
          <w:numId w:val="71"/>
        </w:numPr>
        <w:ind w:right="15"/>
      </w:pPr>
      <w:r>
        <w:t xml:space="preserve">развитие единой системы социально-экономического и территориального планирования в рамках административно-территориальных и территориальных единиц различного уровня; </w:t>
      </w:r>
    </w:p>
    <w:p w:rsidR="00917E25" w:rsidRDefault="004E7E19">
      <w:pPr>
        <w:numPr>
          <w:ilvl w:val="0"/>
          <w:numId w:val="71"/>
        </w:numPr>
        <w:ind w:right="15"/>
      </w:pPr>
      <w:proofErr w:type="spellStart"/>
      <w:r>
        <w:t>экологизация</w:t>
      </w:r>
      <w:proofErr w:type="spellEnd"/>
      <w:r>
        <w:t xml:space="preserve"> землепользования и землевладения, улучшение организации и устройства территорий сельскохозяйственных организаций; </w:t>
      </w:r>
    </w:p>
    <w:p w:rsidR="00917E25" w:rsidRDefault="004E7E19">
      <w:pPr>
        <w:numPr>
          <w:ilvl w:val="0"/>
          <w:numId w:val="71"/>
        </w:numPr>
        <w:ind w:right="15"/>
      </w:pPr>
      <w:r>
        <w:t xml:space="preserve">оптимизация площади земель под застройкой, дорогами и иными транспортными коммуникациями с соблюдением принципов компактности и сбалансированности городских территорий, ступенчатого развития социальной инфраструктуры городов; </w:t>
      </w:r>
    </w:p>
    <w:p w:rsidR="00917E25" w:rsidRDefault="00917E25">
      <w:pPr>
        <w:sectPr w:rsidR="00917E25">
          <w:headerReference w:type="even" r:id="rId38"/>
          <w:headerReference w:type="default" r:id="rId39"/>
          <w:footerReference w:type="even" r:id="rId40"/>
          <w:footerReference w:type="default" r:id="rId41"/>
          <w:headerReference w:type="first" r:id="rId42"/>
          <w:footerReference w:type="first" r:id="rId43"/>
          <w:pgSz w:w="11904" w:h="16836"/>
          <w:pgMar w:top="1195" w:right="565" w:bottom="1250" w:left="1133" w:header="720" w:footer="208" w:gutter="0"/>
          <w:cols w:space="720"/>
        </w:sectPr>
      </w:pPr>
    </w:p>
    <w:p w:rsidR="00917E25" w:rsidRDefault="004E7E19">
      <w:pPr>
        <w:spacing w:after="28" w:line="263" w:lineRule="auto"/>
        <w:ind w:left="4" w:firstLine="931"/>
        <w:jc w:val="left"/>
      </w:pPr>
      <w:r>
        <w:lastRenderedPageBreak/>
        <w:t xml:space="preserve">создание </w:t>
      </w:r>
      <w:r>
        <w:tab/>
        <w:t xml:space="preserve">эффективной </w:t>
      </w:r>
      <w:r>
        <w:tab/>
        <w:t xml:space="preserve">системы </w:t>
      </w:r>
      <w:r>
        <w:tab/>
        <w:t xml:space="preserve">государственного </w:t>
      </w:r>
      <w:r>
        <w:tab/>
        <w:t xml:space="preserve">контроля </w:t>
      </w:r>
      <w:r>
        <w:tab/>
        <w:t xml:space="preserve">за использованием и охраной земель на основе использования данных дистанционного зондирования земли, географических информационных систем и </w:t>
      </w:r>
      <w:proofErr w:type="spellStart"/>
      <w:r>
        <w:t>краудсорсинговых</w:t>
      </w:r>
      <w:proofErr w:type="spellEnd"/>
      <w:r>
        <w:t xml:space="preserve"> ИТ-технологий; </w:t>
      </w:r>
    </w:p>
    <w:p w:rsidR="00917E25" w:rsidRDefault="004E7E19">
      <w:pPr>
        <w:numPr>
          <w:ilvl w:val="0"/>
          <w:numId w:val="71"/>
        </w:numPr>
        <w:ind w:right="15"/>
      </w:pPr>
      <w:proofErr w:type="gramStart"/>
      <w:r>
        <w:t xml:space="preserve">создание действенной системы учета режимов охраны и использования природных территорий (в том числе с использованием ГИС-технологий), подлежащих особой и (или) специальной охране (особо охраняемых природных территорий и их охранных зон, </w:t>
      </w:r>
      <w:proofErr w:type="spellStart"/>
      <w:r>
        <w:t>водоохранных</w:t>
      </w:r>
      <w:proofErr w:type="spellEnd"/>
      <w:r>
        <w:t xml:space="preserve"> зон и прибрежных полос водных объектов, типичных и редких природных ландшафтов и биотопов, мест обитания диких животных и мест произрастания дикорастущих растений, относящихся к видам, включенным в Красную книгу</w:t>
      </w:r>
      <w:proofErr w:type="gramEnd"/>
      <w:r>
        <w:t xml:space="preserve"> </w:t>
      </w:r>
      <w:proofErr w:type="gramStart"/>
      <w:r>
        <w:t xml:space="preserve">Республики Беларусь и др.); </w:t>
      </w:r>
      <w:proofErr w:type="gramEnd"/>
    </w:p>
    <w:p w:rsidR="00917E25" w:rsidRDefault="004E7E19">
      <w:pPr>
        <w:numPr>
          <w:ilvl w:val="0"/>
          <w:numId w:val="71"/>
        </w:numPr>
        <w:spacing w:after="0"/>
        <w:ind w:right="15"/>
      </w:pPr>
      <w:r>
        <w:t xml:space="preserve">совершенствование нормативной правовой базы в области охраны и использования земель, включая разработку Законов Республики Беларусь «Об охране земель (почв)», «О едином территориальном планировании», Указа Президента Республики Беларусь «О едином классификаторе экологических требований и ограничений землепользования» и др. </w:t>
      </w:r>
    </w:p>
    <w:p w:rsidR="00917E25" w:rsidRDefault="004E7E19">
      <w:pPr>
        <w:spacing w:after="1"/>
        <w:ind w:left="11" w:right="15"/>
      </w:pPr>
      <w:r>
        <w:t>Учитывая высокие оценки вероятности и масштаба последствий глобальных рисков, связанных с усугубляющимся дефицитом качественных</w:t>
      </w:r>
      <w:r>
        <w:rPr>
          <w:i/>
        </w:rPr>
        <w:t xml:space="preserve"> водных ресурсов</w:t>
      </w:r>
      <w:r>
        <w:t xml:space="preserve"> в мире, а также высокие показатели </w:t>
      </w:r>
      <w:proofErr w:type="spellStart"/>
      <w:r>
        <w:t>водообеспеченности</w:t>
      </w:r>
      <w:proofErr w:type="spellEnd"/>
      <w:r>
        <w:t xml:space="preserve"> республики, следует детально проработать пути и механизмы реализации данного конкурентного преимущества Беларуси. </w:t>
      </w:r>
    </w:p>
    <w:p w:rsidR="00917E25" w:rsidRDefault="004E7E19">
      <w:pPr>
        <w:ind w:left="11" w:right="15"/>
      </w:pPr>
      <w:r>
        <w:t xml:space="preserve">Стратегическая цель в области сохранения водного потенциала страны состоит в повышении эффективности использования и охраны водных ресурсов, улучшении их качества в соответствии с потребностями общества и возможным изменением климата. </w:t>
      </w:r>
    </w:p>
    <w:p w:rsidR="00917E25" w:rsidRDefault="004E7E19">
      <w:pPr>
        <w:ind w:left="701" w:right="15" w:firstLine="0"/>
      </w:pPr>
      <w:r>
        <w:t xml:space="preserve">Для достижения этой цели необходимы: </w:t>
      </w:r>
    </w:p>
    <w:p w:rsidR="00917E25" w:rsidRDefault="004E7E19">
      <w:pPr>
        <w:numPr>
          <w:ilvl w:val="0"/>
          <w:numId w:val="71"/>
        </w:numPr>
        <w:ind w:right="15"/>
      </w:pPr>
      <w:r>
        <w:t xml:space="preserve">минимизация загрязнения поверхностных водных объектов сточными, талыми и дождевыми водами с урбанизированных территорий и загрязняющими веществами с сопредельных территорий, прекращение </w:t>
      </w:r>
    </w:p>
    <w:p w:rsidR="00917E25" w:rsidRDefault="004E7E19">
      <w:pPr>
        <w:ind w:left="11" w:right="15" w:firstLine="0"/>
      </w:pPr>
      <w:r>
        <w:t xml:space="preserve">отведения неочищенных сточных вод в водные объекты; </w:t>
      </w:r>
    </w:p>
    <w:p w:rsidR="00917E25" w:rsidRDefault="004E7E19">
      <w:pPr>
        <w:numPr>
          <w:ilvl w:val="0"/>
          <w:numId w:val="71"/>
        </w:numPr>
        <w:spacing w:after="0"/>
        <w:ind w:right="15"/>
      </w:pPr>
      <w:r>
        <w:t xml:space="preserve">увеличение мощности очистных сооружений; </w:t>
      </w:r>
    </w:p>
    <w:p w:rsidR="00917E25" w:rsidRDefault="004E7E19">
      <w:pPr>
        <w:numPr>
          <w:ilvl w:val="0"/>
          <w:numId w:val="71"/>
        </w:numPr>
        <w:ind w:right="15"/>
      </w:pPr>
      <w:r>
        <w:t xml:space="preserve">внедрение приборного учета забора, использования воды и сброса сточных вод в водные объекты; </w:t>
      </w:r>
    </w:p>
    <w:p w:rsidR="00917E25" w:rsidRDefault="004E7E19">
      <w:pPr>
        <w:numPr>
          <w:ilvl w:val="0"/>
          <w:numId w:val="71"/>
        </w:numPr>
        <w:ind w:right="15"/>
      </w:pPr>
      <w:r>
        <w:lastRenderedPageBreak/>
        <w:t xml:space="preserve">гарантированное обеспечение населения страны питьевой водой нормативного качества из подземных источников, создание централизованных санитарно-технических систем; </w:t>
      </w:r>
    </w:p>
    <w:p w:rsidR="00917E25" w:rsidRDefault="004E7E19">
      <w:pPr>
        <w:numPr>
          <w:ilvl w:val="0"/>
          <w:numId w:val="71"/>
        </w:numPr>
        <w:spacing w:after="0"/>
        <w:ind w:right="15"/>
      </w:pPr>
      <w:r>
        <w:t xml:space="preserve">эффективное экологическое просвещение населения. </w:t>
      </w:r>
    </w:p>
    <w:p w:rsidR="00917E25" w:rsidRDefault="004E7E19">
      <w:pPr>
        <w:spacing w:after="28" w:line="263" w:lineRule="auto"/>
        <w:ind w:left="701" w:firstLine="0"/>
        <w:jc w:val="left"/>
      </w:pPr>
      <w:r>
        <w:t xml:space="preserve">Приоритетными направлениями деятельности должны стать: совершенствование ценовой политики на воду в целях исключения необоснованного </w:t>
      </w:r>
      <w:r>
        <w:tab/>
        <w:t xml:space="preserve">использования </w:t>
      </w:r>
      <w:r>
        <w:tab/>
        <w:t xml:space="preserve">воды </w:t>
      </w:r>
      <w:r>
        <w:tab/>
        <w:t xml:space="preserve">питьевого </w:t>
      </w:r>
      <w:r>
        <w:tab/>
        <w:t xml:space="preserve">качества </w:t>
      </w:r>
      <w:r>
        <w:tab/>
        <w:t xml:space="preserve">на </w:t>
      </w:r>
    </w:p>
    <w:p w:rsidR="00917E25" w:rsidRDefault="004E7E19">
      <w:pPr>
        <w:ind w:left="11" w:right="15" w:firstLine="0"/>
      </w:pPr>
      <w:r>
        <w:t xml:space="preserve">производственные нужды; </w:t>
      </w:r>
    </w:p>
    <w:p w:rsidR="00917E25" w:rsidRDefault="004E7E19">
      <w:pPr>
        <w:numPr>
          <w:ilvl w:val="0"/>
          <w:numId w:val="71"/>
        </w:numPr>
        <w:ind w:right="15"/>
      </w:pPr>
      <w:r>
        <w:t xml:space="preserve">внедрение прогрессивных </w:t>
      </w:r>
      <w:proofErr w:type="spellStart"/>
      <w:r>
        <w:t>водосберегающих</w:t>
      </w:r>
      <w:proofErr w:type="spellEnd"/>
      <w:r>
        <w:t xml:space="preserve"> технологий и производственных процессов, обеспечивающих снижение удельного водопотребления, развитие систем оборотного и повторного водоснабжения; </w:t>
      </w:r>
    </w:p>
    <w:p w:rsidR="00917E25" w:rsidRDefault="004E7E19">
      <w:pPr>
        <w:numPr>
          <w:ilvl w:val="0"/>
          <w:numId w:val="71"/>
        </w:numPr>
        <w:ind w:right="15"/>
      </w:pPr>
      <w:r>
        <w:t xml:space="preserve">экономическое стимулирование сокращения сбросов в поверхностные водные объекты загрязняющих веществ в составе сточных вод; </w:t>
      </w:r>
    </w:p>
    <w:p w:rsidR="00917E25" w:rsidRDefault="004E7E19">
      <w:pPr>
        <w:numPr>
          <w:ilvl w:val="0"/>
          <w:numId w:val="71"/>
        </w:numPr>
        <w:ind w:right="15"/>
      </w:pPr>
      <w:r>
        <w:t xml:space="preserve">сокращение потерь и неучтенных расходов воды, в том числе при ее транспортировке к потребителям; </w:t>
      </w:r>
    </w:p>
    <w:p w:rsidR="00917E25" w:rsidRDefault="004E7E19">
      <w:pPr>
        <w:numPr>
          <w:ilvl w:val="0"/>
          <w:numId w:val="71"/>
        </w:numPr>
        <w:ind w:right="15"/>
      </w:pPr>
      <w:r>
        <w:t xml:space="preserve">осуществление переоценки запасов подземных вод с учетом их соответствия стандартам качества; </w:t>
      </w:r>
    </w:p>
    <w:p w:rsidR="00917E25" w:rsidRDefault="004E7E19">
      <w:pPr>
        <w:numPr>
          <w:ilvl w:val="0"/>
          <w:numId w:val="71"/>
        </w:numPr>
        <w:ind w:right="15"/>
      </w:pPr>
      <w:r>
        <w:t xml:space="preserve">использование подземных вод для питьевых нужд перед иным их использованием; </w:t>
      </w:r>
    </w:p>
    <w:p w:rsidR="00917E25" w:rsidRDefault="004E7E19">
      <w:pPr>
        <w:numPr>
          <w:ilvl w:val="0"/>
          <w:numId w:val="71"/>
        </w:numPr>
        <w:ind w:right="15"/>
      </w:pPr>
      <w:r>
        <w:t xml:space="preserve">совершенствование нормативной правовой базы использования и охраны водных ресурсов в соответствии с международной практикой; </w:t>
      </w:r>
    </w:p>
    <w:p w:rsidR="00917E25" w:rsidRDefault="004E7E19">
      <w:pPr>
        <w:numPr>
          <w:ilvl w:val="0"/>
          <w:numId w:val="71"/>
        </w:numPr>
        <w:spacing w:after="0"/>
        <w:ind w:right="15"/>
      </w:pPr>
      <w:r>
        <w:t xml:space="preserve">восстановление нарушенных водных экосистем; </w:t>
      </w:r>
    </w:p>
    <w:p w:rsidR="00917E25" w:rsidRDefault="004E7E19">
      <w:pPr>
        <w:numPr>
          <w:ilvl w:val="0"/>
          <w:numId w:val="71"/>
        </w:numPr>
        <w:spacing w:after="0"/>
        <w:ind w:right="15"/>
      </w:pPr>
      <w:r>
        <w:t xml:space="preserve">оценка влияния возможного изменения климата на водные ресурсы. </w:t>
      </w:r>
    </w:p>
    <w:p w:rsidR="00917E25" w:rsidRDefault="004E7E19">
      <w:pPr>
        <w:ind w:left="11" w:right="15"/>
      </w:pPr>
      <w:r>
        <w:t xml:space="preserve">В период 2016-2020 годов необходимо сконцентрироваться на реализации следующих направлений: </w:t>
      </w:r>
    </w:p>
    <w:p w:rsidR="00917E25" w:rsidRDefault="004E7E19">
      <w:pPr>
        <w:numPr>
          <w:ilvl w:val="0"/>
          <w:numId w:val="71"/>
        </w:numPr>
        <w:ind w:right="15"/>
      </w:pPr>
      <w:r>
        <w:t xml:space="preserve">стратегическая оценка водных ресурсов Республики Беларусь и создание государственной системы эффективного управления использования и охраны водных ресурсов; </w:t>
      </w:r>
    </w:p>
    <w:p w:rsidR="00917E25" w:rsidRDefault="004E7E19">
      <w:pPr>
        <w:numPr>
          <w:ilvl w:val="0"/>
          <w:numId w:val="71"/>
        </w:numPr>
        <w:spacing w:after="0"/>
        <w:ind w:right="15"/>
      </w:pPr>
      <w:r>
        <w:t xml:space="preserve">корректировка </w:t>
      </w:r>
      <w:r>
        <w:tab/>
        <w:t xml:space="preserve">гидрологического </w:t>
      </w:r>
      <w:r>
        <w:tab/>
        <w:t xml:space="preserve">и </w:t>
      </w:r>
      <w:r>
        <w:tab/>
        <w:t xml:space="preserve">гидрогеологического </w:t>
      </w:r>
    </w:p>
    <w:p w:rsidR="00917E25" w:rsidRDefault="004E7E19">
      <w:pPr>
        <w:ind w:left="11" w:right="15" w:firstLine="0"/>
      </w:pPr>
      <w:r>
        <w:t xml:space="preserve">районирования территории республики на бассейновом принципе; </w:t>
      </w:r>
    </w:p>
    <w:p w:rsidR="00917E25" w:rsidRDefault="004E7E19">
      <w:pPr>
        <w:numPr>
          <w:ilvl w:val="0"/>
          <w:numId w:val="71"/>
        </w:numPr>
        <w:spacing w:after="0"/>
        <w:ind w:right="15"/>
      </w:pPr>
      <w:r>
        <w:t xml:space="preserve">разработка водных балансов средних и малых рек Беларуси; </w:t>
      </w:r>
    </w:p>
    <w:p w:rsidR="00917E25" w:rsidRDefault="004E7E19">
      <w:pPr>
        <w:numPr>
          <w:ilvl w:val="0"/>
          <w:numId w:val="71"/>
        </w:numPr>
        <w:ind w:right="15"/>
      </w:pPr>
      <w:r>
        <w:t xml:space="preserve">оценка влияния природных и антропогенных факторов на водные ресурсы, гидрологический режим водных объектов; </w:t>
      </w:r>
    </w:p>
    <w:p w:rsidR="00917E25" w:rsidRDefault="004E7E19">
      <w:pPr>
        <w:numPr>
          <w:ilvl w:val="0"/>
          <w:numId w:val="71"/>
        </w:numPr>
        <w:ind w:right="15"/>
      </w:pPr>
      <w:r>
        <w:lastRenderedPageBreak/>
        <w:t xml:space="preserve">создание современной карты стока территории Беларуси и пограничных территорий России, Украины, Литвы и Латвии. </w:t>
      </w:r>
    </w:p>
    <w:p w:rsidR="00917E25" w:rsidRDefault="004E7E19">
      <w:pPr>
        <w:ind w:left="701" w:right="15" w:firstLine="0"/>
      </w:pPr>
      <w:r>
        <w:t xml:space="preserve">В период 2021-2030 годов предстоит: </w:t>
      </w:r>
    </w:p>
    <w:p w:rsidR="00917E25" w:rsidRDefault="004E7E19">
      <w:pPr>
        <w:numPr>
          <w:ilvl w:val="0"/>
          <w:numId w:val="71"/>
        </w:numPr>
        <w:ind w:right="15"/>
      </w:pPr>
      <w:r>
        <w:t xml:space="preserve">разработать единую методику сбора, обработки и анализа состояния и развития систем водного хозяйства для всех видов хозяйственной </w:t>
      </w:r>
    </w:p>
    <w:p w:rsidR="00917E25" w:rsidRDefault="004E7E19">
      <w:pPr>
        <w:ind w:left="11" w:right="15" w:firstLine="0"/>
      </w:pPr>
      <w:r>
        <w:t xml:space="preserve">деятельности; </w:t>
      </w:r>
    </w:p>
    <w:p w:rsidR="00917E25" w:rsidRDefault="004E7E19">
      <w:pPr>
        <w:numPr>
          <w:ilvl w:val="0"/>
          <w:numId w:val="71"/>
        </w:numPr>
        <w:ind w:right="15"/>
      </w:pPr>
      <w:r>
        <w:t xml:space="preserve">разработать Генеральную схему развития водного хозяйства Республики Беларусь с ее детализацией на областном и районном уровнях, включая комплекс мер по охране водных систем и объектов, преобразованию русел в процессе инженерно-хозяйственной деятельности и др.; </w:t>
      </w:r>
    </w:p>
    <w:p w:rsidR="00917E25" w:rsidRDefault="004E7E19">
      <w:pPr>
        <w:numPr>
          <w:ilvl w:val="0"/>
          <w:numId w:val="71"/>
        </w:numPr>
        <w:ind w:right="15"/>
      </w:pPr>
      <w:r>
        <w:t xml:space="preserve">совершенствование институциональной базы в области использования и охраны водных ресурсов; </w:t>
      </w:r>
    </w:p>
    <w:p w:rsidR="00917E25" w:rsidRDefault="004E7E19">
      <w:pPr>
        <w:spacing w:after="29" w:line="259" w:lineRule="auto"/>
        <w:ind w:left="10" w:right="17" w:hanging="10"/>
        <w:jc w:val="right"/>
      </w:pPr>
      <w:r>
        <w:t xml:space="preserve">правовое обеспечение и организация бассейнового управления водными </w:t>
      </w:r>
    </w:p>
    <w:p w:rsidR="00917E25" w:rsidRDefault="004E7E19">
      <w:pPr>
        <w:ind w:left="11" w:right="15" w:firstLine="0"/>
      </w:pPr>
      <w:r>
        <w:t xml:space="preserve">ресурсами на территории республики; </w:t>
      </w:r>
    </w:p>
    <w:p w:rsidR="00917E25" w:rsidRDefault="004E7E19">
      <w:pPr>
        <w:numPr>
          <w:ilvl w:val="0"/>
          <w:numId w:val="71"/>
        </w:numPr>
        <w:ind w:right="15"/>
      </w:pPr>
      <w:r>
        <w:t xml:space="preserve">заключение международных соглашений по рациональному использованию и охране вод трансграничных бассейнов рек (Западная Двина, Днепр, Припять); </w:t>
      </w:r>
    </w:p>
    <w:p w:rsidR="00917E25" w:rsidRDefault="004E7E19">
      <w:pPr>
        <w:numPr>
          <w:ilvl w:val="0"/>
          <w:numId w:val="71"/>
        </w:numPr>
        <w:ind w:right="15"/>
      </w:pPr>
      <w:r>
        <w:t xml:space="preserve">совершенствование систем очистки загрязненных и сточных вод, паспортизация очистных сооружений; </w:t>
      </w:r>
    </w:p>
    <w:p w:rsidR="00917E25" w:rsidRDefault="004E7E19">
      <w:pPr>
        <w:numPr>
          <w:ilvl w:val="0"/>
          <w:numId w:val="71"/>
        </w:numPr>
        <w:ind w:right="15"/>
      </w:pPr>
      <w:r>
        <w:t xml:space="preserve">учреждение экологического статуса озер - резерватов чистой пресной воды; </w:t>
      </w:r>
    </w:p>
    <w:p w:rsidR="00917E25" w:rsidRDefault="004E7E19">
      <w:pPr>
        <w:numPr>
          <w:ilvl w:val="0"/>
          <w:numId w:val="71"/>
        </w:numPr>
        <w:ind w:right="15"/>
      </w:pPr>
      <w:r>
        <w:t xml:space="preserve">создание специализированных </w:t>
      </w:r>
      <w:proofErr w:type="spellStart"/>
      <w:r>
        <w:t>водосервисных</w:t>
      </w:r>
      <w:proofErr w:type="spellEnd"/>
      <w:r>
        <w:t xml:space="preserve"> компаний с целью привлечения инвестиций в водное хозяйство, обеспечения населения бутилированной чистой водой; </w:t>
      </w:r>
    </w:p>
    <w:p w:rsidR="00917E25" w:rsidRDefault="004E7E19">
      <w:pPr>
        <w:numPr>
          <w:ilvl w:val="0"/>
          <w:numId w:val="71"/>
        </w:numPr>
        <w:ind w:right="15"/>
      </w:pPr>
      <w:r>
        <w:t xml:space="preserve">совершенствование системы территориальной организации использования и мониторинга подземных вод, ликвидация основных </w:t>
      </w:r>
    </w:p>
    <w:p w:rsidR="00917E25" w:rsidRDefault="004E7E19">
      <w:pPr>
        <w:ind w:left="11" w:right="15" w:firstLine="0"/>
      </w:pPr>
      <w:r>
        <w:t xml:space="preserve">источников загрязнения вод; </w:t>
      </w:r>
    </w:p>
    <w:p w:rsidR="00917E25" w:rsidRDefault="004E7E19">
      <w:pPr>
        <w:numPr>
          <w:ilvl w:val="0"/>
          <w:numId w:val="71"/>
        </w:numPr>
        <w:ind w:right="15"/>
      </w:pPr>
      <w:r>
        <w:t xml:space="preserve">разработка и реализация единой конструктивной экономической и технической политики водопотребления, водоснабжения, технического перевооружения и сервисного обслуживания систем водного хозяйства; </w:t>
      </w:r>
    </w:p>
    <w:p w:rsidR="00917E25" w:rsidRDefault="004E7E19">
      <w:pPr>
        <w:numPr>
          <w:ilvl w:val="0"/>
          <w:numId w:val="71"/>
        </w:numPr>
        <w:ind w:right="15"/>
      </w:pPr>
      <w:r>
        <w:t xml:space="preserve">подготовка и реализация программы экологически безопасного обеспечения питьевой водой населения городов и сельских населенных пунктов, перевод питьевого обеспечения на подземные источники. </w:t>
      </w:r>
    </w:p>
    <w:p w:rsidR="00917E25" w:rsidRDefault="004E7E19">
      <w:pPr>
        <w:ind w:left="11" w:right="15"/>
      </w:pPr>
      <w:r>
        <w:lastRenderedPageBreak/>
        <w:t>Основными задачами устойчивого развития</w:t>
      </w:r>
      <w:r>
        <w:rPr>
          <w:i/>
        </w:rPr>
        <w:t xml:space="preserve"> минерально-сырьевой базы</w:t>
      </w:r>
      <w:r>
        <w:t xml:space="preserve"> являются: повышение уровня обеспеченности страны собственными минерально-сырьевыми ресурсами; минимизация негативного воздействия процесса добычи полезных ископаемых на состояние окружающей среды; максимально эффективное использование минерального сырья. </w:t>
      </w:r>
    </w:p>
    <w:p w:rsidR="00917E25" w:rsidRDefault="004E7E19">
      <w:pPr>
        <w:ind w:left="701" w:right="15" w:firstLine="0"/>
      </w:pPr>
      <w:r>
        <w:t xml:space="preserve">Для реализации поставленных задач потребуется: </w:t>
      </w:r>
    </w:p>
    <w:p w:rsidR="00917E25" w:rsidRDefault="004E7E19">
      <w:pPr>
        <w:numPr>
          <w:ilvl w:val="0"/>
          <w:numId w:val="71"/>
        </w:numPr>
        <w:ind w:right="15"/>
      </w:pPr>
      <w:r>
        <w:t xml:space="preserve">повышение инвестиционной привлекательности геологоразведочных проектов; </w:t>
      </w:r>
    </w:p>
    <w:p w:rsidR="00917E25" w:rsidRDefault="004E7E19">
      <w:pPr>
        <w:numPr>
          <w:ilvl w:val="0"/>
          <w:numId w:val="71"/>
        </w:numPr>
        <w:ind w:right="15"/>
      </w:pPr>
      <w:r>
        <w:t xml:space="preserve">достижение в долгосрочной перспективе оптимального соотношения вкладов государства и бизнеса в геологоразведочные работы и разработку месторождений полезных ископаемых; </w:t>
      </w:r>
    </w:p>
    <w:p w:rsidR="00917E25" w:rsidRDefault="004E7E19">
      <w:pPr>
        <w:numPr>
          <w:ilvl w:val="0"/>
          <w:numId w:val="71"/>
        </w:numPr>
        <w:ind w:right="15"/>
      </w:pPr>
      <w:r>
        <w:t xml:space="preserve">проведение крупномасштабной комплексной геологической съемки нового поколения; </w:t>
      </w:r>
    </w:p>
    <w:p w:rsidR="00917E25" w:rsidRDefault="004E7E19">
      <w:pPr>
        <w:numPr>
          <w:ilvl w:val="0"/>
          <w:numId w:val="71"/>
        </w:numPr>
        <w:ind w:right="15"/>
      </w:pPr>
      <w:r>
        <w:t xml:space="preserve">увеличение объемов глубокого (более 3,5 км) и сверхглубокого бурения, вовлечение в сферу геологических исследований кроме верхних горизонтов земной коры всей литосферы; </w:t>
      </w:r>
    </w:p>
    <w:p w:rsidR="00917E25" w:rsidRDefault="004E7E19">
      <w:pPr>
        <w:numPr>
          <w:ilvl w:val="0"/>
          <w:numId w:val="71"/>
        </w:numPr>
        <w:ind w:right="15"/>
      </w:pPr>
      <w:r>
        <w:t xml:space="preserve">применение современных технологий высокоточных </w:t>
      </w:r>
      <w:proofErr w:type="spellStart"/>
      <w:r>
        <w:t>геологогеофизических</w:t>
      </w:r>
      <w:proofErr w:type="spellEnd"/>
      <w:r>
        <w:t xml:space="preserve"> исследований, цифровых измерительных систем, а также средств автоматики и информационно-коммуникационных технологий; ускорение и расширение объемов геологоразведочных работ на перспективных направлениях (поиски, разведка и </w:t>
      </w:r>
      <w:proofErr w:type="spellStart"/>
      <w:r>
        <w:t>доразведка</w:t>
      </w:r>
      <w:proofErr w:type="spellEnd"/>
      <w:r>
        <w:t xml:space="preserve"> месторождений топливно-энергетических ресурсов, в том числе рассеянного углеводородного (сланцевого) газа, иных жидких и газообразных горючих полезных ископаемых в </w:t>
      </w:r>
      <w:proofErr w:type="spellStart"/>
      <w:r>
        <w:t>низкокондиционных</w:t>
      </w:r>
      <w:proofErr w:type="spellEnd"/>
      <w:r>
        <w:t xml:space="preserve"> коллекторах, рудных полезных ископаемых, новых и традиционных видов природных строительных материалов, минеральных </w:t>
      </w:r>
    </w:p>
    <w:p w:rsidR="00917E25" w:rsidRDefault="004E7E19">
      <w:pPr>
        <w:ind w:left="11" w:right="15" w:firstLine="0"/>
      </w:pPr>
      <w:r>
        <w:t xml:space="preserve">солей); </w:t>
      </w:r>
    </w:p>
    <w:p w:rsidR="00917E25" w:rsidRDefault="004E7E19">
      <w:pPr>
        <w:numPr>
          <w:ilvl w:val="0"/>
          <w:numId w:val="71"/>
        </w:numPr>
        <w:ind w:right="15"/>
      </w:pPr>
      <w:r>
        <w:t xml:space="preserve">усиление научно-технического, инновационного и кадрового обеспечения геологического изучения недр и воспроизводства </w:t>
      </w:r>
    </w:p>
    <w:p w:rsidR="00917E25" w:rsidRDefault="004E7E19">
      <w:pPr>
        <w:ind w:left="11" w:right="15" w:firstLine="0"/>
      </w:pPr>
      <w:r>
        <w:t xml:space="preserve">минерально-сырьевой базы; </w:t>
      </w:r>
    </w:p>
    <w:p w:rsidR="00917E25" w:rsidRDefault="004E7E19">
      <w:pPr>
        <w:numPr>
          <w:ilvl w:val="0"/>
          <w:numId w:val="71"/>
        </w:numPr>
        <w:spacing w:after="0" w:line="259" w:lineRule="auto"/>
        <w:ind w:right="15"/>
      </w:pPr>
      <w:r>
        <w:t xml:space="preserve">обеспечение технического перевооружения геологоразведочных работ; </w:t>
      </w:r>
    </w:p>
    <w:p w:rsidR="00917E25" w:rsidRDefault="004E7E19">
      <w:pPr>
        <w:numPr>
          <w:ilvl w:val="0"/>
          <w:numId w:val="71"/>
        </w:numPr>
        <w:spacing w:after="0"/>
        <w:ind w:right="15"/>
      </w:pPr>
      <w:r>
        <w:t xml:space="preserve">развитие экспорта геологоразведочных услуг; </w:t>
      </w:r>
    </w:p>
    <w:p w:rsidR="00917E25" w:rsidRDefault="004E7E19">
      <w:pPr>
        <w:numPr>
          <w:ilvl w:val="0"/>
          <w:numId w:val="71"/>
        </w:numPr>
        <w:ind w:right="15"/>
      </w:pPr>
      <w:r>
        <w:lastRenderedPageBreak/>
        <w:t xml:space="preserve">восстановление состояния природной среды на территориях, нарушенных в процессе деятельности горнодобывающей и перерабатывающей промышленности; </w:t>
      </w:r>
    </w:p>
    <w:p w:rsidR="00917E25" w:rsidRDefault="004E7E19">
      <w:pPr>
        <w:numPr>
          <w:ilvl w:val="0"/>
          <w:numId w:val="71"/>
        </w:numPr>
        <w:ind w:right="15"/>
      </w:pPr>
      <w:r>
        <w:t xml:space="preserve">расширение доступа отечественного и зарубежного частного капитала к проведению геологоразведочных работ и добыче полезных ископаемых (особенно на месторождениях со сложными горно-геологическими условиями и небольшими запасами), значительное увеличение внебюджетных инвестиций на геологическое изучение недр и освоение месторождений; </w:t>
      </w:r>
    </w:p>
    <w:p w:rsidR="00917E25" w:rsidRDefault="004E7E19">
      <w:pPr>
        <w:numPr>
          <w:ilvl w:val="0"/>
          <w:numId w:val="71"/>
        </w:numPr>
        <w:ind w:right="15"/>
      </w:pPr>
      <w:r>
        <w:t xml:space="preserve">разработка и внедрение новых прогрессивных технологий добычи и переработки минерального сырья, обеспечивающих максимальное извлечение полезных компонентов и сокращение объемов образования отходов </w:t>
      </w:r>
    </w:p>
    <w:p w:rsidR="00917E25" w:rsidRDefault="004E7E19">
      <w:pPr>
        <w:ind w:left="11" w:right="15" w:firstLine="0"/>
      </w:pPr>
      <w:r>
        <w:t xml:space="preserve">производства; </w:t>
      </w:r>
    </w:p>
    <w:p w:rsidR="00917E25" w:rsidRDefault="004E7E19">
      <w:pPr>
        <w:numPr>
          <w:ilvl w:val="0"/>
          <w:numId w:val="71"/>
        </w:numPr>
        <w:ind w:right="15"/>
      </w:pPr>
      <w:r>
        <w:t xml:space="preserve">расширение маркетинговых исследований, экономическая оценка состояния запасов полезных ископаемых и эффективности их разработки. </w:t>
      </w:r>
    </w:p>
    <w:p w:rsidR="00917E25" w:rsidRDefault="004E7E19">
      <w:pPr>
        <w:ind w:left="11" w:right="15"/>
      </w:pPr>
      <w:r>
        <w:t xml:space="preserve">Актуальной проблемой, непосредственно связанной с повышением эффективности использования минерально-сырьевых ресурсов и инновационным развитием геологоразведочной и горнодобывающей деятельности, является острый недостаток квалифицированных кадров геологов, горных инженеров и технологов. </w:t>
      </w:r>
    </w:p>
    <w:p w:rsidR="00917E25" w:rsidRDefault="004E7E19">
      <w:pPr>
        <w:ind w:left="701" w:right="15" w:firstLine="0"/>
      </w:pPr>
      <w:r>
        <w:t xml:space="preserve">Для ее решения необходимо: </w:t>
      </w:r>
    </w:p>
    <w:p w:rsidR="00917E25" w:rsidRDefault="004E7E19">
      <w:pPr>
        <w:numPr>
          <w:ilvl w:val="0"/>
          <w:numId w:val="71"/>
        </w:numPr>
        <w:ind w:right="15"/>
      </w:pPr>
      <w:r>
        <w:t xml:space="preserve">оптимизация численности персонала на основе технического перевооружения научно-производственных и научных организаций, осуществляющих геолого-поисковые, геологоразведочные, </w:t>
      </w:r>
    </w:p>
    <w:p w:rsidR="00917E25" w:rsidRDefault="004E7E19">
      <w:pPr>
        <w:ind w:left="11" w:right="15" w:firstLine="0"/>
      </w:pPr>
      <w:r>
        <w:t xml:space="preserve">научно-исследовательские и опытно-конструкторские работы; </w:t>
      </w:r>
    </w:p>
    <w:p w:rsidR="00917E25" w:rsidRDefault="004E7E19">
      <w:pPr>
        <w:numPr>
          <w:ilvl w:val="0"/>
          <w:numId w:val="71"/>
        </w:numPr>
        <w:ind w:right="15"/>
      </w:pPr>
      <w:r>
        <w:t xml:space="preserve">расширение международного научно-технического сотрудничества в области изучения геологического строения и освоения ресурсов недр; </w:t>
      </w:r>
    </w:p>
    <w:p w:rsidR="00917E25" w:rsidRDefault="004E7E19">
      <w:pPr>
        <w:numPr>
          <w:ilvl w:val="0"/>
          <w:numId w:val="71"/>
        </w:numPr>
        <w:ind w:right="15"/>
      </w:pPr>
      <w:r>
        <w:t xml:space="preserve">увеличение объемов и повышение качества подготовки специалистов геологического профиля в средних специальных и высших учебных заведениях, организация целевой подготовки специалистов за рубежом. </w:t>
      </w:r>
    </w:p>
    <w:p w:rsidR="00917E25" w:rsidRDefault="00917E25">
      <w:pPr>
        <w:sectPr w:rsidR="00917E25">
          <w:headerReference w:type="even" r:id="rId44"/>
          <w:headerReference w:type="default" r:id="rId45"/>
          <w:footerReference w:type="even" r:id="rId46"/>
          <w:footerReference w:type="default" r:id="rId47"/>
          <w:headerReference w:type="first" r:id="rId48"/>
          <w:footerReference w:type="first" r:id="rId49"/>
          <w:pgSz w:w="11904" w:h="16836"/>
          <w:pgMar w:top="1208" w:right="565" w:bottom="1438" w:left="1152" w:header="1153" w:footer="208" w:gutter="0"/>
          <w:cols w:space="720"/>
        </w:sectPr>
      </w:pPr>
    </w:p>
    <w:p w:rsidR="00917E25" w:rsidRDefault="004E7E19">
      <w:pPr>
        <w:spacing w:after="0" w:line="271" w:lineRule="auto"/>
        <w:ind w:left="27" w:right="17" w:hanging="10"/>
        <w:jc w:val="center"/>
      </w:pPr>
      <w:r>
        <w:rPr>
          <w:b/>
          <w:i/>
        </w:rPr>
        <w:lastRenderedPageBreak/>
        <w:t xml:space="preserve">6.3 Сохранение и устойчивое использование биологического и </w:t>
      </w:r>
    </w:p>
    <w:p w:rsidR="00917E25" w:rsidRDefault="004E7E19">
      <w:pPr>
        <w:pStyle w:val="3"/>
        <w:ind w:left="27" w:right="17"/>
      </w:pPr>
      <w:r>
        <w:t xml:space="preserve">ландшафтного разнообразия </w:t>
      </w:r>
    </w:p>
    <w:p w:rsidR="00917E25" w:rsidRDefault="004E7E19">
      <w:pPr>
        <w:spacing w:after="0" w:line="259" w:lineRule="auto"/>
        <w:ind w:left="0" w:firstLine="0"/>
        <w:jc w:val="left"/>
      </w:pPr>
      <w:r>
        <w:rPr>
          <w:rFonts w:ascii="Arial Unicode MS" w:eastAsia="Arial Unicode MS" w:hAnsi="Arial Unicode MS" w:cs="Arial Unicode MS"/>
          <w:sz w:val="24"/>
        </w:rPr>
        <w:t xml:space="preserve"> </w:t>
      </w:r>
    </w:p>
    <w:p w:rsidR="00917E25" w:rsidRDefault="004E7E19">
      <w:pPr>
        <w:ind w:left="11" w:right="15"/>
      </w:pPr>
      <w:r>
        <w:t xml:space="preserve">Биологическое и ландшафтное разнообразие имеет решающее значение для устойчивого развития страны благодаря основным товарам, </w:t>
      </w:r>
      <w:proofErr w:type="spellStart"/>
      <w:r>
        <w:t>экосистемным</w:t>
      </w:r>
      <w:proofErr w:type="spellEnd"/>
      <w:r>
        <w:t xml:space="preserve"> функциям и услугам, которые оно поставляет, и является неотъемлемой частью таких отраслей как сельское хозяйство, лесное хозяйство, рыболовство, туризм и другие, от которых в значительной степени зависит жизнедеятельность населения страны. </w:t>
      </w:r>
    </w:p>
    <w:p w:rsidR="00917E25" w:rsidRDefault="004E7E19">
      <w:pPr>
        <w:ind w:left="11" w:right="15"/>
      </w:pPr>
      <w:r>
        <w:rPr>
          <w:i/>
        </w:rPr>
        <w:t>Целями</w:t>
      </w:r>
      <w:r>
        <w:t xml:space="preserve"> сохранения и устойчивого использования биологического и ландшафтного разнообразия являются: </w:t>
      </w:r>
    </w:p>
    <w:p w:rsidR="00917E25" w:rsidRDefault="004E7E19">
      <w:pPr>
        <w:numPr>
          <w:ilvl w:val="0"/>
          <w:numId w:val="72"/>
        </w:numPr>
        <w:ind w:right="15"/>
      </w:pPr>
      <w:r>
        <w:t xml:space="preserve">предотвращение сокращения численности (площади) и разнообразия видов диких животных, дикорастущих растений, экологических систем, природных ландшафтов и биотопов, восстановление численности редких и находящихся под угрозой исчезновения видов диких животных и дикорастущих растений, их популяций и генетического разнообразия и поддержание их в объемах, обеспечивающих их устойчивое существование; </w:t>
      </w:r>
    </w:p>
    <w:p w:rsidR="00917E25" w:rsidRDefault="004E7E19">
      <w:pPr>
        <w:numPr>
          <w:ilvl w:val="0"/>
          <w:numId w:val="72"/>
        </w:numPr>
        <w:ind w:right="15"/>
      </w:pPr>
      <w:r>
        <w:t xml:space="preserve">пользование биологическим и ландшафтным разнообразием таким образом и такими темпами, которые не приведут в долгосрочной перспективе к их истощению и позволят сохранить способность удовлетворять экономические, эстетические и иные потребности нынешнего и будущих поколений; </w:t>
      </w:r>
    </w:p>
    <w:p w:rsidR="00917E25" w:rsidRDefault="004E7E19">
      <w:pPr>
        <w:numPr>
          <w:ilvl w:val="0"/>
          <w:numId w:val="72"/>
        </w:numPr>
        <w:spacing w:after="0"/>
        <w:ind w:right="15"/>
      </w:pPr>
      <w:r>
        <w:t xml:space="preserve">поддержание воспроизводящих возможностей биосферы, обеспечение регионального и глобального экологического равновесия в условиях возможных климатических изменений. </w:t>
      </w:r>
    </w:p>
    <w:p w:rsidR="00917E25" w:rsidRDefault="004E7E19">
      <w:pPr>
        <w:ind w:left="11" w:right="15"/>
      </w:pPr>
      <w:r>
        <w:t xml:space="preserve">Для достижения указанных целей в области биологического и ландшафтного разнообразия необходимо: </w:t>
      </w:r>
    </w:p>
    <w:p w:rsidR="00917E25" w:rsidRDefault="004E7E19">
      <w:pPr>
        <w:ind w:left="720" w:right="15" w:firstLine="0"/>
      </w:pPr>
      <w:r>
        <w:rPr>
          <w:i/>
        </w:rPr>
        <w:t>на</w:t>
      </w:r>
      <w:r>
        <w:t xml:space="preserve"> период до 2020 года</w:t>
      </w:r>
      <w:r>
        <w:rPr>
          <w:i/>
        </w:rPr>
        <w:t>:</w:t>
      </w:r>
      <w:r>
        <w:t xml:space="preserve"> </w:t>
      </w:r>
    </w:p>
    <w:p w:rsidR="00917E25" w:rsidRDefault="004E7E19">
      <w:pPr>
        <w:numPr>
          <w:ilvl w:val="0"/>
          <w:numId w:val="72"/>
        </w:numPr>
        <w:ind w:right="15"/>
      </w:pPr>
      <w:r>
        <w:t xml:space="preserve">совершенствование законодательства Республики Беларусь, регулирующего вопросы биологического и ландшафтного разнообразия (Законы Республики Беларусь «Об охране окружающей среды», «О животном мире», «О растительном мире», «Об особо охраняемых природных территориях» и др.) в части правового регулирования вопросов формирования рынка </w:t>
      </w:r>
      <w:proofErr w:type="spellStart"/>
      <w:r>
        <w:t>экосистемных</w:t>
      </w:r>
      <w:proofErr w:type="spellEnd"/>
      <w:r>
        <w:t xml:space="preserve"> услуг, доступа к генетическим ресурсам и совместного использования на справедливой равной основе выгод от их применения и др.; </w:t>
      </w:r>
    </w:p>
    <w:p w:rsidR="00917E25" w:rsidRDefault="004E7E19">
      <w:pPr>
        <w:numPr>
          <w:ilvl w:val="0"/>
          <w:numId w:val="72"/>
        </w:numPr>
        <w:ind w:right="15"/>
      </w:pPr>
      <w:r>
        <w:lastRenderedPageBreak/>
        <w:t xml:space="preserve">актуализация стратегии по сохранению и устойчивому использованию биологического разнообразия на 2011-2020 годы и стратегии адаптации лесного хозяйства к изменению климата до 2050 года, а также разработка новых стратегических и программных документов, касающихся вопросов сохранения и устойчивого использования биологического и ландшафтного разнообразия, в том числе стратегии по сохранению болот и рациональному использованию торфяных месторождений Республики Беларусь на период до 2030 года, национальной стратегии по борьбе с деградацией земель на период до 2020 года; </w:t>
      </w:r>
    </w:p>
    <w:p w:rsidR="00917E25" w:rsidRDefault="004E7E19">
      <w:pPr>
        <w:numPr>
          <w:ilvl w:val="0"/>
          <w:numId w:val="72"/>
        </w:numPr>
        <w:spacing w:after="0"/>
        <w:ind w:right="15"/>
      </w:pPr>
      <w:r>
        <w:t xml:space="preserve">создание условий для формирования рынка </w:t>
      </w:r>
      <w:proofErr w:type="spellStart"/>
      <w:r>
        <w:t>экосистемных</w:t>
      </w:r>
      <w:proofErr w:type="spellEnd"/>
      <w:r>
        <w:t xml:space="preserve"> услуг; </w:t>
      </w:r>
    </w:p>
    <w:p w:rsidR="00917E25" w:rsidRDefault="004E7E19">
      <w:pPr>
        <w:numPr>
          <w:ilvl w:val="0"/>
          <w:numId w:val="72"/>
        </w:numPr>
        <w:ind w:right="15"/>
      </w:pPr>
      <w:r>
        <w:t xml:space="preserve">минимизация негативного влияния инвазивных чужеродных видов диких животных и дикорастущих растений на состояние популяций аборигенных видов и экологические системы, совершенствование механизмов препятствования инвазии новых чужеродных видов диких животных и дикорастущих растений и снижения причиняемого ими вреда окружающей </w:t>
      </w:r>
    </w:p>
    <w:p w:rsidR="00917E25" w:rsidRDefault="004E7E19">
      <w:pPr>
        <w:ind w:left="11" w:right="15" w:firstLine="0"/>
      </w:pPr>
      <w:r>
        <w:t xml:space="preserve">среде; </w:t>
      </w:r>
    </w:p>
    <w:p w:rsidR="00917E25" w:rsidRDefault="004E7E19">
      <w:pPr>
        <w:numPr>
          <w:ilvl w:val="0"/>
          <w:numId w:val="72"/>
        </w:numPr>
        <w:spacing w:after="3" w:line="259" w:lineRule="auto"/>
        <w:ind w:right="15"/>
      </w:pPr>
      <w:r>
        <w:t xml:space="preserve">завершение формирования Схемы национальной экологической сети; </w:t>
      </w:r>
    </w:p>
    <w:p w:rsidR="00917E25" w:rsidRDefault="004E7E19">
      <w:pPr>
        <w:numPr>
          <w:ilvl w:val="0"/>
          <w:numId w:val="72"/>
        </w:numPr>
        <w:ind w:right="15"/>
      </w:pPr>
      <w:r>
        <w:t xml:space="preserve">развитие системы особо охраняемых природных территорий в соответствии со Схемой рационального размещения особо охраняемых природных территорий республиканского значения и региональными Схемами рационального размещения особо охраняемых природных территорий местного значения с достижением площади таких территорий не менее        </w:t>
      </w:r>
    </w:p>
    <w:p w:rsidR="00917E25" w:rsidRDefault="004E7E19">
      <w:pPr>
        <w:ind w:left="11" w:right="15" w:firstLine="0"/>
      </w:pPr>
      <w:r>
        <w:t xml:space="preserve">8,8 процента от территории страны; </w:t>
      </w:r>
    </w:p>
    <w:p w:rsidR="00917E25" w:rsidRDefault="004E7E19">
      <w:pPr>
        <w:numPr>
          <w:ilvl w:val="0"/>
          <w:numId w:val="72"/>
        </w:numPr>
        <w:spacing w:after="28" w:line="263" w:lineRule="auto"/>
        <w:ind w:right="15"/>
      </w:pPr>
      <w:r>
        <w:t xml:space="preserve">восстановление </w:t>
      </w:r>
      <w:r>
        <w:tab/>
        <w:t xml:space="preserve">не менее 15 процентов деградировавших или трансформированных экологических систем, в том числе восстановление нарушенных экологических систем пойменных лугов и болот за счет организации рационального использования кустарников и тростников; </w:t>
      </w:r>
    </w:p>
    <w:p w:rsidR="00917E25" w:rsidRDefault="004E7E19">
      <w:pPr>
        <w:numPr>
          <w:ilvl w:val="0"/>
          <w:numId w:val="72"/>
        </w:numPr>
        <w:ind w:right="15"/>
      </w:pPr>
      <w:r>
        <w:t xml:space="preserve">создание банка данных генетических ресурсов и создание условий для регулируемого доступа к таким ресурсам; </w:t>
      </w:r>
    </w:p>
    <w:p w:rsidR="00917E25" w:rsidRDefault="004E7E19">
      <w:pPr>
        <w:numPr>
          <w:ilvl w:val="0"/>
          <w:numId w:val="72"/>
        </w:numPr>
        <w:ind w:right="15"/>
      </w:pPr>
      <w:r>
        <w:t xml:space="preserve">сохранение популяций редких и находящихся под угрозой исчезновения видов диких животных и дикорастущих растений путем взятия под охрану их основных биотопов (открытые низинные болота –        30000 гектаров, пойменные луговые земли – 40000 гектаров, верховые и переходные болота – 160000 гектаров); </w:t>
      </w:r>
    </w:p>
    <w:p w:rsidR="00917E25" w:rsidRDefault="004E7E19">
      <w:pPr>
        <w:numPr>
          <w:ilvl w:val="0"/>
          <w:numId w:val="72"/>
        </w:numPr>
        <w:ind w:right="15"/>
      </w:pPr>
      <w:r>
        <w:lastRenderedPageBreak/>
        <w:t xml:space="preserve">учет режима природных территорий, подлежащих особой и специальной охране при разработке и реализации концепций, прогнозов, программ, планов действий, схем отраслевого развития, реализация которых связана с использованием природных ресурсов и (или) может оказать воздействие на окружающую среду, проектов и схем землеустройства, градостроительных проектов, отраслевых схем размещения и развития производства и объектов транспортной и инженерной инфраструктуры, проектов мелиорации земель, планов развития горных работ, проектов обоснования границ горных отводов, проектов </w:t>
      </w:r>
      <w:proofErr w:type="spellStart"/>
      <w:r>
        <w:t>водоохранных</w:t>
      </w:r>
      <w:proofErr w:type="spellEnd"/>
      <w:r>
        <w:t xml:space="preserve"> зон и прибрежных полос водных объектов, республиканской комплексной схемы размещения рыболовных угодий, лесоустроительных проектов, проектов </w:t>
      </w:r>
      <w:proofErr w:type="spellStart"/>
      <w:r>
        <w:t>охотоустройства</w:t>
      </w:r>
      <w:proofErr w:type="spellEnd"/>
      <w:r>
        <w:t xml:space="preserve"> и планировки зон отдыха. </w:t>
      </w:r>
    </w:p>
    <w:p w:rsidR="00917E25" w:rsidRDefault="004E7E19">
      <w:pPr>
        <w:ind w:left="11" w:right="15"/>
      </w:pPr>
      <w:r>
        <w:t xml:space="preserve">Главный целевой ориентир: повышение удельного веса площади особо охраняемых природных территорий до 8,3 процентов в 2020 году (по сравнению с 8,8 процентов в 2015 году). </w:t>
      </w:r>
    </w:p>
    <w:p w:rsidR="00917E25" w:rsidRDefault="004E7E19">
      <w:pPr>
        <w:ind w:left="720" w:right="15" w:firstLine="0"/>
      </w:pPr>
      <w:r>
        <w:t>На</w:t>
      </w:r>
      <w:r>
        <w:rPr>
          <w:i/>
        </w:rPr>
        <w:t xml:space="preserve"> период после 2020 года</w:t>
      </w:r>
      <w:r>
        <w:t xml:space="preserve"> (в долгосрочной перспективе): </w:t>
      </w:r>
    </w:p>
    <w:p w:rsidR="00917E25" w:rsidRDefault="004E7E19">
      <w:pPr>
        <w:numPr>
          <w:ilvl w:val="0"/>
          <w:numId w:val="72"/>
        </w:numPr>
        <w:ind w:right="15"/>
      </w:pPr>
      <w:r>
        <w:t xml:space="preserve">обеспечение формирования и функционирования рынка </w:t>
      </w:r>
      <w:proofErr w:type="spellStart"/>
      <w:r>
        <w:t>экосистемных</w:t>
      </w:r>
      <w:proofErr w:type="spellEnd"/>
      <w:r>
        <w:t xml:space="preserve"> услуг; </w:t>
      </w:r>
    </w:p>
    <w:p w:rsidR="00917E25" w:rsidRDefault="004E7E19">
      <w:pPr>
        <w:numPr>
          <w:ilvl w:val="0"/>
          <w:numId w:val="72"/>
        </w:numPr>
        <w:spacing w:after="0"/>
        <w:ind w:right="15"/>
      </w:pPr>
      <w:r>
        <w:t xml:space="preserve">функционирование национальной экологической сети; </w:t>
      </w:r>
    </w:p>
    <w:p w:rsidR="00917E25" w:rsidRDefault="004E7E19">
      <w:pPr>
        <w:numPr>
          <w:ilvl w:val="0"/>
          <w:numId w:val="72"/>
        </w:numPr>
        <w:ind w:right="15"/>
      </w:pPr>
      <w:r>
        <w:t xml:space="preserve">оптимизация системы особо охраняемых природных территорий и поддержание площади таких территорий на уровне не менее 8,8 процента от территории страны; </w:t>
      </w:r>
    </w:p>
    <w:p w:rsidR="00917E25" w:rsidRDefault="004E7E19">
      <w:pPr>
        <w:numPr>
          <w:ilvl w:val="0"/>
          <w:numId w:val="72"/>
        </w:numPr>
        <w:ind w:right="15"/>
      </w:pPr>
      <w:r>
        <w:t xml:space="preserve">развитие механизма передачи под охрану пользователям земельных участков и (или) водных объектов редких и типичных природных ландшафтов и биотопов, мест обитания и </w:t>
      </w:r>
      <w:proofErr w:type="gramStart"/>
      <w:r>
        <w:t>произрастания</w:t>
      </w:r>
      <w:proofErr w:type="gramEnd"/>
      <w:r>
        <w:t xml:space="preserve"> редких и находящихся под угрозой исчезновения видов диких животных и дикорастущих растений; </w:t>
      </w:r>
    </w:p>
    <w:p w:rsidR="00917E25" w:rsidRDefault="004E7E19">
      <w:pPr>
        <w:numPr>
          <w:ilvl w:val="0"/>
          <w:numId w:val="72"/>
        </w:numPr>
        <w:spacing w:after="0"/>
        <w:ind w:right="15"/>
      </w:pPr>
      <w:r>
        <w:t xml:space="preserve">обеспечение безопасности генно-инженерной деятельности; </w:t>
      </w:r>
    </w:p>
    <w:p w:rsidR="00917E25" w:rsidRDefault="004E7E19">
      <w:pPr>
        <w:numPr>
          <w:ilvl w:val="0"/>
          <w:numId w:val="72"/>
        </w:numPr>
        <w:ind w:right="15"/>
      </w:pPr>
      <w:r>
        <w:t xml:space="preserve">совершенствование системы учета биологического и ландшафтного разнообразия с использованием современных ГИС-технологий; </w:t>
      </w:r>
    </w:p>
    <w:p w:rsidR="00917E25" w:rsidRDefault="004E7E19">
      <w:pPr>
        <w:numPr>
          <w:ilvl w:val="0"/>
          <w:numId w:val="72"/>
        </w:numPr>
        <w:ind w:right="15"/>
      </w:pPr>
      <w:r>
        <w:t xml:space="preserve">обеспечение функционирования механизма доступа к генетическим ресурсам и совместного использования на справедливой равной основе выгод от их применения; </w:t>
      </w:r>
    </w:p>
    <w:p w:rsidR="00917E25" w:rsidRDefault="004E7E19">
      <w:pPr>
        <w:numPr>
          <w:ilvl w:val="0"/>
          <w:numId w:val="72"/>
        </w:numPr>
        <w:ind w:right="15"/>
      </w:pPr>
      <w:r>
        <w:t xml:space="preserve">реализация комплекса мер по минимизации негативного влияния изменения климата на биологическое и ландшафтное разнообразие; </w:t>
      </w:r>
    </w:p>
    <w:p w:rsidR="00917E25" w:rsidRDefault="004E7E19">
      <w:pPr>
        <w:numPr>
          <w:ilvl w:val="0"/>
          <w:numId w:val="72"/>
        </w:numPr>
        <w:ind w:right="15"/>
      </w:pPr>
      <w:r>
        <w:t xml:space="preserve">предотвращение дальнейшего снижения численности видов диких животных, находящихся под угрозой глобального исчезновения, </w:t>
      </w:r>
      <w:r>
        <w:lastRenderedPageBreak/>
        <w:t xml:space="preserve">восстановление жизнеспособных популяций отдельных видов диких животных и дикорастущих растений, включенных в Красную книгу Республики Беларусь, или ранее обитавших на территории Республики Беларусь, но исчезнувших с ее территории; </w:t>
      </w:r>
    </w:p>
    <w:p w:rsidR="00917E25" w:rsidRDefault="004E7E19">
      <w:pPr>
        <w:numPr>
          <w:ilvl w:val="0"/>
          <w:numId w:val="72"/>
        </w:numPr>
        <w:spacing w:after="0"/>
        <w:ind w:right="15"/>
      </w:pPr>
      <w:r>
        <w:t xml:space="preserve">включение вопросов охраны и устойчивого использования биологического и ландшафтного разнообразия в документы территориального планирования, планирования хозяйственной и иной деятельности. </w:t>
      </w:r>
    </w:p>
    <w:p w:rsidR="00917E25" w:rsidRDefault="004E7E19">
      <w:pPr>
        <w:spacing w:after="41" w:line="259" w:lineRule="auto"/>
        <w:ind w:left="840" w:firstLine="0"/>
        <w:jc w:val="left"/>
      </w:pPr>
      <w:r>
        <w:t xml:space="preserve"> </w:t>
      </w:r>
    </w:p>
    <w:p w:rsidR="00917E25" w:rsidRDefault="004E7E19">
      <w:pPr>
        <w:pStyle w:val="3"/>
        <w:ind w:left="27" w:right="17"/>
      </w:pPr>
      <w:r>
        <w:t xml:space="preserve">6.4 Эффективное обращение с отходами </w:t>
      </w:r>
    </w:p>
    <w:p w:rsidR="00917E25" w:rsidRDefault="004E7E19">
      <w:pPr>
        <w:spacing w:after="29" w:line="259" w:lineRule="auto"/>
        <w:ind w:left="2040" w:firstLine="0"/>
        <w:jc w:val="left"/>
      </w:pPr>
      <w:r>
        <w:t xml:space="preserve"> </w:t>
      </w:r>
    </w:p>
    <w:p w:rsidR="00917E25" w:rsidRDefault="004E7E19">
      <w:pPr>
        <w:ind w:left="139" w:right="159"/>
      </w:pPr>
      <w:r>
        <w:rPr>
          <w:i/>
        </w:rPr>
        <w:t>Стратегическая цель</w:t>
      </w:r>
      <w:r>
        <w:t xml:space="preserve"> государственной политики в сфере обращения с отходами заключается в максимальном уменьшении объемов образования отходов во всех секторах экономики, предотвращение их вредного воздействия на окружающую среду и здоровье граждан, наиболее полном вовлечении отходов в хозяйственный оборот в качестве вторичного сырья. </w:t>
      </w:r>
    </w:p>
    <w:p w:rsidR="00917E25" w:rsidRDefault="004E7E19">
      <w:pPr>
        <w:spacing w:after="180" w:line="259" w:lineRule="auto"/>
        <w:ind w:left="0" w:firstLine="0"/>
        <w:jc w:val="left"/>
      </w:pPr>
      <w:r>
        <w:rPr>
          <w:b/>
          <w:sz w:val="16"/>
        </w:rPr>
        <w:t xml:space="preserve"> </w:t>
      </w:r>
    </w:p>
    <w:p w:rsidR="00917E25" w:rsidRDefault="004E7E19">
      <w:pPr>
        <w:pStyle w:val="2"/>
        <w:ind w:left="-5"/>
      </w:pPr>
      <w:r>
        <w:t xml:space="preserve">Таблица 6.4 – Показатели эффективности государственной политики в сфере обращения с отходами </w:t>
      </w:r>
    </w:p>
    <w:tbl>
      <w:tblPr>
        <w:tblStyle w:val="TableGrid"/>
        <w:tblW w:w="10394" w:type="dxa"/>
        <w:tblInd w:w="-94" w:type="dxa"/>
        <w:tblCellMar>
          <w:left w:w="108" w:type="dxa"/>
          <w:right w:w="44" w:type="dxa"/>
        </w:tblCellMar>
        <w:tblLook w:val="04A0" w:firstRow="1" w:lastRow="0" w:firstColumn="1" w:lastColumn="0" w:noHBand="0" w:noVBand="1"/>
      </w:tblPr>
      <w:tblGrid>
        <w:gridCol w:w="6333"/>
        <w:gridCol w:w="1035"/>
        <w:gridCol w:w="991"/>
        <w:gridCol w:w="1044"/>
        <w:gridCol w:w="991"/>
      </w:tblGrid>
      <w:tr w:rsidR="00917E25">
        <w:trPr>
          <w:trHeight w:val="490"/>
        </w:trPr>
        <w:tc>
          <w:tcPr>
            <w:tcW w:w="633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jc w:val="left"/>
            </w:pPr>
            <w:r>
              <w:rPr>
                <w:rFonts w:ascii="Arial Unicode MS" w:eastAsia="Arial Unicode MS" w:hAnsi="Arial Unicode MS" w:cs="Arial Unicode MS"/>
                <w:sz w:val="26"/>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2" w:firstLine="0"/>
              <w:jc w:val="center"/>
            </w:pPr>
            <w:r>
              <w:rPr>
                <w:b/>
                <w:sz w:val="26"/>
              </w:rPr>
              <w:t xml:space="preserve">2015 </w:t>
            </w:r>
          </w:p>
          <w:p w:rsidR="00917E25" w:rsidRDefault="004E7E19">
            <w:pPr>
              <w:spacing w:after="0" w:line="259" w:lineRule="auto"/>
              <w:ind w:left="62" w:firstLine="0"/>
              <w:jc w:val="left"/>
            </w:pPr>
            <w:r>
              <w:rPr>
                <w:sz w:val="26"/>
              </w:rPr>
              <w:t>(факт)</w:t>
            </w:r>
            <w:r>
              <w:rPr>
                <w:b/>
                <w:sz w:val="26"/>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2020 </w:t>
            </w:r>
          </w:p>
        </w:tc>
        <w:tc>
          <w:tcPr>
            <w:tcW w:w="1044"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2025 </w:t>
            </w:r>
          </w:p>
        </w:tc>
        <w:tc>
          <w:tcPr>
            <w:tcW w:w="991"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jc w:val="center"/>
            </w:pPr>
            <w:r>
              <w:rPr>
                <w:b/>
                <w:sz w:val="26"/>
              </w:rPr>
              <w:t xml:space="preserve">2030 </w:t>
            </w:r>
          </w:p>
        </w:tc>
      </w:tr>
      <w:tr w:rsidR="00917E25">
        <w:trPr>
          <w:trHeight w:val="1205"/>
        </w:trPr>
        <w:tc>
          <w:tcPr>
            <w:tcW w:w="6333" w:type="dxa"/>
            <w:tcBorders>
              <w:top w:val="single" w:sz="4" w:space="0" w:color="000000"/>
              <w:left w:val="single" w:sz="4" w:space="0" w:color="000000"/>
              <w:bottom w:val="single" w:sz="4" w:space="0" w:color="000000"/>
              <w:right w:val="single" w:sz="4" w:space="0" w:color="000000"/>
            </w:tcBorders>
          </w:tcPr>
          <w:p w:rsidR="00917E25" w:rsidRDefault="004E7E19">
            <w:pPr>
              <w:spacing w:after="52" w:line="239" w:lineRule="auto"/>
              <w:ind w:left="0" w:right="70" w:firstLine="0"/>
            </w:pPr>
            <w:r>
              <w:rPr>
                <w:sz w:val="26"/>
              </w:rPr>
              <w:t xml:space="preserve">Использование отходов производства (без учета </w:t>
            </w:r>
            <w:proofErr w:type="spellStart"/>
            <w:r>
              <w:rPr>
                <w:sz w:val="26"/>
              </w:rPr>
              <w:t>галитовых</w:t>
            </w:r>
            <w:proofErr w:type="spellEnd"/>
            <w:r>
              <w:rPr>
                <w:sz w:val="26"/>
              </w:rPr>
              <w:t xml:space="preserve"> отходов и глинисто солевых шламов, </w:t>
            </w:r>
            <w:proofErr w:type="spellStart"/>
            <w:r>
              <w:rPr>
                <w:sz w:val="26"/>
              </w:rPr>
              <w:t>фосфогипса</w:t>
            </w:r>
            <w:proofErr w:type="spellEnd"/>
            <w:r>
              <w:rPr>
                <w:sz w:val="26"/>
              </w:rPr>
              <w:t xml:space="preserve">), процентов от общего объема </w:t>
            </w:r>
          </w:p>
          <w:p w:rsidR="00917E25" w:rsidRDefault="004E7E19">
            <w:pPr>
              <w:spacing w:after="0" w:line="259" w:lineRule="auto"/>
              <w:ind w:left="0" w:firstLine="0"/>
              <w:jc w:val="left"/>
            </w:pPr>
            <w:r>
              <w:rPr>
                <w:sz w:val="26"/>
              </w:rPr>
              <w:t xml:space="preserve">образования отходов производства </w:t>
            </w:r>
          </w:p>
        </w:tc>
        <w:tc>
          <w:tcPr>
            <w:tcW w:w="1035"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1" w:firstLine="0"/>
              <w:jc w:val="center"/>
            </w:pPr>
            <w:r>
              <w:rPr>
                <w:sz w:val="26"/>
              </w:rPr>
              <w:t xml:space="preserve">75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78 </w:t>
            </w:r>
          </w:p>
        </w:tc>
        <w:tc>
          <w:tcPr>
            <w:tcW w:w="104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80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82 </w:t>
            </w:r>
          </w:p>
        </w:tc>
      </w:tr>
      <w:tr w:rsidR="00917E25">
        <w:trPr>
          <w:trHeight w:val="610"/>
        </w:trPr>
        <w:tc>
          <w:tcPr>
            <w:tcW w:w="633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firstLine="0"/>
            </w:pPr>
            <w:r>
              <w:rPr>
                <w:sz w:val="26"/>
              </w:rPr>
              <w:t xml:space="preserve">Накопление опасных отходов производства (1-3 класса опасности), процентов к 2015 году </w:t>
            </w:r>
          </w:p>
        </w:tc>
        <w:tc>
          <w:tcPr>
            <w:tcW w:w="1035"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100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80 </w:t>
            </w:r>
          </w:p>
        </w:tc>
        <w:tc>
          <w:tcPr>
            <w:tcW w:w="104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2" w:firstLine="0"/>
              <w:jc w:val="center"/>
            </w:pPr>
            <w:r>
              <w:rPr>
                <w:sz w:val="26"/>
              </w:rPr>
              <w:t xml:space="preserve">65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7" w:firstLine="0"/>
              <w:jc w:val="center"/>
            </w:pPr>
            <w:r>
              <w:rPr>
                <w:sz w:val="26"/>
              </w:rPr>
              <w:t xml:space="preserve">50 </w:t>
            </w:r>
          </w:p>
        </w:tc>
      </w:tr>
      <w:tr w:rsidR="00917E25">
        <w:trPr>
          <w:trHeight w:val="908"/>
        </w:trPr>
        <w:tc>
          <w:tcPr>
            <w:tcW w:w="6333" w:type="dxa"/>
            <w:tcBorders>
              <w:top w:val="single" w:sz="4" w:space="0" w:color="000000"/>
              <w:left w:val="single" w:sz="4" w:space="0" w:color="000000"/>
              <w:bottom w:val="single" w:sz="4" w:space="0" w:color="000000"/>
              <w:right w:val="single" w:sz="4" w:space="0" w:color="000000"/>
            </w:tcBorders>
          </w:tcPr>
          <w:p w:rsidR="00917E25" w:rsidRDefault="004E7E19">
            <w:pPr>
              <w:spacing w:after="0" w:line="259" w:lineRule="auto"/>
              <w:ind w:left="0" w:right="67" w:firstLine="0"/>
            </w:pPr>
            <w:r>
              <w:rPr>
                <w:sz w:val="26"/>
              </w:rPr>
              <w:t xml:space="preserve">Использование твердых коммунальных отходов, процентов от общего объема образования твердых коммунальных отходов </w:t>
            </w:r>
          </w:p>
        </w:tc>
        <w:tc>
          <w:tcPr>
            <w:tcW w:w="1035"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15,6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9" w:firstLine="0"/>
              <w:jc w:val="center"/>
            </w:pPr>
            <w:r>
              <w:rPr>
                <w:sz w:val="26"/>
              </w:rPr>
              <w:t xml:space="preserve">25,0 </w:t>
            </w:r>
          </w:p>
        </w:tc>
        <w:tc>
          <w:tcPr>
            <w:tcW w:w="1044"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5" w:firstLine="0"/>
              <w:jc w:val="center"/>
            </w:pPr>
            <w:r>
              <w:rPr>
                <w:sz w:val="26"/>
              </w:rPr>
              <w:t xml:space="preserve">35,0 </w:t>
            </w:r>
          </w:p>
        </w:tc>
        <w:tc>
          <w:tcPr>
            <w:tcW w:w="991" w:type="dxa"/>
            <w:tcBorders>
              <w:top w:val="single" w:sz="4" w:space="0" w:color="000000"/>
              <w:left w:val="single" w:sz="4" w:space="0" w:color="000000"/>
              <w:bottom w:val="single" w:sz="4" w:space="0" w:color="000000"/>
              <w:right w:val="single" w:sz="4" w:space="0" w:color="000000"/>
            </w:tcBorders>
            <w:vAlign w:val="center"/>
          </w:tcPr>
          <w:p w:rsidR="00917E25" w:rsidRDefault="004E7E19">
            <w:pPr>
              <w:spacing w:after="0" w:line="259" w:lineRule="auto"/>
              <w:ind w:left="0" w:right="69" w:firstLine="0"/>
              <w:jc w:val="center"/>
            </w:pPr>
            <w:r>
              <w:rPr>
                <w:sz w:val="26"/>
              </w:rPr>
              <w:t xml:space="preserve">40,0 </w:t>
            </w:r>
          </w:p>
        </w:tc>
      </w:tr>
    </w:tbl>
    <w:p w:rsidR="00917E25" w:rsidRDefault="004E7E19">
      <w:pPr>
        <w:spacing w:after="18" w:line="259" w:lineRule="auto"/>
        <w:ind w:left="840" w:firstLine="0"/>
        <w:jc w:val="left"/>
      </w:pPr>
      <w:r>
        <w:t xml:space="preserve"> </w:t>
      </w:r>
    </w:p>
    <w:p w:rsidR="00917E25" w:rsidRDefault="004E7E19">
      <w:pPr>
        <w:ind w:left="840" w:right="15" w:firstLine="0"/>
      </w:pPr>
      <w:r>
        <w:t>В</w:t>
      </w:r>
      <w:r>
        <w:rPr>
          <w:i/>
        </w:rPr>
        <w:t xml:space="preserve"> 2016-2020 годах</w:t>
      </w:r>
      <w:r>
        <w:t xml:space="preserve"> предстоит решить следующие</w:t>
      </w:r>
      <w:r>
        <w:rPr>
          <w:i/>
        </w:rPr>
        <w:t xml:space="preserve"> задачи</w:t>
      </w:r>
      <w:r>
        <w:t xml:space="preserve">: </w:t>
      </w:r>
    </w:p>
    <w:p w:rsidR="00917E25" w:rsidRDefault="004E7E19">
      <w:pPr>
        <w:numPr>
          <w:ilvl w:val="0"/>
          <w:numId w:val="73"/>
        </w:numPr>
        <w:spacing w:after="0"/>
        <w:ind w:right="15"/>
      </w:pPr>
      <w:r>
        <w:t xml:space="preserve">снизить объемы образования отходов; </w:t>
      </w:r>
    </w:p>
    <w:p w:rsidR="00917E25" w:rsidRDefault="004E7E19">
      <w:pPr>
        <w:numPr>
          <w:ilvl w:val="0"/>
          <w:numId w:val="73"/>
        </w:numPr>
        <w:ind w:right="15"/>
      </w:pPr>
      <w:r>
        <w:t xml:space="preserve">обеспечить максимальное вовлечение отходов в гражданский оборот для производства продукции и энергии; </w:t>
      </w:r>
    </w:p>
    <w:p w:rsidR="00917E25" w:rsidRDefault="004E7E19">
      <w:pPr>
        <w:numPr>
          <w:ilvl w:val="0"/>
          <w:numId w:val="73"/>
        </w:numPr>
        <w:spacing w:after="0"/>
        <w:ind w:right="15"/>
      </w:pPr>
      <w:r>
        <w:t xml:space="preserve">предотвратить вредное воздействие отходов и объектов их размещения, обезвреживания и использования на окружающую среду и здоровье граждан. </w:t>
      </w:r>
    </w:p>
    <w:p w:rsidR="00917E25" w:rsidRDefault="004E7E19">
      <w:pPr>
        <w:ind w:left="11" w:right="15"/>
      </w:pPr>
      <w:r>
        <w:lastRenderedPageBreak/>
        <w:t xml:space="preserve">Для выполнения намеченных задач необходимо сконцентрировать усилия на следующих направлениях: </w:t>
      </w:r>
    </w:p>
    <w:p w:rsidR="00917E25" w:rsidRDefault="004E7E19">
      <w:pPr>
        <w:numPr>
          <w:ilvl w:val="0"/>
          <w:numId w:val="73"/>
        </w:numPr>
        <w:ind w:right="15"/>
      </w:pPr>
      <w:r>
        <w:t xml:space="preserve">активизация институциональных преобразований в сфере обращения с отходами, заключающихся в снижении участия государства в хозяйственной деятельности по обращению с отходами, совершенствовании механизмов взаимодействия государственных органов при координации деятельности в области обращения с отходами, ресурсосбережения, обращения со вторичными материальными ресурсами; </w:t>
      </w:r>
    </w:p>
    <w:p w:rsidR="00917E25" w:rsidRDefault="004E7E19">
      <w:pPr>
        <w:numPr>
          <w:ilvl w:val="0"/>
          <w:numId w:val="73"/>
        </w:numPr>
        <w:ind w:right="15"/>
      </w:pPr>
      <w:r>
        <w:t xml:space="preserve">повышение экологической культуры, образованности и осведомленности граждан в части ресурсосберегающего (бережливого) потребления товаров и ответственного обращения с отходами товаров и упаковки; </w:t>
      </w:r>
    </w:p>
    <w:p w:rsidR="00917E25" w:rsidRDefault="004E7E19">
      <w:pPr>
        <w:numPr>
          <w:ilvl w:val="0"/>
          <w:numId w:val="73"/>
        </w:numPr>
        <w:ind w:right="15"/>
      </w:pPr>
      <w:r>
        <w:t xml:space="preserve">формирование всесторонней, актуальной, достоверной, совместимой со странами ЕАЭС информационной базы, содержащей сведения об объемах образования отходов (по видам) и обращении с ними, состоянии инфраструктуры в данной сфере, доступных технологических решениях по использованию/обезвреживанию отходов и другие данные; </w:t>
      </w:r>
    </w:p>
    <w:p w:rsidR="00917E25" w:rsidRDefault="004E7E19">
      <w:pPr>
        <w:numPr>
          <w:ilvl w:val="0"/>
          <w:numId w:val="73"/>
        </w:numPr>
        <w:ind w:right="15"/>
      </w:pPr>
      <w:r>
        <w:t xml:space="preserve">разработка и внедрение технологических и организационно- управленческих инноваций, направленных на снижение объемов образования и токсичности образующихся отходов производства и потребления, повышение объемов использования в производственных процессах вторичного сырья. </w:t>
      </w:r>
    </w:p>
    <w:p w:rsidR="00917E25" w:rsidRDefault="004E7E19">
      <w:pPr>
        <w:ind w:left="720" w:right="15" w:firstLine="0"/>
      </w:pPr>
      <w:r>
        <w:rPr>
          <w:i/>
        </w:rPr>
        <w:t>Для</w:t>
      </w:r>
      <w:r>
        <w:t xml:space="preserve"> снижения объемов образования отходов</w:t>
      </w:r>
      <w:r>
        <w:rPr>
          <w:i/>
        </w:rPr>
        <w:t xml:space="preserve"> предусматривается:</w:t>
      </w:r>
      <w:r>
        <w:t xml:space="preserve"> </w:t>
      </w:r>
    </w:p>
    <w:p w:rsidR="00917E25" w:rsidRDefault="004E7E19">
      <w:pPr>
        <w:numPr>
          <w:ilvl w:val="0"/>
          <w:numId w:val="73"/>
        </w:numPr>
        <w:ind w:right="15"/>
      </w:pPr>
      <w:r>
        <w:t xml:space="preserve">разработка нормативов образования отходов на единицу продукции согласно показателям наилучших доступных технических методов; </w:t>
      </w:r>
    </w:p>
    <w:p w:rsidR="00917E25" w:rsidRDefault="004E7E19">
      <w:pPr>
        <w:numPr>
          <w:ilvl w:val="0"/>
          <w:numId w:val="73"/>
        </w:numPr>
        <w:ind w:right="15"/>
      </w:pPr>
      <w:r>
        <w:t xml:space="preserve">организация и финансирование научно-исследовательской работы по определению приоритетных групп отходов, снижение образования (повторное использование) которых обеспечит наибольший вклад в реализацию политики ресурсосбережения и </w:t>
      </w:r>
      <w:proofErr w:type="spellStart"/>
      <w:r>
        <w:t>импортозамещения</w:t>
      </w:r>
      <w:proofErr w:type="spellEnd"/>
      <w:r>
        <w:t xml:space="preserve">; </w:t>
      </w:r>
    </w:p>
    <w:p w:rsidR="00917E25" w:rsidRDefault="004E7E19">
      <w:pPr>
        <w:numPr>
          <w:ilvl w:val="0"/>
          <w:numId w:val="73"/>
        </w:numPr>
        <w:ind w:right="15"/>
      </w:pPr>
      <w:r>
        <w:t xml:space="preserve">интеграция аспекта сокращения образования отходов в действующие природоохранные механизмы (экологическая сертификация товаров (услуг), комплексные природоохранные разрешения, расширенная ответственность производителей); </w:t>
      </w:r>
    </w:p>
    <w:p w:rsidR="00917E25" w:rsidRDefault="004E7E19">
      <w:pPr>
        <w:numPr>
          <w:ilvl w:val="0"/>
          <w:numId w:val="73"/>
        </w:numPr>
        <w:ind w:right="15"/>
      </w:pPr>
      <w:r>
        <w:t xml:space="preserve">поэтапное (в течение нескольких лет) доведение ставки за хранение крупнотоннажных отходов до ставки, установленной за хранение иных отходов того же класса опасности; </w:t>
      </w:r>
    </w:p>
    <w:p w:rsidR="00917E25" w:rsidRDefault="004E7E19">
      <w:pPr>
        <w:numPr>
          <w:ilvl w:val="0"/>
          <w:numId w:val="73"/>
        </w:numPr>
        <w:ind w:right="15"/>
      </w:pPr>
      <w:r>
        <w:lastRenderedPageBreak/>
        <w:t xml:space="preserve">организационно-техническое и финансовое содействие в создании и функционировании продовольственного банка. </w:t>
      </w:r>
    </w:p>
    <w:p w:rsidR="00917E25" w:rsidRDefault="004E7E19">
      <w:pPr>
        <w:ind w:left="11" w:right="15"/>
      </w:pPr>
      <w:r>
        <w:rPr>
          <w:i/>
        </w:rPr>
        <w:t>В целях</w:t>
      </w:r>
      <w:r>
        <w:t xml:space="preserve"> максимального вовлечения отходов в хозяйственный оборот для производства продукции и энергии</w:t>
      </w:r>
      <w:r>
        <w:rPr>
          <w:i/>
        </w:rPr>
        <w:t xml:space="preserve"> намечено:</w:t>
      </w:r>
      <w:r>
        <w:t xml:space="preserve"> </w:t>
      </w:r>
    </w:p>
    <w:p w:rsidR="00917E25" w:rsidRDefault="004E7E19">
      <w:pPr>
        <w:numPr>
          <w:ilvl w:val="0"/>
          <w:numId w:val="73"/>
        </w:numPr>
        <w:ind w:right="15"/>
      </w:pPr>
      <w:r>
        <w:t xml:space="preserve">использование дифференцированной системы оплаты населением услуг по обращению с твердыми коммунальными отходами (ТКО), учитывающей не только виды оказываемых услуг (перевозка, сортировка, обезвреживание, захоронение и др.), но и их фактический объем; </w:t>
      </w:r>
    </w:p>
    <w:p w:rsidR="00917E25" w:rsidRDefault="004E7E19">
      <w:pPr>
        <w:numPr>
          <w:ilvl w:val="0"/>
          <w:numId w:val="73"/>
        </w:numPr>
        <w:ind w:right="15"/>
      </w:pPr>
      <w:r>
        <w:t xml:space="preserve">переход к выбору на конкурсной основе операторов для оказания услуг по сбору, перевозке и использованию (удалению) ТКО, отдельных видов вторичных материальных ресурсов и (или) отходов товаров; </w:t>
      </w:r>
    </w:p>
    <w:p w:rsidR="00917E25" w:rsidRDefault="004E7E19">
      <w:pPr>
        <w:numPr>
          <w:ilvl w:val="0"/>
          <w:numId w:val="73"/>
        </w:numPr>
        <w:ind w:right="15"/>
      </w:pPr>
      <w:r>
        <w:t xml:space="preserve">введение инструмента «материальный паспорт товара», содержащего сведения о количестве вторичных материальных ресурсов, использованных при его производстве; </w:t>
      </w:r>
    </w:p>
    <w:p w:rsidR="00917E25" w:rsidRDefault="004E7E19">
      <w:pPr>
        <w:numPr>
          <w:ilvl w:val="0"/>
          <w:numId w:val="73"/>
        </w:numPr>
        <w:ind w:right="15"/>
      </w:pPr>
      <w:r>
        <w:t xml:space="preserve">развитие технологий по восстановлению (извлечению) редких и ценных металлов из отходов электрического и электронного оборудования и устройств, транспортных средств, отходов горного и химического производства и иных отходов; </w:t>
      </w:r>
    </w:p>
    <w:p w:rsidR="00917E25" w:rsidRDefault="004E7E19">
      <w:pPr>
        <w:numPr>
          <w:ilvl w:val="0"/>
          <w:numId w:val="73"/>
        </w:numPr>
        <w:ind w:right="15"/>
      </w:pPr>
      <w:r>
        <w:t xml:space="preserve">увеличение глубины переработки всех видов отходов для получения вторичных материальных ресурсов, пригодных к использованию в качестве вторичного сырья и для энергетического использования; </w:t>
      </w:r>
    </w:p>
    <w:p w:rsidR="00917E25" w:rsidRDefault="004E7E19">
      <w:pPr>
        <w:numPr>
          <w:ilvl w:val="0"/>
          <w:numId w:val="73"/>
        </w:numPr>
        <w:ind w:right="15"/>
      </w:pPr>
      <w:r>
        <w:t xml:space="preserve">организация (путем проведения круглых столов и семинаров) диалога между производителями товаров и переработчиками отходов товаров, реализация мер государственной поддержки при осуществлении проектов промышленного симбиоза; </w:t>
      </w:r>
    </w:p>
    <w:p w:rsidR="00917E25" w:rsidRDefault="004E7E19">
      <w:pPr>
        <w:numPr>
          <w:ilvl w:val="0"/>
          <w:numId w:val="73"/>
        </w:numPr>
        <w:ind w:right="15"/>
      </w:pPr>
      <w:r>
        <w:t xml:space="preserve">поэтапное введение запрета на захоронение отходов, не прошедших сортировку, механическую и химическую обработку, а также отдельных видов отходов (отходов упаковки, </w:t>
      </w:r>
      <w:proofErr w:type="spellStart"/>
      <w:r>
        <w:t>биоразлагаемых</w:t>
      </w:r>
      <w:proofErr w:type="spellEnd"/>
      <w:r>
        <w:t xml:space="preserve"> отходов и др.); </w:t>
      </w:r>
    </w:p>
    <w:p w:rsidR="00917E25" w:rsidRDefault="00917E25">
      <w:pPr>
        <w:sectPr w:rsidR="00917E25">
          <w:headerReference w:type="even" r:id="rId50"/>
          <w:headerReference w:type="default" r:id="rId51"/>
          <w:footerReference w:type="even" r:id="rId52"/>
          <w:footerReference w:type="default" r:id="rId53"/>
          <w:headerReference w:type="first" r:id="rId54"/>
          <w:footerReference w:type="first" r:id="rId55"/>
          <w:pgSz w:w="11904" w:h="16836"/>
          <w:pgMar w:top="1136" w:right="570" w:bottom="1183" w:left="1133" w:header="720" w:footer="208" w:gutter="0"/>
          <w:cols w:space="720"/>
        </w:sectPr>
      </w:pPr>
    </w:p>
    <w:p w:rsidR="00917E25" w:rsidRDefault="004E7E19">
      <w:pPr>
        <w:ind w:left="11" w:right="15" w:firstLine="936"/>
      </w:pPr>
      <w:r>
        <w:lastRenderedPageBreak/>
        <w:t>внедрение комплексных установок, использующих органическую фракцию твердых коммунальных отходов, отходы сельскохозяйственных объектов, биомассу для выработки биогаза/</w:t>
      </w:r>
      <w:proofErr w:type="spellStart"/>
      <w:r>
        <w:t>биотоплива</w:t>
      </w:r>
      <w:proofErr w:type="spellEnd"/>
      <w:r>
        <w:t xml:space="preserve"> в целях удовлетворения потребностей в тепловой и электрической энергии малых городов и населенных пунктов; </w:t>
      </w:r>
    </w:p>
    <w:p w:rsidR="00917E25" w:rsidRDefault="004E7E19">
      <w:pPr>
        <w:numPr>
          <w:ilvl w:val="0"/>
          <w:numId w:val="73"/>
        </w:numPr>
        <w:ind w:right="15"/>
      </w:pPr>
      <w:r>
        <w:t xml:space="preserve">извлечение свалочного газа на объектах захоронения коммунальных отходов с учетом экономической целесообразности; </w:t>
      </w:r>
    </w:p>
    <w:p w:rsidR="00917E25" w:rsidRDefault="004E7E19">
      <w:pPr>
        <w:numPr>
          <w:ilvl w:val="0"/>
          <w:numId w:val="73"/>
        </w:numPr>
        <w:ind w:right="15"/>
      </w:pPr>
      <w:r>
        <w:t xml:space="preserve">использование электронных меток, QR-кодов и других подобных технологий для электронного отслеживания и управления отходами. </w:t>
      </w:r>
    </w:p>
    <w:p w:rsidR="00917E25" w:rsidRDefault="004E7E19">
      <w:pPr>
        <w:ind w:left="11" w:right="15"/>
      </w:pPr>
      <w:r>
        <w:rPr>
          <w:i/>
        </w:rPr>
        <w:t>Для</w:t>
      </w:r>
      <w:r>
        <w:t xml:space="preserve"> предотвращения вредного воздействия отходов и объектов их размещения на окружающую среду</w:t>
      </w:r>
      <w:r>
        <w:rPr>
          <w:i/>
        </w:rPr>
        <w:t xml:space="preserve"> необходимо:</w:t>
      </w:r>
      <w:r>
        <w:t xml:space="preserve"> </w:t>
      </w:r>
    </w:p>
    <w:p w:rsidR="00917E25" w:rsidRDefault="004E7E19">
      <w:pPr>
        <w:numPr>
          <w:ilvl w:val="0"/>
          <w:numId w:val="73"/>
        </w:numPr>
        <w:ind w:right="15"/>
      </w:pPr>
      <w:r>
        <w:t xml:space="preserve">ужесточение регулирования в области обращения с ртутьсодержащими отходами в соответствии с обязательствами Республики Беларусь по </w:t>
      </w:r>
      <w:proofErr w:type="spellStart"/>
      <w:r>
        <w:t>Минаматской</w:t>
      </w:r>
      <w:proofErr w:type="spellEnd"/>
      <w:r>
        <w:t xml:space="preserve"> конвенции о ртути; </w:t>
      </w:r>
    </w:p>
    <w:p w:rsidR="00917E25" w:rsidRDefault="004E7E19">
      <w:pPr>
        <w:numPr>
          <w:ilvl w:val="0"/>
          <w:numId w:val="73"/>
        </w:numPr>
        <w:spacing w:after="0" w:line="259" w:lineRule="auto"/>
        <w:ind w:right="15"/>
      </w:pPr>
      <w:r>
        <w:t xml:space="preserve">вывод </w:t>
      </w:r>
      <w:r>
        <w:tab/>
        <w:t xml:space="preserve">из </w:t>
      </w:r>
      <w:r>
        <w:tab/>
        <w:t xml:space="preserve">эксплуатации </w:t>
      </w:r>
      <w:r>
        <w:tab/>
        <w:t xml:space="preserve">оборудования, </w:t>
      </w:r>
      <w:r>
        <w:tab/>
        <w:t xml:space="preserve">содержащего </w:t>
      </w:r>
    </w:p>
    <w:p w:rsidR="00917E25" w:rsidRDefault="004E7E19">
      <w:pPr>
        <w:ind w:left="11" w:right="15" w:firstLine="0"/>
      </w:pPr>
      <w:proofErr w:type="spellStart"/>
      <w:r>
        <w:t>полихлорированные</w:t>
      </w:r>
      <w:proofErr w:type="spellEnd"/>
      <w:r>
        <w:t xml:space="preserve"> </w:t>
      </w:r>
      <w:proofErr w:type="spellStart"/>
      <w:r>
        <w:t>бифенилы</w:t>
      </w:r>
      <w:proofErr w:type="spellEnd"/>
      <w:r>
        <w:t xml:space="preserve">; </w:t>
      </w:r>
    </w:p>
    <w:p w:rsidR="00917E25" w:rsidRDefault="004E7E19">
      <w:pPr>
        <w:numPr>
          <w:ilvl w:val="0"/>
          <w:numId w:val="73"/>
        </w:numPr>
        <w:ind w:right="15"/>
      </w:pPr>
      <w:r>
        <w:t>ужесточение контроля за обращением с медицинскими отходами (отходы инфекционных и операционных отделений), за особо опасными медицинскими отходами (</w:t>
      </w:r>
      <w:proofErr w:type="spellStart"/>
      <w:r>
        <w:t>цитостатики</w:t>
      </w:r>
      <w:proofErr w:type="spellEnd"/>
      <w:r>
        <w:t xml:space="preserve">); </w:t>
      </w:r>
    </w:p>
    <w:p w:rsidR="00917E25" w:rsidRDefault="004E7E19">
      <w:pPr>
        <w:numPr>
          <w:ilvl w:val="0"/>
          <w:numId w:val="73"/>
        </w:numPr>
        <w:ind w:right="15"/>
      </w:pPr>
      <w:r>
        <w:t xml:space="preserve">создание региональных полигонов, ориентированных на обслуживание населения нескольких районов и включающих инфраструктуру для проведения компостирования </w:t>
      </w:r>
      <w:proofErr w:type="spellStart"/>
      <w:r>
        <w:t>биоразлагаемых</w:t>
      </w:r>
      <w:proofErr w:type="spellEnd"/>
      <w:r>
        <w:t xml:space="preserve"> отходов, промышленной сортировки смешанных отходов из состава ТКО; </w:t>
      </w:r>
    </w:p>
    <w:p w:rsidR="00917E25" w:rsidRDefault="004E7E19">
      <w:pPr>
        <w:numPr>
          <w:ilvl w:val="0"/>
          <w:numId w:val="73"/>
        </w:numPr>
        <w:ind w:right="15"/>
      </w:pPr>
      <w:r>
        <w:t xml:space="preserve">оптимизация сети объектов захоронения ТКО путем постепенного выведения из эксплуатации мини-полигонов и полигонов ТКО, не соответствующих требованиям нормативных технических актов, </w:t>
      </w:r>
    </w:p>
    <w:p w:rsidR="00917E25" w:rsidRDefault="004E7E19">
      <w:pPr>
        <w:ind w:left="11" w:right="15" w:firstLine="0"/>
      </w:pPr>
      <w:r>
        <w:t xml:space="preserve">определяющих правила их проектирования и эксплуатации; </w:t>
      </w:r>
    </w:p>
    <w:p w:rsidR="00917E25" w:rsidRDefault="004E7E19">
      <w:pPr>
        <w:numPr>
          <w:ilvl w:val="0"/>
          <w:numId w:val="73"/>
        </w:numPr>
        <w:ind w:right="15"/>
      </w:pPr>
      <w:r>
        <w:t xml:space="preserve">усиление контроля за эксплуатацией объектов хранения и захоронения отходов производства и твердых коммунальных отходов, реализация технических решений по снижению их негативного воздействия на окружающую среду; </w:t>
      </w:r>
    </w:p>
    <w:p w:rsidR="00917E25" w:rsidRDefault="004E7E19">
      <w:pPr>
        <w:numPr>
          <w:ilvl w:val="0"/>
          <w:numId w:val="73"/>
        </w:numPr>
        <w:spacing w:after="0"/>
        <w:ind w:right="15"/>
      </w:pPr>
      <w:r>
        <w:t xml:space="preserve">поэтапная ликвидация захоронений непригодных пестицидов; </w:t>
      </w:r>
    </w:p>
    <w:p w:rsidR="00917E25" w:rsidRDefault="004E7E19">
      <w:pPr>
        <w:numPr>
          <w:ilvl w:val="0"/>
          <w:numId w:val="73"/>
        </w:numPr>
        <w:ind w:right="15"/>
      </w:pPr>
      <w:r>
        <w:t xml:space="preserve">экологически безопасное обезвреживание пестицидов, </w:t>
      </w:r>
      <w:proofErr w:type="spellStart"/>
      <w:r>
        <w:t>полихлорированных</w:t>
      </w:r>
      <w:proofErr w:type="spellEnd"/>
      <w:r>
        <w:t xml:space="preserve"> </w:t>
      </w:r>
      <w:proofErr w:type="spellStart"/>
      <w:r>
        <w:t>бифенилов</w:t>
      </w:r>
      <w:proofErr w:type="spellEnd"/>
      <w:r>
        <w:t xml:space="preserve"> и содержащих их материалов и оборудования, а также прочих опасных отходов. </w:t>
      </w:r>
    </w:p>
    <w:p w:rsidR="00917E25" w:rsidRDefault="004E7E19">
      <w:pPr>
        <w:ind w:left="11" w:right="15"/>
      </w:pPr>
      <w:r>
        <w:rPr>
          <w:i/>
        </w:rPr>
        <w:lastRenderedPageBreak/>
        <w:t>В долгосрочной перспективе</w:t>
      </w:r>
      <w:r>
        <w:t xml:space="preserve"> государственную политику в сфере обращения с отходами необходимо сфокусировать на решении следующих </w:t>
      </w:r>
      <w:r>
        <w:rPr>
          <w:i/>
        </w:rPr>
        <w:t>задач:</w:t>
      </w:r>
      <w:r>
        <w:t xml:space="preserve"> </w:t>
      </w:r>
    </w:p>
    <w:p w:rsidR="00917E25" w:rsidRDefault="004E7E19">
      <w:pPr>
        <w:numPr>
          <w:ilvl w:val="0"/>
          <w:numId w:val="73"/>
        </w:numPr>
        <w:ind w:right="15"/>
      </w:pPr>
      <w:r>
        <w:t xml:space="preserve">формирование ответственного и ресурсосберегающего потребления товаров экономическими субъектами (домашними хозяйствами, государственными организациями, юридическими лицами), характеризующегося отказом от одноразовых товаров, бережливым использованием товаров длительного потребления, возвратом товаров или их отходов организациям, специализирующимся на их ремонте и (или) </w:t>
      </w:r>
    </w:p>
    <w:p w:rsidR="00917E25" w:rsidRDefault="004E7E19">
      <w:pPr>
        <w:ind w:left="11" w:right="15" w:firstLine="0"/>
      </w:pPr>
      <w:r>
        <w:t xml:space="preserve">переработке, купле (продаже); </w:t>
      </w:r>
    </w:p>
    <w:p w:rsidR="00917E25" w:rsidRDefault="004E7E19">
      <w:pPr>
        <w:numPr>
          <w:ilvl w:val="0"/>
          <w:numId w:val="73"/>
        </w:numPr>
        <w:ind w:right="15"/>
      </w:pPr>
      <w:r>
        <w:t xml:space="preserve">совершенствование технологического процесса производства и экологического дизайна производимой продукции в направлении продления полезного срока эксплуатации товара (его жизненного цикла), снижения затрат на отделение (сепарацию) вторичных компонентов и материалов и повышения удельного веса объемов их повторного использования; </w:t>
      </w:r>
    </w:p>
    <w:p w:rsidR="00917E25" w:rsidRDefault="004E7E19">
      <w:pPr>
        <w:numPr>
          <w:ilvl w:val="0"/>
          <w:numId w:val="73"/>
        </w:numPr>
        <w:ind w:right="15"/>
      </w:pPr>
      <w:r>
        <w:t xml:space="preserve">обеспечение безопасного и качественного обращения с отходами производства и потребления товаров, основанного на сотрудничестве производителей и переработчиков, организаций торговли и заготовительных организаций в рамках реализации принципа расширенной ответственности производителей и импортеров. </w:t>
      </w:r>
    </w:p>
    <w:p w:rsidR="00917E25" w:rsidRDefault="004E7E19">
      <w:pPr>
        <w:spacing w:after="37" w:line="259" w:lineRule="auto"/>
        <w:ind w:left="703" w:right="866" w:hanging="10"/>
        <w:jc w:val="center"/>
      </w:pPr>
      <w:r>
        <w:t xml:space="preserve">В 2021-2030 годах предусматривается реализация следующих мер: </w:t>
      </w:r>
    </w:p>
    <w:p w:rsidR="00917E25" w:rsidRDefault="004E7E19">
      <w:pPr>
        <w:numPr>
          <w:ilvl w:val="0"/>
          <w:numId w:val="73"/>
        </w:numPr>
        <w:ind w:right="15"/>
      </w:pPr>
      <w:r>
        <w:t>финансирование экспериментальных, опытных, проектных, научно-исследовательских работ по разработке и внедрению безотходных (н</w:t>
      </w:r>
      <w:proofErr w:type="gramStart"/>
      <w:r>
        <w:t>а-</w:t>
      </w:r>
      <w:proofErr w:type="gramEnd"/>
      <w:r>
        <w:t xml:space="preserve"> но- и </w:t>
      </w:r>
      <w:proofErr w:type="spellStart"/>
      <w:r>
        <w:t>био</w:t>
      </w:r>
      <w:proofErr w:type="spellEnd"/>
      <w:r>
        <w:t xml:space="preserve">-) технологий получения новых безопасных материалов и методов их обработки (технологий 3D-печати); </w:t>
      </w:r>
    </w:p>
    <w:p w:rsidR="00917E25" w:rsidRDefault="004E7E19">
      <w:pPr>
        <w:numPr>
          <w:ilvl w:val="0"/>
          <w:numId w:val="73"/>
        </w:numPr>
        <w:ind w:right="15"/>
      </w:pPr>
      <w:r>
        <w:t xml:space="preserve">стимулирование производства и потребления многоразовых и долговечных товаров путем проведения информационных компаний, внедрения депозитно-компенсационных схем, реализации дополнительных мер финансово-экономического стимулирования; </w:t>
      </w:r>
    </w:p>
    <w:p w:rsidR="00917E25" w:rsidRDefault="004E7E19">
      <w:pPr>
        <w:numPr>
          <w:ilvl w:val="0"/>
          <w:numId w:val="73"/>
        </w:numPr>
        <w:spacing w:after="0"/>
        <w:ind w:right="15"/>
      </w:pPr>
      <w:r>
        <w:t>государственная поддержка внедрения новых бизнес-моделей (</w:t>
      </w:r>
      <w:proofErr w:type="spellStart"/>
      <w:r>
        <w:t>продуктово</w:t>
      </w:r>
      <w:proofErr w:type="spellEnd"/>
      <w:r>
        <w:t xml:space="preserve">-сервисных систем), моделей совместного и коллективного потребления материальных благ путем оказания консультативной помощи, упрощения административных процедур, реализации пилотных проектов, информационного освещения проектов. </w:t>
      </w:r>
    </w:p>
    <w:p w:rsidR="00917E25" w:rsidRDefault="004E7E19">
      <w:pPr>
        <w:spacing w:after="77" w:line="259" w:lineRule="auto"/>
        <w:ind w:left="0" w:firstLine="0"/>
        <w:jc w:val="left"/>
      </w:pPr>
      <w:r>
        <w:t xml:space="preserve"> </w:t>
      </w:r>
    </w:p>
    <w:p w:rsidR="00917E25" w:rsidRDefault="004E7E19">
      <w:pPr>
        <w:spacing w:after="4" w:line="259" w:lineRule="auto"/>
        <w:ind w:left="32" w:right="19" w:hanging="10"/>
        <w:jc w:val="center"/>
      </w:pPr>
      <w:r>
        <w:rPr>
          <w:b/>
        </w:rPr>
        <w:lastRenderedPageBreak/>
        <w:t>7</w:t>
      </w:r>
      <w:r>
        <w:rPr>
          <w:b/>
          <w:sz w:val="24"/>
        </w:rPr>
        <w:t xml:space="preserve"> </w:t>
      </w:r>
      <w:r>
        <w:rPr>
          <w:b/>
        </w:rPr>
        <w:t>С</w:t>
      </w:r>
      <w:r>
        <w:rPr>
          <w:b/>
          <w:sz w:val="24"/>
        </w:rPr>
        <w:t xml:space="preserve">ТРАТЕГИЯ УСТОЙЧИВОГО ПРОСТРАНСТВЕННОГО РАЗВИТИЯ </w:t>
      </w:r>
      <w:r>
        <w:rPr>
          <w:b/>
        </w:rPr>
        <w:t xml:space="preserve"> </w:t>
      </w:r>
    </w:p>
    <w:p w:rsidR="00917E25" w:rsidRDefault="004E7E19">
      <w:pPr>
        <w:spacing w:after="69" w:line="259" w:lineRule="auto"/>
        <w:ind w:left="81" w:firstLine="0"/>
        <w:jc w:val="center"/>
      </w:pPr>
      <w:r>
        <w:t xml:space="preserve"> </w:t>
      </w:r>
    </w:p>
    <w:p w:rsidR="00917E25" w:rsidRDefault="004E7E19">
      <w:pPr>
        <w:spacing w:after="4" w:line="259" w:lineRule="auto"/>
        <w:ind w:left="32" w:right="17" w:hanging="10"/>
        <w:jc w:val="center"/>
      </w:pPr>
      <w:r>
        <w:rPr>
          <w:b/>
        </w:rPr>
        <w:t>7.1</w:t>
      </w:r>
      <w:r>
        <w:rPr>
          <w:b/>
          <w:sz w:val="24"/>
        </w:rPr>
        <w:t xml:space="preserve"> </w:t>
      </w:r>
      <w:r>
        <w:rPr>
          <w:b/>
        </w:rPr>
        <w:t>П</w:t>
      </w:r>
      <w:r>
        <w:rPr>
          <w:b/>
          <w:sz w:val="24"/>
        </w:rPr>
        <w:t>ОЛИТИКА РЕГИОНАЛЬНОГО РАЗВИТИЯ</w:t>
      </w:r>
      <w:r>
        <w:rPr>
          <w:b/>
        </w:rPr>
        <w:t xml:space="preserve"> </w:t>
      </w:r>
    </w:p>
    <w:p w:rsidR="00917E25" w:rsidRDefault="004E7E19">
      <w:pPr>
        <w:spacing w:after="28" w:line="259" w:lineRule="auto"/>
        <w:ind w:left="81" w:firstLine="0"/>
        <w:jc w:val="center"/>
      </w:pPr>
      <w:r>
        <w:t xml:space="preserve"> </w:t>
      </w:r>
    </w:p>
    <w:p w:rsidR="00917E25" w:rsidRDefault="004E7E19">
      <w:pPr>
        <w:ind w:left="11" w:right="15"/>
      </w:pPr>
      <w:r>
        <w:rPr>
          <w:i/>
        </w:rPr>
        <w:t>Стратегическая цель региональной политики</w:t>
      </w:r>
      <w:r>
        <w:t xml:space="preserve"> – комплексное развитие каждого региона и уменьшение существующих региональных различий с учетом эффективного использования его ресурсного потенциала и конкурентных преимуществ в интересах обеспечения высоких стандартов жизни населения, сохранения природы и позитивного вклада регионов в национальную конкурентоспособность и безопасность. </w:t>
      </w:r>
    </w:p>
    <w:p w:rsidR="00917E25" w:rsidRDefault="004E7E19">
      <w:pPr>
        <w:ind w:left="720" w:right="15" w:firstLine="0"/>
      </w:pPr>
      <w:r>
        <w:rPr>
          <w:i/>
        </w:rPr>
        <w:t>Критериями</w:t>
      </w:r>
      <w:r>
        <w:t xml:space="preserve"> достижения поставленной цели выступают: </w:t>
      </w:r>
    </w:p>
    <w:p w:rsidR="00917E25" w:rsidRDefault="004E7E19">
      <w:pPr>
        <w:ind w:left="11" w:right="15" w:firstLine="936"/>
      </w:pPr>
      <w:r>
        <w:t xml:space="preserve">уменьшение регионального разрыва по показателю ВРП на душу населения (с 2,0 раз в 2015 году до 1,4 раза в 2030 году) и номинальной начисленной заработной платы (с 1,5 раза в 2015 году до 1,2 раза в 2030 году); </w:t>
      </w:r>
    </w:p>
    <w:p w:rsidR="00917E25" w:rsidRDefault="004E7E19">
      <w:pPr>
        <w:numPr>
          <w:ilvl w:val="0"/>
          <w:numId w:val="73"/>
        </w:numPr>
        <w:ind w:right="15"/>
      </w:pPr>
      <w:r>
        <w:t xml:space="preserve">полное обеспечение социальных стандартов уровня жизни во всех районах республики. </w:t>
      </w:r>
    </w:p>
    <w:p w:rsidR="00917E25" w:rsidRDefault="004E7E19">
      <w:pPr>
        <w:ind w:left="11" w:right="15"/>
      </w:pPr>
      <w:r>
        <w:t xml:space="preserve">Региональные стратегии должны быть переориентированы с политики равномерного развития всех районов и небольших городских поселений на приоритетное развитие районов и городов, располагающих для этого благоприятными градостроительными и социально-экономическими предпосылками и являющихся центрами и </w:t>
      </w:r>
      <w:proofErr w:type="spellStart"/>
      <w:r>
        <w:t>подцентрами</w:t>
      </w:r>
      <w:proofErr w:type="spellEnd"/>
      <w:r>
        <w:t xml:space="preserve"> региональных систем расселения. </w:t>
      </w:r>
    </w:p>
    <w:p w:rsidR="00917E25" w:rsidRDefault="004E7E19">
      <w:pPr>
        <w:ind w:left="11" w:right="15"/>
      </w:pPr>
      <w:r>
        <w:rPr>
          <w:i/>
        </w:rPr>
        <w:t>На первом этапе (2016-2020 годы)</w:t>
      </w:r>
      <w:r>
        <w:t xml:space="preserve"> приоритетными задачами региональной политики являются: </w:t>
      </w:r>
    </w:p>
    <w:p w:rsidR="00917E25" w:rsidRDefault="004E7E19">
      <w:pPr>
        <w:ind w:left="720" w:right="15" w:firstLine="0"/>
      </w:pPr>
      <w:r>
        <w:rPr>
          <w:sz w:val="29"/>
        </w:rPr>
        <w:t>1.</w:t>
      </w:r>
      <w:r>
        <w:rPr>
          <w:rFonts w:ascii="Arial" w:eastAsia="Arial" w:hAnsi="Arial" w:cs="Arial"/>
          <w:sz w:val="29"/>
        </w:rPr>
        <w:t xml:space="preserve"> </w:t>
      </w:r>
      <w:r>
        <w:t xml:space="preserve">Формирование и поддержка региональных центров развития путем: </w:t>
      </w:r>
    </w:p>
    <w:p w:rsidR="00917E25" w:rsidRDefault="004E7E19">
      <w:pPr>
        <w:numPr>
          <w:ilvl w:val="0"/>
          <w:numId w:val="74"/>
        </w:numPr>
        <w:ind w:right="15"/>
      </w:pPr>
      <w:r>
        <w:t xml:space="preserve">создания в городах, выступающих перспективными центрами роста региональных экономик, индустриальных площадок для организации субъектами малого и среднего предпринимательства (МСП) производства товаров (работ, услуг); </w:t>
      </w:r>
    </w:p>
    <w:p w:rsidR="00917E25" w:rsidRDefault="004E7E19">
      <w:pPr>
        <w:numPr>
          <w:ilvl w:val="0"/>
          <w:numId w:val="74"/>
        </w:numPr>
        <w:ind w:right="15"/>
      </w:pPr>
      <w:r>
        <w:t xml:space="preserve">стимулирования кластерного развития экономики регионов, что позволит ускорить процесс внедрения новых организационных форм интеграции и кооперации субъектов хозяйствования, осуществляющих различные виды экономической деятельности. </w:t>
      </w:r>
    </w:p>
    <w:p w:rsidR="00917E25" w:rsidRDefault="004E7E19">
      <w:pPr>
        <w:ind w:left="11" w:right="15"/>
      </w:pPr>
      <w:r>
        <w:rPr>
          <w:sz w:val="29"/>
        </w:rPr>
        <w:t>2.</w:t>
      </w:r>
      <w:r>
        <w:rPr>
          <w:rFonts w:ascii="Arial" w:eastAsia="Arial" w:hAnsi="Arial" w:cs="Arial"/>
          <w:sz w:val="29"/>
        </w:rPr>
        <w:t xml:space="preserve"> </w:t>
      </w:r>
      <w:r>
        <w:t xml:space="preserve">Сокращение межрегиональной дифференциации в уровне жизни населения, что предполагает: </w:t>
      </w:r>
    </w:p>
    <w:p w:rsidR="00917E25" w:rsidRDefault="004E7E19">
      <w:pPr>
        <w:numPr>
          <w:ilvl w:val="0"/>
          <w:numId w:val="75"/>
        </w:numPr>
        <w:ind w:right="15"/>
      </w:pPr>
      <w:r>
        <w:lastRenderedPageBreak/>
        <w:t xml:space="preserve">создание новых высокопроизводительных рабочих мест, совершенствование системы профессиональной подготовки, переподготовки и повышения квалификации кадров с учетом потребностей локальных рынков труда; </w:t>
      </w:r>
    </w:p>
    <w:p w:rsidR="00917E25" w:rsidRDefault="004E7E19">
      <w:pPr>
        <w:numPr>
          <w:ilvl w:val="0"/>
          <w:numId w:val="75"/>
        </w:numPr>
        <w:ind w:right="15"/>
      </w:pPr>
      <w:r>
        <w:t xml:space="preserve">повышение мобильности трудовых ресурсов, стимулирование экономической активности незанятых граждан, содействие </w:t>
      </w:r>
      <w:proofErr w:type="spellStart"/>
      <w:r>
        <w:t>самозанятости</w:t>
      </w:r>
      <w:proofErr w:type="spellEnd"/>
      <w:r>
        <w:t xml:space="preserve"> населения и предпринимательской деятельности, прежде всего в сельской местности; </w:t>
      </w:r>
    </w:p>
    <w:p w:rsidR="00917E25" w:rsidRDefault="004E7E19">
      <w:pPr>
        <w:numPr>
          <w:ilvl w:val="0"/>
          <w:numId w:val="75"/>
        </w:numPr>
        <w:ind w:right="15"/>
      </w:pPr>
      <w:r>
        <w:t xml:space="preserve">рост уровня заработной платы, взаимоувязанного с производительностью труда и другими показателями эффективности </w:t>
      </w:r>
    </w:p>
    <w:p w:rsidR="00917E25" w:rsidRDefault="004E7E19">
      <w:pPr>
        <w:ind w:left="11" w:right="15" w:firstLine="0"/>
      </w:pPr>
      <w:r>
        <w:t xml:space="preserve">производства; </w:t>
      </w:r>
    </w:p>
    <w:p w:rsidR="00917E25" w:rsidRDefault="004E7E19">
      <w:pPr>
        <w:numPr>
          <w:ilvl w:val="0"/>
          <w:numId w:val="75"/>
        </w:numPr>
        <w:ind w:right="15"/>
      </w:pPr>
      <w:r>
        <w:t xml:space="preserve">развитие и эффективное функционирование социальной инфраструктуры, улучшение качества и обеспечение доступности социальных услуг независимо от места жительства граждан. </w:t>
      </w:r>
    </w:p>
    <w:p w:rsidR="00917E25" w:rsidRDefault="004E7E19">
      <w:pPr>
        <w:ind w:left="720" w:right="15" w:firstLine="0"/>
      </w:pPr>
      <w:r>
        <w:rPr>
          <w:sz w:val="29"/>
        </w:rPr>
        <w:t>3.</w:t>
      </w:r>
      <w:r>
        <w:rPr>
          <w:rFonts w:ascii="Arial" w:eastAsia="Arial" w:hAnsi="Arial" w:cs="Arial"/>
          <w:sz w:val="29"/>
        </w:rPr>
        <w:t xml:space="preserve"> </w:t>
      </w:r>
      <w:r>
        <w:t xml:space="preserve">Структурная перестройка региональной экономики предусматривает: </w:t>
      </w:r>
    </w:p>
    <w:p w:rsidR="00917E25" w:rsidRDefault="004E7E19">
      <w:pPr>
        <w:numPr>
          <w:ilvl w:val="0"/>
          <w:numId w:val="76"/>
        </w:numPr>
        <w:ind w:right="15"/>
      </w:pPr>
      <w:r>
        <w:t xml:space="preserve">создание новых инновационных производств и организаций, использующих </w:t>
      </w:r>
      <w:proofErr w:type="spellStart"/>
      <w:r>
        <w:t>ресурсо</w:t>
      </w:r>
      <w:proofErr w:type="spellEnd"/>
      <w:r>
        <w:t xml:space="preserve">- и энергосберегающие технологии, обеспечивающие выпуск продукции с высокой добавленной стоимостью, и ориентированных на экспорт; </w:t>
      </w:r>
    </w:p>
    <w:p w:rsidR="00917E25" w:rsidRDefault="004E7E19">
      <w:pPr>
        <w:numPr>
          <w:ilvl w:val="0"/>
          <w:numId w:val="76"/>
        </w:numPr>
        <w:ind w:right="15"/>
      </w:pPr>
      <w:r>
        <w:t xml:space="preserve">ускоренное развитие производств и видов деятельности по углубленной переработке местных сырьевых ресурсов без ущерба для природной среды и экологической ситуации; </w:t>
      </w:r>
    </w:p>
    <w:p w:rsidR="00917E25" w:rsidRDefault="004E7E19">
      <w:pPr>
        <w:numPr>
          <w:ilvl w:val="0"/>
          <w:numId w:val="76"/>
        </w:numPr>
        <w:spacing w:after="0"/>
        <w:ind w:right="15"/>
      </w:pPr>
      <w:r>
        <w:t xml:space="preserve">замещения </w:t>
      </w:r>
      <w:r>
        <w:tab/>
        <w:t xml:space="preserve">традиционных </w:t>
      </w:r>
      <w:r>
        <w:tab/>
        <w:t xml:space="preserve">производств </w:t>
      </w:r>
      <w:r>
        <w:tab/>
        <w:t xml:space="preserve">высокотехнологичным </w:t>
      </w:r>
    </w:p>
    <w:p w:rsidR="00917E25" w:rsidRDefault="004E7E19">
      <w:pPr>
        <w:ind w:left="11" w:right="15" w:firstLine="0"/>
      </w:pPr>
      <w:r>
        <w:t xml:space="preserve">сектором; </w:t>
      </w:r>
    </w:p>
    <w:p w:rsidR="00917E25" w:rsidRDefault="004E7E19">
      <w:pPr>
        <w:numPr>
          <w:ilvl w:val="0"/>
          <w:numId w:val="76"/>
        </w:numPr>
        <w:spacing w:after="0"/>
        <w:ind w:right="15"/>
      </w:pPr>
      <w:r>
        <w:t xml:space="preserve">совершенствование системы поддержки </w:t>
      </w:r>
      <w:proofErr w:type="spellStart"/>
      <w:r>
        <w:t>экспортоориентированных</w:t>
      </w:r>
      <w:proofErr w:type="spellEnd"/>
      <w:r>
        <w:t xml:space="preserve"> организаций, в том числе расширение набора инструментов поддержки (прежде всего ориентированных на малые и средние предприятия, начинающих экспортеров), облегчение условий ее предоставления; </w:t>
      </w:r>
      <w:r>
        <w:rPr>
          <w:rFonts w:ascii="Segoe UI Symbol" w:eastAsia="Segoe UI Symbol" w:hAnsi="Segoe UI Symbol" w:cs="Segoe UI Symbol"/>
          <w:sz w:val="29"/>
        </w:rPr>
        <w:t></w:t>
      </w:r>
      <w:r>
        <w:rPr>
          <w:rFonts w:ascii="Arial" w:eastAsia="Arial" w:hAnsi="Arial" w:cs="Arial"/>
          <w:sz w:val="29"/>
        </w:rPr>
        <w:t xml:space="preserve"> </w:t>
      </w:r>
      <w:r>
        <w:t xml:space="preserve">развитие аграрной и сервисной интеграции. </w:t>
      </w:r>
    </w:p>
    <w:p w:rsidR="00917E25" w:rsidRDefault="004E7E19">
      <w:pPr>
        <w:ind w:left="11" w:right="15"/>
      </w:pPr>
      <w:r>
        <w:rPr>
          <w:sz w:val="29"/>
        </w:rPr>
        <w:t>4.</w:t>
      </w:r>
      <w:r>
        <w:rPr>
          <w:rFonts w:ascii="Arial" w:eastAsia="Arial" w:hAnsi="Arial" w:cs="Arial"/>
          <w:sz w:val="29"/>
        </w:rPr>
        <w:t xml:space="preserve"> </w:t>
      </w:r>
      <w:r>
        <w:t xml:space="preserve">Создание благоприятных условий для развития предпринимательской деятельности: </w:t>
      </w:r>
    </w:p>
    <w:p w:rsidR="00917E25" w:rsidRDefault="004E7E19">
      <w:pPr>
        <w:numPr>
          <w:ilvl w:val="0"/>
          <w:numId w:val="77"/>
        </w:numPr>
        <w:ind w:right="15"/>
      </w:pPr>
      <w:r>
        <w:t xml:space="preserve">развитие малого бизнеса в регионах на основе франчайзинга и </w:t>
      </w:r>
      <w:proofErr w:type="spellStart"/>
      <w:r>
        <w:t>субконтрактации</w:t>
      </w:r>
      <w:proofErr w:type="spellEnd"/>
      <w:r>
        <w:t xml:space="preserve">; </w:t>
      </w:r>
    </w:p>
    <w:p w:rsidR="00917E25" w:rsidRDefault="004E7E19">
      <w:pPr>
        <w:numPr>
          <w:ilvl w:val="0"/>
          <w:numId w:val="77"/>
        </w:numPr>
        <w:ind w:right="15"/>
      </w:pPr>
      <w:r>
        <w:lastRenderedPageBreak/>
        <w:t xml:space="preserve">формирование региональной и местной инфраструктуры поддержки и развития предпринимательства, в </w:t>
      </w:r>
      <w:proofErr w:type="spellStart"/>
      <w:r>
        <w:t>т.ч</w:t>
      </w:r>
      <w:proofErr w:type="spellEnd"/>
      <w:r>
        <w:t xml:space="preserve">. создание сети центров кластерного развития как основного ее элемента; </w:t>
      </w:r>
    </w:p>
    <w:p w:rsidR="00917E25" w:rsidRDefault="004E7E19">
      <w:pPr>
        <w:numPr>
          <w:ilvl w:val="0"/>
          <w:numId w:val="77"/>
        </w:numPr>
        <w:ind w:right="15"/>
      </w:pPr>
      <w:r>
        <w:t xml:space="preserve">внедрение форм финансового стимулирования приоритетных направлений развития малого и среднего бизнеса в сферах производства и оказания социальных услуг; </w:t>
      </w:r>
    </w:p>
    <w:p w:rsidR="00917E25" w:rsidRDefault="004E7E19">
      <w:pPr>
        <w:numPr>
          <w:ilvl w:val="0"/>
          <w:numId w:val="77"/>
        </w:numPr>
        <w:ind w:right="15"/>
      </w:pPr>
      <w:r>
        <w:t xml:space="preserve">развитие новых форм организационно-технологического взаимодействия субъектов малого и среднего бизнеса (аутсорсинг, </w:t>
      </w:r>
      <w:proofErr w:type="spellStart"/>
      <w:r>
        <w:t>инсорсинг</w:t>
      </w:r>
      <w:proofErr w:type="spellEnd"/>
      <w:r>
        <w:t xml:space="preserve">, </w:t>
      </w:r>
      <w:proofErr w:type="spellStart"/>
      <w:r>
        <w:t>краудсорсинг</w:t>
      </w:r>
      <w:proofErr w:type="spellEnd"/>
      <w:r>
        <w:t xml:space="preserve"> и др.), что позволит существенно снизить издержки производства и обращения, повысить конкурентоспособность их продукции на рынке, в том числе внешнем. </w:t>
      </w:r>
    </w:p>
    <w:p w:rsidR="00917E25" w:rsidRDefault="004E7E19">
      <w:pPr>
        <w:ind w:left="720" w:right="15" w:firstLine="0"/>
      </w:pPr>
      <w:r>
        <w:rPr>
          <w:sz w:val="29"/>
        </w:rPr>
        <w:t>5.</w:t>
      </w:r>
      <w:r>
        <w:rPr>
          <w:rFonts w:ascii="Arial" w:eastAsia="Arial" w:hAnsi="Arial" w:cs="Arial"/>
          <w:sz w:val="29"/>
        </w:rPr>
        <w:t xml:space="preserve"> </w:t>
      </w:r>
      <w:r>
        <w:t xml:space="preserve">Укрепление ресурсной базы местных бюджетов за счет: </w:t>
      </w:r>
    </w:p>
    <w:p w:rsidR="00917E25" w:rsidRDefault="004E7E19">
      <w:pPr>
        <w:numPr>
          <w:ilvl w:val="0"/>
          <w:numId w:val="78"/>
        </w:numPr>
        <w:spacing w:after="0"/>
        <w:ind w:right="15"/>
      </w:pPr>
      <w:r>
        <w:t xml:space="preserve">увеличения доли налоговых и неналоговых доходов местных бюджетов; </w:t>
      </w:r>
    </w:p>
    <w:p w:rsidR="00917E25" w:rsidRDefault="004E7E19">
      <w:pPr>
        <w:numPr>
          <w:ilvl w:val="0"/>
          <w:numId w:val="78"/>
        </w:numPr>
        <w:spacing w:after="0"/>
        <w:ind w:right="15"/>
      </w:pPr>
      <w:r>
        <w:t xml:space="preserve">снижения </w:t>
      </w:r>
      <w:proofErr w:type="spellStart"/>
      <w:r>
        <w:t>дотационности</w:t>
      </w:r>
      <w:proofErr w:type="spellEnd"/>
      <w:r>
        <w:t xml:space="preserve"> местных бюджетов; </w:t>
      </w:r>
    </w:p>
    <w:p w:rsidR="00917E25" w:rsidRDefault="004E7E19">
      <w:pPr>
        <w:numPr>
          <w:ilvl w:val="0"/>
          <w:numId w:val="78"/>
        </w:numPr>
        <w:ind w:right="15"/>
      </w:pPr>
      <w:r>
        <w:t xml:space="preserve">сближения уровня налоговых и неналоговых доходов бюджетов районов в пределах областей; </w:t>
      </w:r>
    </w:p>
    <w:p w:rsidR="00917E25" w:rsidRDefault="004E7E19">
      <w:pPr>
        <w:numPr>
          <w:ilvl w:val="0"/>
          <w:numId w:val="78"/>
        </w:numPr>
        <w:ind w:right="15"/>
      </w:pPr>
      <w:r>
        <w:t xml:space="preserve">эффективного управления долгом органов местного управления и самоуправления на основе: </w:t>
      </w:r>
    </w:p>
    <w:p w:rsidR="00917E25" w:rsidRDefault="004E7E19">
      <w:pPr>
        <w:numPr>
          <w:ilvl w:val="0"/>
          <w:numId w:val="79"/>
        </w:numPr>
        <w:ind w:right="15"/>
      </w:pPr>
      <w:r>
        <w:t xml:space="preserve">соблюдения предельного размера долговых обязательств и расходов по их обслуживанию и погашению, установленных законодательством; </w:t>
      </w:r>
    </w:p>
    <w:p w:rsidR="00917E25" w:rsidRDefault="004E7E19">
      <w:pPr>
        <w:numPr>
          <w:ilvl w:val="0"/>
          <w:numId w:val="79"/>
        </w:numPr>
        <w:ind w:right="15"/>
      </w:pPr>
      <w:r>
        <w:t xml:space="preserve">минимизации платежей исполнительных комитетов в качестве гарантов. </w:t>
      </w:r>
    </w:p>
    <w:p w:rsidR="00917E25" w:rsidRDefault="004E7E19">
      <w:pPr>
        <w:ind w:left="11" w:right="15"/>
      </w:pPr>
      <w:r>
        <w:rPr>
          <w:sz w:val="29"/>
        </w:rPr>
        <w:t>6.</w:t>
      </w:r>
      <w:r>
        <w:rPr>
          <w:rFonts w:ascii="Arial" w:eastAsia="Arial" w:hAnsi="Arial" w:cs="Arial"/>
          <w:sz w:val="29"/>
        </w:rPr>
        <w:t xml:space="preserve"> </w:t>
      </w:r>
      <w:r>
        <w:t xml:space="preserve">Решение проблем отстающих в своем развитии районов от среднереспубликанского уровня посредством: </w:t>
      </w:r>
    </w:p>
    <w:p w:rsidR="00917E25" w:rsidRDefault="004E7E19">
      <w:pPr>
        <w:ind w:left="701" w:right="15" w:firstLine="0"/>
      </w:pPr>
      <w:r>
        <w:rPr>
          <w:rFonts w:ascii="Segoe UI Symbol" w:eastAsia="Segoe UI Symbol" w:hAnsi="Segoe UI Symbol" w:cs="Segoe UI Symbol"/>
          <w:sz w:val="29"/>
        </w:rPr>
        <w:t></w:t>
      </w:r>
      <w:r>
        <w:rPr>
          <w:rFonts w:ascii="Arial" w:eastAsia="Arial" w:hAnsi="Arial" w:cs="Arial"/>
          <w:sz w:val="29"/>
        </w:rPr>
        <w:t xml:space="preserve"> </w:t>
      </w:r>
      <w:r>
        <w:t xml:space="preserve">стимулирования размещения в них новых организаций и производств; развития производств, связанных с обслуживанием сельского хозяйства, </w:t>
      </w:r>
    </w:p>
    <w:p w:rsidR="00917E25" w:rsidRDefault="004E7E19">
      <w:pPr>
        <w:spacing w:after="0"/>
        <w:ind w:left="693" w:right="705" w:hanging="682"/>
      </w:pPr>
      <w:r>
        <w:t xml:space="preserve">переработкой сельхозпродукции, выпуском изделий из местного сырья; </w:t>
      </w:r>
      <w:r>
        <w:rPr>
          <w:rFonts w:ascii="Segoe UI Symbol" w:eastAsia="Segoe UI Symbol" w:hAnsi="Segoe UI Symbol" w:cs="Segoe UI Symbol"/>
          <w:sz w:val="29"/>
        </w:rPr>
        <w:t></w:t>
      </w:r>
      <w:r>
        <w:rPr>
          <w:rFonts w:ascii="Arial" w:eastAsia="Arial" w:hAnsi="Arial" w:cs="Arial"/>
          <w:sz w:val="29"/>
        </w:rPr>
        <w:t xml:space="preserve"> </w:t>
      </w:r>
      <w:r>
        <w:t xml:space="preserve">развития </w:t>
      </w:r>
      <w:proofErr w:type="spellStart"/>
      <w:r>
        <w:t>агро</w:t>
      </w:r>
      <w:proofErr w:type="spellEnd"/>
      <w:r>
        <w:t xml:space="preserve">- и экотуризма. </w:t>
      </w:r>
    </w:p>
    <w:p w:rsidR="00917E25" w:rsidRDefault="004E7E19">
      <w:pPr>
        <w:ind w:left="11" w:right="15"/>
      </w:pPr>
      <w:r>
        <w:rPr>
          <w:sz w:val="29"/>
        </w:rPr>
        <w:t>7.</w:t>
      </w:r>
      <w:r>
        <w:rPr>
          <w:rFonts w:ascii="Arial" w:eastAsia="Arial" w:hAnsi="Arial" w:cs="Arial"/>
          <w:sz w:val="29"/>
        </w:rPr>
        <w:t xml:space="preserve"> </w:t>
      </w:r>
      <w:r>
        <w:t xml:space="preserve">Преодоление инфраструктурных и институциональных барьеров в социально-экономическом развитии регионов на основе: </w:t>
      </w:r>
    </w:p>
    <w:p w:rsidR="00917E25" w:rsidRDefault="004E7E19">
      <w:pPr>
        <w:numPr>
          <w:ilvl w:val="0"/>
          <w:numId w:val="80"/>
        </w:numPr>
        <w:ind w:right="15"/>
      </w:pPr>
      <w:r>
        <w:t xml:space="preserve">развития государственно-частного партнерства в форме объединения государственных и частных ресурсов в рамках социально значимых региональных проектов, заключения специальных соглашений </w:t>
      </w:r>
      <w:r>
        <w:lastRenderedPageBreak/>
        <w:t xml:space="preserve">(соглашения о разделе продукции, концессионные соглашения, государственные контракты, инвестиционные контракты и другие); </w:t>
      </w:r>
    </w:p>
    <w:p w:rsidR="00917E25" w:rsidRDefault="004E7E19">
      <w:pPr>
        <w:numPr>
          <w:ilvl w:val="0"/>
          <w:numId w:val="80"/>
        </w:numPr>
        <w:ind w:right="15"/>
      </w:pPr>
      <w:r>
        <w:t xml:space="preserve">делегирования части функций органов местного управления и самоуправления частному сектору и негосударственным некоммерческим организациям (общественным объединениям, фондам, учреждениям); </w:t>
      </w:r>
    </w:p>
    <w:p w:rsidR="00917E25" w:rsidRDefault="004E7E19">
      <w:pPr>
        <w:numPr>
          <w:ilvl w:val="0"/>
          <w:numId w:val="80"/>
        </w:numPr>
        <w:ind w:right="15"/>
      </w:pPr>
      <w:r>
        <w:t xml:space="preserve">привлечения бизнеса к решению социальных задач регионов (здравоохранение, образование, культура); </w:t>
      </w:r>
    </w:p>
    <w:p w:rsidR="00917E25" w:rsidRDefault="004E7E19">
      <w:pPr>
        <w:numPr>
          <w:ilvl w:val="0"/>
          <w:numId w:val="80"/>
        </w:numPr>
        <w:ind w:right="15"/>
      </w:pPr>
      <w:r>
        <w:t xml:space="preserve">дальнейшего формирования региональной инфраструктуры для реализации инвестиционных проектов; </w:t>
      </w:r>
    </w:p>
    <w:p w:rsidR="00917E25" w:rsidRDefault="004E7E19">
      <w:pPr>
        <w:numPr>
          <w:ilvl w:val="0"/>
          <w:numId w:val="80"/>
        </w:numPr>
        <w:ind w:right="15"/>
      </w:pPr>
      <w:r>
        <w:t xml:space="preserve">предоставления льгот, нефинансовых стимулов, создания условий для притока инвестиционных ресурсов; </w:t>
      </w:r>
    </w:p>
    <w:p w:rsidR="00917E25" w:rsidRDefault="004E7E19">
      <w:pPr>
        <w:numPr>
          <w:ilvl w:val="0"/>
          <w:numId w:val="80"/>
        </w:numPr>
        <w:ind w:right="15"/>
      </w:pPr>
      <w:r>
        <w:t xml:space="preserve">создания региональных структур по поддержке инвестиционной деятельности, содействия в разработке, проведении экспертизы и сопровождении инвестиционных проектов; </w:t>
      </w:r>
    </w:p>
    <w:p w:rsidR="00917E25" w:rsidRDefault="004E7E19">
      <w:pPr>
        <w:numPr>
          <w:ilvl w:val="0"/>
          <w:numId w:val="80"/>
        </w:numPr>
        <w:ind w:right="15"/>
      </w:pPr>
      <w:r>
        <w:t xml:space="preserve">расширения практики применения государственных грантов и гарантий инвесторам, участвующим в реализации региональных программ и вкладывающих средства в создание новых организаций приоритетных видов экономической деятельности; </w:t>
      </w:r>
    </w:p>
    <w:p w:rsidR="00917E25" w:rsidRDefault="004E7E19">
      <w:pPr>
        <w:numPr>
          <w:ilvl w:val="0"/>
          <w:numId w:val="80"/>
        </w:numPr>
        <w:ind w:right="15"/>
      </w:pPr>
      <w:r>
        <w:t xml:space="preserve">формирования инвестиционной открытости и привлекательности региона, его инвестиционного имиджа. </w:t>
      </w:r>
    </w:p>
    <w:p w:rsidR="00917E25" w:rsidRDefault="004E7E19">
      <w:pPr>
        <w:ind w:left="11" w:right="15"/>
      </w:pPr>
      <w:r>
        <w:rPr>
          <w:sz w:val="29"/>
        </w:rPr>
        <w:t>8.</w:t>
      </w:r>
      <w:r>
        <w:rPr>
          <w:rFonts w:ascii="Arial" w:eastAsia="Arial" w:hAnsi="Arial" w:cs="Arial"/>
          <w:sz w:val="29"/>
        </w:rPr>
        <w:t xml:space="preserve"> </w:t>
      </w:r>
      <w:r>
        <w:t xml:space="preserve">Повышение эффективности и финансовой устойчивости градообразующих организаций малых и средних городских поселений за счет: </w:t>
      </w:r>
    </w:p>
    <w:p w:rsidR="00917E25" w:rsidRDefault="004E7E19">
      <w:pPr>
        <w:numPr>
          <w:ilvl w:val="0"/>
          <w:numId w:val="81"/>
        </w:numPr>
        <w:ind w:right="15"/>
      </w:pPr>
      <w:r>
        <w:t xml:space="preserve">более эффективного использования местных сырьевых и энергетических ресурсов, имеющихся региональных преимуществ, внедрения </w:t>
      </w:r>
      <w:proofErr w:type="spellStart"/>
      <w:r>
        <w:t>ресурсо</w:t>
      </w:r>
      <w:proofErr w:type="spellEnd"/>
      <w:r>
        <w:t xml:space="preserve">- и энергосберегающих технологий, создания новых производств конкурентоспособной продукции; </w:t>
      </w:r>
    </w:p>
    <w:p w:rsidR="00917E25" w:rsidRDefault="004E7E19">
      <w:pPr>
        <w:numPr>
          <w:ilvl w:val="0"/>
          <w:numId w:val="81"/>
        </w:numPr>
        <w:ind w:right="15"/>
      </w:pPr>
      <w:r>
        <w:t xml:space="preserve">создания производств с экспортным потенциалом, в том числе путем кооперации со средними и крупными промышленными организациями. </w:t>
      </w:r>
    </w:p>
    <w:p w:rsidR="00917E25" w:rsidRDefault="004E7E19">
      <w:pPr>
        <w:ind w:left="11" w:right="15"/>
      </w:pPr>
      <w:r>
        <w:t xml:space="preserve">Организационно-экономические механизмы достижения поставленных задач предусматривают: </w:t>
      </w:r>
    </w:p>
    <w:p w:rsidR="00917E25" w:rsidRDefault="004E7E19">
      <w:pPr>
        <w:numPr>
          <w:ilvl w:val="0"/>
          <w:numId w:val="81"/>
        </w:numPr>
        <w:spacing w:after="0"/>
        <w:ind w:right="15"/>
      </w:pPr>
      <w:r>
        <w:t xml:space="preserve">разработку местных повесток (стратегий) устойчивого развития для городов областного подчинения и 5-6 районов каждой области с целью обеспечения динамичного развития территориальных </w:t>
      </w:r>
      <w:proofErr w:type="spellStart"/>
      <w:r>
        <w:t>социохозяйственных</w:t>
      </w:r>
      <w:proofErr w:type="spellEnd"/>
      <w:r>
        <w:t xml:space="preserve"> систем с учетом рационального использования местных ресурсов и сохранения окружающей среды; </w:t>
      </w:r>
    </w:p>
    <w:p w:rsidR="00917E25" w:rsidRDefault="004E7E19">
      <w:pPr>
        <w:numPr>
          <w:ilvl w:val="0"/>
          <w:numId w:val="81"/>
        </w:numPr>
        <w:spacing w:after="0"/>
        <w:ind w:right="15"/>
      </w:pPr>
      <w:r>
        <w:lastRenderedPageBreak/>
        <w:t xml:space="preserve">расширение функций местных органов власти; </w:t>
      </w:r>
    </w:p>
    <w:p w:rsidR="00917E25" w:rsidRDefault="004E7E19">
      <w:pPr>
        <w:numPr>
          <w:ilvl w:val="0"/>
          <w:numId w:val="81"/>
        </w:numPr>
        <w:ind w:right="15"/>
      </w:pPr>
      <w:r>
        <w:t xml:space="preserve">улучшение оперативного взаимодействия организаций всех форм собственности и видов деятельности по комплексному развитию территории. </w:t>
      </w:r>
    </w:p>
    <w:p w:rsidR="00917E25" w:rsidRDefault="004E7E19">
      <w:pPr>
        <w:ind w:left="11" w:right="15"/>
      </w:pPr>
      <w:r>
        <w:rPr>
          <w:i/>
        </w:rPr>
        <w:t>На втором этапе (2021-2030 годы)</w:t>
      </w:r>
      <w:r>
        <w:t xml:space="preserve"> политика регионального развития будет нацелена на расширение местного самоуправления в решении социально-экономических, природоохранных и экологических проблем, сокращение </w:t>
      </w:r>
      <w:proofErr w:type="spellStart"/>
      <w:r>
        <w:t>дотационности</w:t>
      </w:r>
      <w:proofErr w:type="spellEnd"/>
      <w:r>
        <w:t xml:space="preserve"> районов и обеспечение высокого уровня жизни населения во всех регионах. </w:t>
      </w:r>
    </w:p>
    <w:p w:rsidR="00917E25" w:rsidRDefault="004E7E19">
      <w:pPr>
        <w:ind w:left="701" w:right="15" w:firstLine="0"/>
      </w:pPr>
      <w:r>
        <w:t>Основными</w:t>
      </w:r>
      <w:r>
        <w:rPr>
          <w:i/>
        </w:rPr>
        <w:t xml:space="preserve"> задачами</w:t>
      </w:r>
      <w:r>
        <w:t xml:space="preserve"> в долгосрочной перспективе станут: </w:t>
      </w:r>
    </w:p>
    <w:p w:rsidR="00917E25" w:rsidRDefault="004E7E19">
      <w:pPr>
        <w:numPr>
          <w:ilvl w:val="0"/>
          <w:numId w:val="82"/>
        </w:numPr>
        <w:spacing w:after="3" w:line="259" w:lineRule="auto"/>
        <w:ind w:right="364"/>
      </w:pPr>
      <w:r>
        <w:t xml:space="preserve">Совершенствование административно-территориального деления. </w:t>
      </w:r>
    </w:p>
    <w:p w:rsidR="00917E25" w:rsidRDefault="004E7E19">
      <w:pPr>
        <w:numPr>
          <w:ilvl w:val="0"/>
          <w:numId w:val="82"/>
        </w:numPr>
        <w:ind w:right="364"/>
      </w:pPr>
      <w:r>
        <w:t xml:space="preserve">Углубление специализации экономик регионов, раскрывающих их потенциальные возможности и конкурентные преимущества на внутреннем и внешних рынках товаров и услуг за счет: </w:t>
      </w:r>
    </w:p>
    <w:p w:rsidR="00917E25" w:rsidRDefault="004E7E19">
      <w:pPr>
        <w:numPr>
          <w:ilvl w:val="0"/>
          <w:numId w:val="83"/>
        </w:numPr>
        <w:ind w:right="15"/>
      </w:pPr>
      <w:r>
        <w:t xml:space="preserve">дальнейшего развития производств и видов деятельности, использующих местное сырье и ресурсы, а также связанных с обслуживанием сельского и лесного хозяйства; </w:t>
      </w:r>
    </w:p>
    <w:p w:rsidR="00917E25" w:rsidRDefault="004E7E19">
      <w:pPr>
        <w:numPr>
          <w:ilvl w:val="0"/>
          <w:numId w:val="83"/>
        </w:numPr>
        <w:ind w:right="15"/>
      </w:pPr>
      <w:r>
        <w:t xml:space="preserve">углубления региональной аграрной специализации, создания узкоспециализированных зон производства сельскохозяйственной продукции; </w:t>
      </w:r>
    </w:p>
    <w:p w:rsidR="00917E25" w:rsidRDefault="004E7E19">
      <w:pPr>
        <w:numPr>
          <w:ilvl w:val="0"/>
          <w:numId w:val="83"/>
        </w:numPr>
        <w:ind w:right="15"/>
      </w:pPr>
      <w:r>
        <w:t xml:space="preserve">внедрения </w:t>
      </w:r>
      <w:proofErr w:type="spellStart"/>
      <w:r>
        <w:t>экологобезопасных</w:t>
      </w:r>
      <w:proofErr w:type="spellEnd"/>
      <w:r>
        <w:t xml:space="preserve"> систем земледелия, бережного и эффективного использования продуктивных земель, исключающих </w:t>
      </w:r>
    </w:p>
    <w:p w:rsidR="00917E25" w:rsidRDefault="004E7E19">
      <w:pPr>
        <w:ind w:left="11" w:right="15" w:firstLine="0"/>
      </w:pPr>
      <w:r>
        <w:t xml:space="preserve">деградацию, снижение плодородия и загрязнение почв; </w:t>
      </w:r>
    </w:p>
    <w:p w:rsidR="00917E25" w:rsidRDefault="004E7E19">
      <w:pPr>
        <w:numPr>
          <w:ilvl w:val="0"/>
          <w:numId w:val="83"/>
        </w:numPr>
        <w:ind w:right="15"/>
      </w:pPr>
      <w:r>
        <w:t xml:space="preserve">обеспечения приоритетного развития сельскохозяйственных организаций, занимающихся производством экологически безопасного сырья и продуктов. </w:t>
      </w:r>
    </w:p>
    <w:p w:rsidR="00917E25" w:rsidRDefault="004E7E19">
      <w:pPr>
        <w:ind w:left="11" w:right="15"/>
      </w:pPr>
      <w:r>
        <w:rPr>
          <w:sz w:val="29"/>
        </w:rPr>
        <w:t>3.</w:t>
      </w:r>
      <w:r>
        <w:rPr>
          <w:rFonts w:ascii="Arial" w:eastAsia="Arial" w:hAnsi="Arial" w:cs="Arial"/>
          <w:sz w:val="29"/>
        </w:rPr>
        <w:t xml:space="preserve"> </w:t>
      </w:r>
      <w:r>
        <w:t xml:space="preserve">Опережающее развитие городов и районов, выступающих центрами территориальных кластеров, что предусматривает: </w:t>
      </w:r>
    </w:p>
    <w:p w:rsidR="00917E25" w:rsidRDefault="004E7E19">
      <w:pPr>
        <w:numPr>
          <w:ilvl w:val="0"/>
          <w:numId w:val="84"/>
        </w:numPr>
        <w:ind w:right="15"/>
      </w:pPr>
      <w:r>
        <w:t xml:space="preserve">предоставление организациям кластерного развития помещений для размещения участников кластера, а также земельных участков (без проведения аукционов и взимания платы за право заключения договора аренды) и оборудования для индустриальных площадок, необходимой инженерной и транспортной инфраструктуры для организации предпринимательской </w:t>
      </w:r>
    </w:p>
    <w:p w:rsidR="00917E25" w:rsidRDefault="004E7E19">
      <w:pPr>
        <w:ind w:left="11" w:right="15" w:firstLine="0"/>
      </w:pPr>
      <w:r>
        <w:t xml:space="preserve">деятельности по производству товаров (работ, услуг); </w:t>
      </w:r>
    </w:p>
    <w:p w:rsidR="00917E25" w:rsidRDefault="004E7E19">
      <w:pPr>
        <w:numPr>
          <w:ilvl w:val="0"/>
          <w:numId w:val="84"/>
        </w:numPr>
        <w:ind w:right="15"/>
      </w:pPr>
      <w:r>
        <w:lastRenderedPageBreak/>
        <w:t xml:space="preserve">субсидирование части затрат на создание специализированной инфраструктуры кластерного развития (создание и организация деятельности центров коллективного пользования оборудованием, испытательных лабораторий, центров трансфера технологий, опытных производств, обеспечение функционирования интернет-порталов), предусмотренной кластерным проектом, прошедшим конкурсный отбор. </w:t>
      </w:r>
    </w:p>
    <w:p w:rsidR="00917E25" w:rsidRDefault="00917E25">
      <w:pPr>
        <w:sectPr w:rsidR="00917E25">
          <w:headerReference w:type="even" r:id="rId56"/>
          <w:headerReference w:type="default" r:id="rId57"/>
          <w:footerReference w:type="even" r:id="rId58"/>
          <w:footerReference w:type="default" r:id="rId59"/>
          <w:headerReference w:type="first" r:id="rId60"/>
          <w:footerReference w:type="first" r:id="rId61"/>
          <w:pgSz w:w="11904" w:h="16836"/>
          <w:pgMar w:top="1196" w:right="570" w:bottom="1416" w:left="1133" w:header="720" w:footer="208" w:gutter="0"/>
          <w:cols w:space="720"/>
        </w:sectPr>
      </w:pPr>
    </w:p>
    <w:p w:rsidR="00917E25" w:rsidRDefault="004E7E19">
      <w:pPr>
        <w:ind w:left="11" w:right="15"/>
      </w:pPr>
      <w:r>
        <w:rPr>
          <w:sz w:val="29"/>
        </w:rPr>
        <w:lastRenderedPageBreak/>
        <w:t>4.</w:t>
      </w:r>
      <w:r>
        <w:rPr>
          <w:rFonts w:ascii="Arial" w:eastAsia="Arial" w:hAnsi="Arial" w:cs="Arial"/>
          <w:sz w:val="29"/>
        </w:rPr>
        <w:t xml:space="preserve"> </w:t>
      </w:r>
      <w:r>
        <w:t xml:space="preserve">Повышение социальных стандартов жизни населения по мере экономического роста, их дифференциация с учетом особенностей расселения населения, прежде всего для сельских районов, посредством: </w:t>
      </w:r>
    </w:p>
    <w:p w:rsidR="00917E25" w:rsidRDefault="004E7E19">
      <w:pPr>
        <w:numPr>
          <w:ilvl w:val="0"/>
          <w:numId w:val="85"/>
        </w:numPr>
        <w:ind w:right="15"/>
      </w:pPr>
      <w:r>
        <w:t xml:space="preserve">дифференциации системы социальных льгот и выплат, позволяющей оказывать дополнительные виды социальной поддержки жителям сельской местности, специалистам наиболее востребованных на рынке труда профессий; </w:t>
      </w:r>
      <w:r>
        <w:rPr>
          <w:rFonts w:ascii="Segoe UI Symbol" w:eastAsia="Segoe UI Symbol" w:hAnsi="Segoe UI Symbol" w:cs="Segoe UI Symbol"/>
          <w:sz w:val="29"/>
        </w:rPr>
        <w:t></w:t>
      </w:r>
      <w:r>
        <w:rPr>
          <w:rFonts w:ascii="Arial" w:eastAsia="Arial" w:hAnsi="Arial" w:cs="Arial"/>
          <w:sz w:val="29"/>
        </w:rPr>
        <w:t xml:space="preserve"> </w:t>
      </w:r>
      <w:r>
        <w:t xml:space="preserve">оптимизации территориального размещения сети учреждений социального обслуживания, укрепления их материально-технической базы; </w:t>
      </w:r>
    </w:p>
    <w:p w:rsidR="00917E25" w:rsidRDefault="004E7E19">
      <w:pPr>
        <w:numPr>
          <w:ilvl w:val="0"/>
          <w:numId w:val="85"/>
        </w:numPr>
        <w:spacing w:after="0"/>
        <w:ind w:right="15"/>
      </w:pPr>
      <w:r>
        <w:t xml:space="preserve">развития </w:t>
      </w:r>
      <w:r>
        <w:tab/>
        <w:t xml:space="preserve">социально-культурных </w:t>
      </w:r>
      <w:r>
        <w:tab/>
        <w:t xml:space="preserve">центров, </w:t>
      </w:r>
      <w:r>
        <w:tab/>
        <w:t xml:space="preserve">имеющих </w:t>
      </w:r>
    </w:p>
    <w:p w:rsidR="00917E25" w:rsidRDefault="004E7E19">
      <w:pPr>
        <w:ind w:left="11" w:right="15" w:firstLine="0"/>
      </w:pPr>
      <w:r>
        <w:t xml:space="preserve">многофункциональный характер; </w:t>
      </w:r>
    </w:p>
    <w:p w:rsidR="00917E25" w:rsidRDefault="004E7E19">
      <w:pPr>
        <w:numPr>
          <w:ilvl w:val="0"/>
          <w:numId w:val="85"/>
        </w:numPr>
        <w:ind w:right="15"/>
      </w:pPr>
      <w:r>
        <w:t xml:space="preserve">расширения практики посещения отдаленных населенных пунктов комплексными сервисными мобильными выездными бригадами, имеющими в своем составе специалистов различных служб. </w:t>
      </w:r>
    </w:p>
    <w:p w:rsidR="00917E25" w:rsidRDefault="004E7E19">
      <w:pPr>
        <w:ind w:left="11" w:right="15"/>
      </w:pPr>
      <w:r>
        <w:rPr>
          <w:sz w:val="29"/>
        </w:rPr>
        <w:t>5.</w:t>
      </w:r>
      <w:r>
        <w:rPr>
          <w:rFonts w:ascii="Arial" w:eastAsia="Arial" w:hAnsi="Arial" w:cs="Arial"/>
          <w:sz w:val="29"/>
        </w:rPr>
        <w:t xml:space="preserve"> </w:t>
      </w:r>
      <w:r>
        <w:t xml:space="preserve">Стимулирование территориальной мобильности трудовых ресурсов путем: </w:t>
      </w:r>
    </w:p>
    <w:p w:rsidR="00917E25" w:rsidRDefault="004E7E19">
      <w:pPr>
        <w:numPr>
          <w:ilvl w:val="0"/>
          <w:numId w:val="86"/>
        </w:numPr>
        <w:ind w:right="15"/>
      </w:pPr>
      <w:r>
        <w:t xml:space="preserve">приоритетного развития малых городских поселений, </w:t>
      </w:r>
      <w:proofErr w:type="spellStart"/>
      <w:r>
        <w:t>агрогородков</w:t>
      </w:r>
      <w:proofErr w:type="spellEnd"/>
      <w:r>
        <w:t xml:space="preserve">, городов-спутников; </w:t>
      </w:r>
    </w:p>
    <w:p w:rsidR="00917E25" w:rsidRDefault="004E7E19">
      <w:pPr>
        <w:numPr>
          <w:ilvl w:val="0"/>
          <w:numId w:val="86"/>
        </w:numPr>
        <w:spacing w:after="0"/>
        <w:ind w:right="15"/>
      </w:pPr>
      <w:r>
        <w:t xml:space="preserve">укрепления межрегиональных связей; </w:t>
      </w:r>
    </w:p>
    <w:p w:rsidR="00917E25" w:rsidRDefault="004E7E19">
      <w:pPr>
        <w:numPr>
          <w:ilvl w:val="0"/>
          <w:numId w:val="86"/>
        </w:numPr>
        <w:ind w:right="15"/>
      </w:pPr>
      <w:r>
        <w:t xml:space="preserve">проведения активной миграционной политики, направленной на привлечение в районы с кризисной демографической ситуацией трудовых мигрантов с высокими качественными характеристиками, широкое освоение технологий маркетинга территорий. </w:t>
      </w:r>
    </w:p>
    <w:p w:rsidR="00917E25" w:rsidRDefault="004E7E19">
      <w:pPr>
        <w:ind w:left="679" w:right="15" w:firstLine="0"/>
      </w:pPr>
      <w:r>
        <w:rPr>
          <w:sz w:val="29"/>
        </w:rPr>
        <w:t>6.</w:t>
      </w:r>
      <w:r>
        <w:rPr>
          <w:rFonts w:ascii="Arial" w:eastAsia="Arial" w:hAnsi="Arial" w:cs="Arial"/>
          <w:sz w:val="29"/>
        </w:rPr>
        <w:t xml:space="preserve"> </w:t>
      </w:r>
      <w:r>
        <w:t xml:space="preserve">Углубление трансграничного сотрудничества за счет: </w:t>
      </w:r>
    </w:p>
    <w:p w:rsidR="00917E25" w:rsidRDefault="004E7E19">
      <w:pPr>
        <w:numPr>
          <w:ilvl w:val="0"/>
          <w:numId w:val="87"/>
        </w:numPr>
        <w:ind w:right="15"/>
      </w:pPr>
      <w:r>
        <w:t xml:space="preserve">формирования кооперационных технологических цепочек с производствами в странах ЕАЭС (в форме холдинговых структур и трансграничных кластеров в приграничных областях) и создания совместных с ними маркетинговых альянсов на рынках третьих стран; </w:t>
      </w:r>
    </w:p>
    <w:p w:rsidR="00917E25" w:rsidRDefault="004E7E19">
      <w:pPr>
        <w:numPr>
          <w:ilvl w:val="0"/>
          <w:numId w:val="87"/>
        </w:numPr>
        <w:ind w:right="15"/>
      </w:pPr>
      <w:r>
        <w:t xml:space="preserve">развития импортозамещающих производств, нацеленных на рынок Таможенного союза, в том числе за счет создания филиалов и сборочных производств ТНК на территории республики с постепенным ростом локализации производства. </w:t>
      </w:r>
    </w:p>
    <w:p w:rsidR="00917E25" w:rsidRDefault="004E7E19">
      <w:pPr>
        <w:ind w:left="720" w:right="15" w:firstLine="0"/>
      </w:pPr>
      <w:r>
        <w:t xml:space="preserve">Организационные меры предусматривают: </w:t>
      </w:r>
    </w:p>
    <w:p w:rsidR="00917E25" w:rsidRDefault="004E7E19">
      <w:pPr>
        <w:numPr>
          <w:ilvl w:val="0"/>
          <w:numId w:val="87"/>
        </w:numPr>
        <w:ind w:right="15"/>
      </w:pPr>
      <w:r>
        <w:lastRenderedPageBreak/>
        <w:t xml:space="preserve">разработку и реализацию во всех административно- территориальных единицах областей местных стратегий устойчивого развития на принципах партнерства местных органов власти и общественности; </w:t>
      </w:r>
    </w:p>
    <w:p w:rsidR="00917E25" w:rsidRDefault="004E7E19">
      <w:pPr>
        <w:numPr>
          <w:ilvl w:val="0"/>
          <w:numId w:val="87"/>
        </w:numPr>
        <w:spacing w:after="0"/>
        <w:ind w:right="15"/>
      </w:pPr>
      <w:r>
        <w:t xml:space="preserve">переход от централизованного перераспределения государственных ресурсов между административно-территориальными единицами к самофинансированию регионов с использованием стимулирующих механизмов. </w:t>
      </w:r>
    </w:p>
    <w:p w:rsidR="00917E25" w:rsidRDefault="004E7E19">
      <w:pPr>
        <w:spacing w:after="0" w:line="259" w:lineRule="auto"/>
        <w:ind w:left="720" w:firstLine="0"/>
        <w:jc w:val="left"/>
      </w:pPr>
      <w:r>
        <w:t xml:space="preserve"> </w:t>
      </w:r>
    </w:p>
    <w:p w:rsidR="00917E25" w:rsidRDefault="004E7E19">
      <w:pPr>
        <w:pStyle w:val="3"/>
        <w:ind w:left="1292" w:right="0"/>
        <w:jc w:val="left"/>
      </w:pPr>
      <w:r>
        <w:t xml:space="preserve">7.2 Территориальное размещение производительных сил </w:t>
      </w:r>
    </w:p>
    <w:p w:rsidR="00917E25" w:rsidRDefault="004E7E19">
      <w:pPr>
        <w:spacing w:after="29" w:line="259" w:lineRule="auto"/>
        <w:ind w:left="720" w:firstLine="0"/>
        <w:jc w:val="left"/>
      </w:pPr>
      <w:r>
        <w:t xml:space="preserve"> </w:t>
      </w:r>
    </w:p>
    <w:p w:rsidR="00917E25" w:rsidRDefault="004E7E19">
      <w:pPr>
        <w:spacing w:after="0"/>
        <w:ind w:left="11" w:right="15"/>
      </w:pPr>
      <w:r>
        <w:rPr>
          <w:i/>
        </w:rPr>
        <w:t>Стратегической целью</w:t>
      </w:r>
      <w:r>
        <w:t xml:space="preserve"> совершенствования размещения производительных сил является диверсификация структуры экономики и занятости регионов и городов, преодоление инфраструктурных и институциональных ограничений в социально-экономическом развитии территорий, снижение территориальных диспропорций в уровне и качестве жизни и, в конечном счете, повышение эффективности производства с учетом требований «зеленой экономики». </w:t>
      </w:r>
    </w:p>
    <w:p w:rsidR="00917E25" w:rsidRDefault="004E7E19">
      <w:pPr>
        <w:spacing w:after="0"/>
        <w:ind w:left="11" w:right="15"/>
      </w:pPr>
      <w:r>
        <w:t xml:space="preserve">В качестве критериев достижения поставленной цели определено уменьшение разрыва областей и г. Минска по уровню ВРП на одного занятого в экономике (с 1,6 раза в 2015 году до 1,1 раза в 2030 году), а также выручки от реализации продукции, работ, услуг по коммерческим организациям в расчете на одного среднесписочного работника с 1,9 раза в 2015 году до 1,7 раза        в 2030 году. </w:t>
      </w:r>
    </w:p>
    <w:p w:rsidR="00917E25" w:rsidRDefault="004E7E19">
      <w:pPr>
        <w:spacing w:after="0"/>
        <w:ind w:left="11" w:right="15"/>
      </w:pPr>
      <w:r>
        <w:t xml:space="preserve">Размещение новых производств предусматривается в </w:t>
      </w:r>
      <w:proofErr w:type="spellStart"/>
      <w:r>
        <w:t>трудоизбыточных</w:t>
      </w:r>
      <w:proofErr w:type="spellEnd"/>
      <w:r>
        <w:t xml:space="preserve"> регионах с учетом углубления специализации и возможностей для развития кооперативных связей и формирования территориальных кластеров. </w:t>
      </w:r>
    </w:p>
    <w:p w:rsidR="00917E25" w:rsidRDefault="004E7E19">
      <w:pPr>
        <w:ind w:left="11" w:right="15"/>
      </w:pPr>
      <w:r>
        <w:t xml:space="preserve">Особое внимание будет уделено размещению в малых и средних городах небольших производств с экспортным потенциалом. </w:t>
      </w:r>
    </w:p>
    <w:p w:rsidR="00917E25" w:rsidRDefault="004E7E19">
      <w:pPr>
        <w:ind w:left="11" w:right="15"/>
      </w:pPr>
      <w:r>
        <w:t>Основными направлениями развития и размещения производительных сил</w:t>
      </w:r>
      <w:r>
        <w:rPr>
          <w:i/>
        </w:rPr>
        <w:t xml:space="preserve"> на первом этапе (2016-2020 годы)</w:t>
      </w:r>
      <w:r>
        <w:t xml:space="preserve"> станут: </w:t>
      </w:r>
    </w:p>
    <w:p w:rsidR="00917E25" w:rsidRDefault="004E7E19">
      <w:pPr>
        <w:numPr>
          <w:ilvl w:val="0"/>
          <w:numId w:val="88"/>
        </w:numPr>
        <w:ind w:right="15"/>
      </w:pPr>
      <w:r>
        <w:t xml:space="preserve">размещение новых производств и объектов сферы услуг с учетом процессов урбанизации и прогнозируемой демографической и экологической ситуации; </w:t>
      </w:r>
    </w:p>
    <w:p w:rsidR="00917E25" w:rsidRDefault="004E7E19">
      <w:pPr>
        <w:numPr>
          <w:ilvl w:val="0"/>
          <w:numId w:val="88"/>
        </w:numPr>
        <w:ind w:right="15"/>
      </w:pPr>
      <w:r>
        <w:lastRenderedPageBreak/>
        <w:t xml:space="preserve">формирование промышленных площадок, производственной и социальной инфраструктуры с преимущественным их размещением в создаваемых региональных и местных центрах развития; </w:t>
      </w:r>
    </w:p>
    <w:p w:rsidR="00917E25" w:rsidRDefault="004E7E19">
      <w:pPr>
        <w:numPr>
          <w:ilvl w:val="0"/>
          <w:numId w:val="88"/>
        </w:numPr>
        <w:ind w:right="15"/>
      </w:pPr>
      <w:r>
        <w:t xml:space="preserve">приоритетное размещение производительных сил и социальных инфраструктурных объектов вдоль международных транспортных коридоров; </w:t>
      </w:r>
    </w:p>
    <w:p w:rsidR="00917E25" w:rsidRDefault="004E7E19">
      <w:pPr>
        <w:numPr>
          <w:ilvl w:val="0"/>
          <w:numId w:val="88"/>
        </w:numPr>
        <w:ind w:right="15"/>
      </w:pPr>
      <w:r>
        <w:t xml:space="preserve">формирование территориальных производственных кластеров и интегрированных структур в виде холдингов, промышленных зон с развитием внутри- и межрегиональных связей; </w:t>
      </w:r>
    </w:p>
    <w:p w:rsidR="00917E25" w:rsidRDefault="004E7E19">
      <w:pPr>
        <w:numPr>
          <w:ilvl w:val="0"/>
          <w:numId w:val="88"/>
        </w:numPr>
        <w:ind w:right="15"/>
      </w:pPr>
      <w:r>
        <w:t xml:space="preserve">размещение предприятий по углубленной переработке сельскохозяйственной продукции с учетом специализации отдельных сельскохозяйственных зон; </w:t>
      </w:r>
    </w:p>
    <w:p w:rsidR="00917E25" w:rsidRDefault="004E7E19">
      <w:pPr>
        <w:numPr>
          <w:ilvl w:val="0"/>
          <w:numId w:val="88"/>
        </w:numPr>
        <w:ind w:right="15"/>
      </w:pPr>
      <w:r>
        <w:t xml:space="preserve">дальнейшее развитие </w:t>
      </w:r>
      <w:proofErr w:type="spellStart"/>
      <w:r>
        <w:t>агрогородков</w:t>
      </w:r>
      <w:proofErr w:type="spellEnd"/>
      <w:r>
        <w:t xml:space="preserve"> и превращение их в центры расселения, социального обслуживания и размещения производительных сил в сельской местности. </w:t>
      </w:r>
    </w:p>
    <w:p w:rsidR="00917E25" w:rsidRDefault="004E7E19">
      <w:pPr>
        <w:ind w:left="701" w:right="15" w:firstLine="0"/>
      </w:pPr>
      <w:r>
        <w:t xml:space="preserve">Меры и инструменты достижения поставленных задач: </w:t>
      </w:r>
    </w:p>
    <w:p w:rsidR="00917E25" w:rsidRDefault="004E7E19">
      <w:pPr>
        <w:spacing w:after="28" w:line="263" w:lineRule="auto"/>
        <w:ind w:left="4" w:firstLine="931"/>
        <w:jc w:val="left"/>
      </w:pPr>
      <w:r>
        <w:t xml:space="preserve">концентрация бюджетных средств на прорывных инвестиционных проектах, </w:t>
      </w:r>
      <w:r>
        <w:tab/>
        <w:t xml:space="preserve">поддержка </w:t>
      </w:r>
      <w:r>
        <w:tab/>
        <w:t xml:space="preserve">создания </w:t>
      </w:r>
      <w:r>
        <w:tab/>
        <w:t xml:space="preserve">новых </w:t>
      </w:r>
      <w:r>
        <w:tab/>
        <w:t xml:space="preserve">организаций </w:t>
      </w:r>
      <w:r>
        <w:tab/>
        <w:t xml:space="preserve">различных </w:t>
      </w:r>
      <w:r>
        <w:tab/>
        <w:t xml:space="preserve">видов собственности, в первую очередь, в малых городах и сельской местности; </w:t>
      </w:r>
    </w:p>
    <w:p w:rsidR="00917E25" w:rsidRDefault="004E7E19">
      <w:pPr>
        <w:numPr>
          <w:ilvl w:val="0"/>
          <w:numId w:val="88"/>
        </w:numPr>
        <w:ind w:right="15"/>
      </w:pPr>
      <w:r>
        <w:t xml:space="preserve">стимулирование создания новых производств, в первую очередь, в дотационных районах, где доходы бюджета значительно ниже </w:t>
      </w:r>
      <w:proofErr w:type="spellStart"/>
      <w:r>
        <w:t>среднеобластных</w:t>
      </w:r>
      <w:proofErr w:type="spellEnd"/>
      <w:r>
        <w:t xml:space="preserve">; </w:t>
      </w:r>
    </w:p>
    <w:p w:rsidR="00917E25" w:rsidRDefault="004E7E19">
      <w:pPr>
        <w:numPr>
          <w:ilvl w:val="0"/>
          <w:numId w:val="88"/>
        </w:numPr>
        <w:ind w:right="15"/>
      </w:pPr>
      <w:r>
        <w:t xml:space="preserve">развитие региональных и местных сетей инфраструктуры, оказывающей услуги организациям промышленности (услуги сертификации, консалтинга, </w:t>
      </w:r>
      <w:proofErr w:type="spellStart"/>
      <w:r>
        <w:t>аутсортинга</w:t>
      </w:r>
      <w:proofErr w:type="spellEnd"/>
      <w:r>
        <w:t xml:space="preserve">, лизинга, информатизации, обучения кадров и др.); </w:t>
      </w:r>
    </w:p>
    <w:p w:rsidR="00917E25" w:rsidRDefault="004E7E19">
      <w:pPr>
        <w:numPr>
          <w:ilvl w:val="0"/>
          <w:numId w:val="88"/>
        </w:numPr>
        <w:ind w:right="15"/>
      </w:pPr>
      <w:r>
        <w:t xml:space="preserve">применение научно обоснованной, регионально ориентированной системы дотаций и субсидий. </w:t>
      </w:r>
    </w:p>
    <w:p w:rsidR="00917E25" w:rsidRDefault="004E7E19">
      <w:pPr>
        <w:ind w:left="701" w:right="15" w:firstLine="0"/>
      </w:pPr>
      <w:r>
        <w:t>На втором этапе (2021-2030 годы)</w:t>
      </w:r>
      <w:r>
        <w:rPr>
          <w:i/>
        </w:rPr>
        <w:t xml:space="preserve"> предусматривается:</w:t>
      </w:r>
      <w:r>
        <w:t xml:space="preserve"> </w:t>
      </w:r>
    </w:p>
    <w:p w:rsidR="00917E25" w:rsidRDefault="004E7E19">
      <w:pPr>
        <w:numPr>
          <w:ilvl w:val="0"/>
          <w:numId w:val="88"/>
        </w:numPr>
        <w:ind w:right="15"/>
      </w:pPr>
      <w:r>
        <w:t xml:space="preserve">формирование во всех регионах многосекторной экономики, базирующейся на инновационных производственных и социальных технологиях, обеспечивающих переход к новым стандартам качества жизни и среды обитания населения; </w:t>
      </w:r>
    </w:p>
    <w:p w:rsidR="00917E25" w:rsidRDefault="004E7E19">
      <w:pPr>
        <w:numPr>
          <w:ilvl w:val="0"/>
          <w:numId w:val="88"/>
        </w:numPr>
        <w:ind w:right="15"/>
      </w:pPr>
      <w:r>
        <w:t xml:space="preserve">развитие новых «точек роста» с эффективным их встраиванием в региональную и местную экономику при комплексном использовании </w:t>
      </w:r>
      <w:r>
        <w:lastRenderedPageBreak/>
        <w:t xml:space="preserve">природных ресурсов, научно-технического потенциала, малого и среднего предпринимательства и некоммерческих структур; </w:t>
      </w:r>
    </w:p>
    <w:p w:rsidR="00917E25" w:rsidRDefault="004E7E19">
      <w:pPr>
        <w:numPr>
          <w:ilvl w:val="0"/>
          <w:numId w:val="88"/>
        </w:numPr>
        <w:ind w:right="15"/>
      </w:pPr>
      <w:r>
        <w:t xml:space="preserve">создание новых производств и объектов сферы услуг в периферийных районах с учетом их трудового потенциала, природных и местных сырьевых ресурсов. </w:t>
      </w:r>
    </w:p>
    <w:p w:rsidR="00917E25" w:rsidRDefault="004E7E19">
      <w:pPr>
        <w:ind w:left="701" w:right="15" w:firstLine="0"/>
      </w:pPr>
      <w:r>
        <w:t xml:space="preserve">Меры и механизмы решения поставленных задач:  </w:t>
      </w:r>
    </w:p>
    <w:p w:rsidR="00917E25" w:rsidRDefault="004E7E19">
      <w:pPr>
        <w:numPr>
          <w:ilvl w:val="0"/>
          <w:numId w:val="88"/>
        </w:numPr>
        <w:ind w:right="15"/>
      </w:pPr>
      <w:r>
        <w:t xml:space="preserve">стимулирование производства высокотехнологичных товаров и услуг посредством создания совместных предприятий с зарубежными инвесторами, трансферта технологий из государственного сектора в негосударственный, предоставление государственной поддержки организациям, производящим высокотехнологичную продукцию и услуги; </w:t>
      </w:r>
    </w:p>
    <w:p w:rsidR="00917E25" w:rsidRDefault="004E7E19">
      <w:pPr>
        <w:numPr>
          <w:ilvl w:val="0"/>
          <w:numId w:val="88"/>
        </w:numPr>
        <w:ind w:right="15"/>
      </w:pPr>
      <w:r>
        <w:t xml:space="preserve">обеспечение равных условий хозяйствования и конкуренции для всех субъектов независимо от форм собственности; применение </w:t>
      </w:r>
      <w:proofErr w:type="spellStart"/>
      <w:r>
        <w:t>грантовой</w:t>
      </w:r>
      <w:proofErr w:type="spellEnd"/>
      <w:r>
        <w:t xml:space="preserve"> поддержки экспортеров; </w:t>
      </w:r>
    </w:p>
    <w:p w:rsidR="00917E25" w:rsidRDefault="004E7E19">
      <w:pPr>
        <w:numPr>
          <w:ilvl w:val="0"/>
          <w:numId w:val="88"/>
        </w:numPr>
        <w:ind w:right="15"/>
      </w:pPr>
      <w:r>
        <w:t xml:space="preserve">создание условий для осуществления долгосрочного кредитования и стимулирования организаций, осуществляющих проекты, приоритетные для регионов и местных сообществ; </w:t>
      </w:r>
    </w:p>
    <w:p w:rsidR="00917E25" w:rsidRDefault="004E7E19">
      <w:pPr>
        <w:numPr>
          <w:ilvl w:val="0"/>
          <w:numId w:val="88"/>
        </w:numPr>
        <w:ind w:right="15"/>
      </w:pPr>
      <w:r>
        <w:t xml:space="preserve">формирование региональных </w:t>
      </w:r>
      <w:proofErr w:type="spellStart"/>
      <w:r>
        <w:t>инновационно</w:t>
      </w:r>
      <w:proofErr w:type="spellEnd"/>
      <w:r>
        <w:t xml:space="preserve">-производственных кластеров на основе высокотехнологичных предприятий – «точек роста» – с вовлечением в производственную кооперацию субъектов малого и среднего предпринимательства, университетов, научных институтов и центров; </w:t>
      </w:r>
    </w:p>
    <w:p w:rsidR="00917E25" w:rsidRDefault="00917E25">
      <w:pPr>
        <w:sectPr w:rsidR="00917E25">
          <w:headerReference w:type="even" r:id="rId62"/>
          <w:headerReference w:type="default" r:id="rId63"/>
          <w:footerReference w:type="even" r:id="rId64"/>
          <w:footerReference w:type="default" r:id="rId65"/>
          <w:headerReference w:type="first" r:id="rId66"/>
          <w:footerReference w:type="first" r:id="rId67"/>
          <w:pgSz w:w="11904" w:h="16836"/>
          <w:pgMar w:top="1194" w:right="583" w:bottom="1783" w:left="1133" w:header="720" w:footer="208" w:gutter="0"/>
          <w:cols w:space="720"/>
          <w:titlePg/>
        </w:sectPr>
      </w:pPr>
    </w:p>
    <w:p w:rsidR="00917E25" w:rsidRDefault="004E7E19">
      <w:pPr>
        <w:spacing w:after="28" w:line="263" w:lineRule="auto"/>
        <w:ind w:left="4" w:firstLine="950"/>
        <w:jc w:val="left"/>
      </w:pPr>
      <w:r>
        <w:lastRenderedPageBreak/>
        <w:t xml:space="preserve">формирование </w:t>
      </w:r>
      <w:r>
        <w:tab/>
        <w:t xml:space="preserve">многоуровневой </w:t>
      </w:r>
      <w:r>
        <w:tab/>
        <w:t xml:space="preserve">инновационной </w:t>
      </w:r>
      <w:r>
        <w:tab/>
        <w:t xml:space="preserve">инфраструктуры, включающей региональные образовательные комплексы, технологические парки, </w:t>
      </w:r>
      <w:r>
        <w:tab/>
        <w:t xml:space="preserve">бизнес-инкубаторы, </w:t>
      </w:r>
      <w:r>
        <w:tab/>
        <w:t xml:space="preserve">центры </w:t>
      </w:r>
      <w:r>
        <w:tab/>
        <w:t xml:space="preserve">поддержки </w:t>
      </w:r>
      <w:r>
        <w:tab/>
        <w:t xml:space="preserve">предпринимательства, трансферта </w:t>
      </w:r>
      <w:r>
        <w:tab/>
        <w:t xml:space="preserve">технологий, </w:t>
      </w:r>
      <w:r>
        <w:tab/>
        <w:t xml:space="preserve">обеспечивающих </w:t>
      </w:r>
      <w:r>
        <w:tab/>
        <w:t xml:space="preserve">коммерциализацию </w:t>
      </w:r>
      <w:r>
        <w:tab/>
        <w:t xml:space="preserve">и </w:t>
      </w:r>
    </w:p>
    <w:p w:rsidR="00917E25" w:rsidRDefault="004E7E19">
      <w:pPr>
        <w:ind w:left="11" w:right="15" w:firstLine="0"/>
      </w:pPr>
      <w:r>
        <w:t xml:space="preserve">материализацию научных достижений; </w:t>
      </w:r>
    </w:p>
    <w:p w:rsidR="00917E25" w:rsidRDefault="004E7E19">
      <w:pPr>
        <w:numPr>
          <w:ilvl w:val="0"/>
          <w:numId w:val="88"/>
        </w:numPr>
        <w:spacing w:after="0"/>
        <w:ind w:right="15"/>
      </w:pPr>
      <w:r>
        <w:t xml:space="preserve">привлечение дополнительных ресурсов для проведения научных исследований и разработок на основе участия всех заинтересованных сторон (государства, бизнеса, науки, образовательных учреждений), включая разработку инструментов и механизмов их финансовой поддержки; </w:t>
      </w:r>
      <w:r>
        <w:rPr>
          <w:rFonts w:ascii="Segoe UI Symbol" w:eastAsia="Segoe UI Symbol" w:hAnsi="Segoe UI Symbol" w:cs="Segoe UI Symbol"/>
          <w:sz w:val="29"/>
        </w:rPr>
        <w:t></w:t>
      </w:r>
      <w:r>
        <w:rPr>
          <w:rFonts w:ascii="Arial" w:eastAsia="Arial" w:hAnsi="Arial" w:cs="Arial"/>
          <w:sz w:val="29"/>
        </w:rPr>
        <w:t xml:space="preserve"> </w:t>
      </w:r>
      <w:r>
        <w:t xml:space="preserve">усиление инновационной направленности иностранных инвестиций. </w:t>
      </w:r>
    </w:p>
    <w:p w:rsidR="00917E25" w:rsidRDefault="004E7E19">
      <w:pPr>
        <w:spacing w:after="95" w:line="259" w:lineRule="auto"/>
        <w:ind w:left="682" w:firstLine="0"/>
        <w:jc w:val="left"/>
      </w:pPr>
      <w:r>
        <w:t xml:space="preserve"> </w:t>
      </w:r>
    </w:p>
    <w:p w:rsidR="00917E25" w:rsidRDefault="004E7E19">
      <w:pPr>
        <w:spacing w:after="65" w:line="259" w:lineRule="auto"/>
        <w:ind w:left="32" w:right="21" w:hanging="10"/>
        <w:jc w:val="center"/>
      </w:pPr>
      <w:r>
        <w:rPr>
          <w:b/>
        </w:rPr>
        <w:t>8</w:t>
      </w:r>
      <w:r>
        <w:rPr>
          <w:b/>
          <w:sz w:val="24"/>
        </w:rPr>
        <w:t xml:space="preserve"> </w:t>
      </w:r>
      <w:r>
        <w:rPr>
          <w:b/>
        </w:rPr>
        <w:t>С</w:t>
      </w:r>
      <w:r>
        <w:rPr>
          <w:b/>
          <w:sz w:val="24"/>
        </w:rPr>
        <w:t>ОВЕРШЕНСТВОВАНИЕ ИНСТИТУЦИОНАЛЬНЫХ МЕХАНИЗМОВ</w:t>
      </w:r>
      <w:r>
        <w:rPr>
          <w:b/>
          <w:sz w:val="32"/>
        </w:rPr>
        <w:t xml:space="preserve"> </w:t>
      </w:r>
    </w:p>
    <w:p w:rsidR="00917E25" w:rsidRDefault="004E7E19">
      <w:pPr>
        <w:spacing w:after="4" w:line="259" w:lineRule="auto"/>
        <w:ind w:left="32" w:right="23" w:hanging="10"/>
        <w:jc w:val="center"/>
      </w:pPr>
      <w:r>
        <w:rPr>
          <w:b/>
          <w:sz w:val="24"/>
        </w:rPr>
        <w:t>УСТОЙЧИВОГО РАЗВИТИЯ</w:t>
      </w:r>
      <w:r>
        <w:rPr>
          <w:b/>
        </w:rPr>
        <w:t xml:space="preserve"> </w:t>
      </w:r>
    </w:p>
    <w:p w:rsidR="00917E25" w:rsidRDefault="004E7E19">
      <w:pPr>
        <w:spacing w:after="41" w:line="259" w:lineRule="auto"/>
        <w:ind w:left="3142" w:firstLine="0"/>
        <w:jc w:val="left"/>
      </w:pPr>
      <w:r>
        <w:t xml:space="preserve"> </w:t>
      </w:r>
    </w:p>
    <w:p w:rsidR="00917E25" w:rsidRDefault="004E7E19">
      <w:pPr>
        <w:pStyle w:val="3"/>
        <w:ind w:left="27" w:right="21"/>
      </w:pPr>
      <w:r>
        <w:t xml:space="preserve">8.1 Система управления в интересах устойчивого развития </w:t>
      </w:r>
    </w:p>
    <w:p w:rsidR="00917E25" w:rsidRDefault="004E7E19">
      <w:pPr>
        <w:spacing w:after="0" w:line="259" w:lineRule="auto"/>
        <w:ind w:left="682" w:firstLine="0"/>
        <w:jc w:val="left"/>
      </w:pPr>
      <w:r>
        <w:t xml:space="preserve"> </w:t>
      </w:r>
    </w:p>
    <w:p w:rsidR="00917E25" w:rsidRDefault="004E7E19">
      <w:pPr>
        <w:ind w:left="11" w:right="15"/>
      </w:pPr>
      <w:r>
        <w:t xml:space="preserve">Стратегической целью является повышение эффективности государственного управления в контексте обеспечения устойчивого социально- экономического развития и достижения высоких позиций в глобальной экономической конкуренции. </w:t>
      </w:r>
    </w:p>
    <w:p w:rsidR="00917E25" w:rsidRDefault="004E7E19">
      <w:pPr>
        <w:ind w:left="11" w:right="15"/>
      </w:pPr>
      <w:r>
        <w:rPr>
          <w:i/>
        </w:rPr>
        <w:t>На первом этапе (до 2020 года)</w:t>
      </w:r>
      <w:r>
        <w:t xml:space="preserve"> приоритетными задачами политики в сфере государственного управления являются: </w:t>
      </w:r>
    </w:p>
    <w:p w:rsidR="00917E25" w:rsidRDefault="004E7E19">
      <w:pPr>
        <w:numPr>
          <w:ilvl w:val="0"/>
          <w:numId w:val="89"/>
        </w:numPr>
        <w:ind w:right="15"/>
      </w:pPr>
      <w:r>
        <w:t xml:space="preserve">Утверждение принципа устойчивости развития в качестве основополагающего в сфере управления и планирования. В этих целях необходимо создание общественных советов по устойчивому развитию на уровне страны, областей (г. Минска), районов, городов областного подчинения. В практику деятельности советов следует ввести рассмотрение проектов законов, планов и программ на предмет их соответствия положениям Национальной стратегии устойчивого развития Республики Беларусь, общественное обсуждение проблем устойчивого развития, выработку рекомендаций для органов </w:t>
      </w:r>
      <w:proofErr w:type="spellStart"/>
      <w:r>
        <w:t>госуправления</w:t>
      </w:r>
      <w:proofErr w:type="spellEnd"/>
      <w:r>
        <w:t xml:space="preserve">. </w:t>
      </w:r>
    </w:p>
    <w:p w:rsidR="00917E25" w:rsidRDefault="004E7E19">
      <w:pPr>
        <w:numPr>
          <w:ilvl w:val="0"/>
          <w:numId w:val="89"/>
        </w:numPr>
        <w:ind w:right="15"/>
      </w:pPr>
      <w:r>
        <w:t xml:space="preserve">Воссоздание Комиссии по устойчивому развитию при Совете Министров Республики Беларусь, возглавляющей работу по подготовке и реализации стратегии устойчивого развития страны. </w:t>
      </w:r>
    </w:p>
    <w:p w:rsidR="00917E25" w:rsidRDefault="004E7E19">
      <w:pPr>
        <w:ind w:left="682" w:right="15" w:firstLine="0"/>
      </w:pPr>
      <w:r>
        <w:t xml:space="preserve">Основными задачами комиссии будут: </w:t>
      </w:r>
    </w:p>
    <w:p w:rsidR="00917E25" w:rsidRDefault="004E7E19">
      <w:pPr>
        <w:numPr>
          <w:ilvl w:val="0"/>
          <w:numId w:val="90"/>
        </w:numPr>
        <w:ind w:right="15"/>
      </w:pPr>
      <w:r>
        <w:lastRenderedPageBreak/>
        <w:t xml:space="preserve">рассмотрение предложений по формированию и реализации Национальной стратегии устойчивого развития Республики Беларусь; </w:t>
      </w:r>
    </w:p>
    <w:p w:rsidR="00917E25" w:rsidRDefault="004E7E19">
      <w:pPr>
        <w:numPr>
          <w:ilvl w:val="0"/>
          <w:numId w:val="90"/>
        </w:numPr>
        <w:ind w:right="15"/>
      </w:pPr>
      <w:r>
        <w:t xml:space="preserve">координация деятельности министерств и других органов государственного управления по разработке проектов программ и действий по устойчивому развитию; </w:t>
      </w:r>
    </w:p>
    <w:p w:rsidR="00917E25" w:rsidRDefault="004E7E19">
      <w:pPr>
        <w:numPr>
          <w:ilvl w:val="0"/>
          <w:numId w:val="90"/>
        </w:numPr>
        <w:ind w:right="15"/>
      </w:pPr>
      <w:r>
        <w:t xml:space="preserve">подготовка информационных материалов в виде докладов и планов действий по устойчивому развитию; </w:t>
      </w:r>
    </w:p>
    <w:p w:rsidR="00917E25" w:rsidRDefault="004E7E19">
      <w:pPr>
        <w:ind w:left="11" w:right="15" w:firstLine="941"/>
      </w:pPr>
      <w:r>
        <w:t xml:space="preserve">подготовка для Правительства республики программных материалов для участия в международных мероприятиях по устойчивому развитию; участие в работе по реализации международных инициатив Республики Беларусь в области устойчивого развития; </w:t>
      </w:r>
    </w:p>
    <w:p w:rsidR="00917E25" w:rsidRDefault="004E7E19">
      <w:pPr>
        <w:numPr>
          <w:ilvl w:val="0"/>
          <w:numId w:val="90"/>
        </w:numPr>
        <w:ind w:right="15"/>
      </w:pPr>
      <w:r>
        <w:t xml:space="preserve">контроль за ходом реализации стратегии устойчивого развития, рассмотрение и анализ представляемых министерствами и другими органами управления сообщений или докладов относительно их деятельности в области устойчивого развития; </w:t>
      </w:r>
    </w:p>
    <w:p w:rsidR="00917E25" w:rsidRDefault="004E7E19">
      <w:pPr>
        <w:numPr>
          <w:ilvl w:val="0"/>
          <w:numId w:val="90"/>
        </w:numPr>
        <w:spacing w:after="0"/>
        <w:ind w:right="15"/>
      </w:pPr>
      <w:r>
        <w:t xml:space="preserve">согласование стратегий устойчивого развития между республиканскими органами государственного управлениями и облисполкомами, местными образованиями. </w:t>
      </w:r>
    </w:p>
    <w:p w:rsidR="00917E25" w:rsidRDefault="004E7E19">
      <w:pPr>
        <w:spacing w:after="0"/>
        <w:ind w:left="11" w:right="15"/>
      </w:pPr>
      <w:r>
        <w:t xml:space="preserve">Комиссия по устойчивому развитию в сотрудничестве с Министерством экономики Республики Беларусь и другими профильными министерствами каждые 5 лет проводит конгресс по устойчивому развитию. На конгрессе будут обсуждаться ход реализации НСУР и проект обновлений НСУР на очередные 15 лет. К организации и проведению конгресса по необходимости могут быть привлечены международные и отечественные государственные и общественные организации. </w:t>
      </w:r>
    </w:p>
    <w:p w:rsidR="00917E25" w:rsidRDefault="004E7E19">
      <w:pPr>
        <w:ind w:left="11" w:right="15"/>
      </w:pPr>
      <w:r>
        <w:t xml:space="preserve">Общее методическое обеспечение подготовки и реализации национальных стратегий будет осуществлять Министерство экономики в тесном взаимодействии с республиканским органами государственного управления, облисполкомами и г. Минском. </w:t>
      </w:r>
    </w:p>
    <w:p w:rsidR="00917E25" w:rsidRDefault="004E7E19">
      <w:pPr>
        <w:numPr>
          <w:ilvl w:val="0"/>
          <w:numId w:val="91"/>
        </w:numPr>
        <w:ind w:right="15"/>
      </w:pPr>
      <w:r>
        <w:t xml:space="preserve">Принятие кодекса устойчивого развития (по аналогии с Германией), обязывающего субъектов хозяйствования регулярно предоставлять общественности показатели их устойчивости. </w:t>
      </w:r>
    </w:p>
    <w:p w:rsidR="00917E25" w:rsidRDefault="004E7E19">
      <w:pPr>
        <w:numPr>
          <w:ilvl w:val="0"/>
          <w:numId w:val="91"/>
        </w:numPr>
        <w:ind w:right="15"/>
      </w:pPr>
      <w:r>
        <w:t xml:space="preserve">Разграничение функций государственного и хозяйственного управления, исключение несвойственных и дублирующих функций. Для этого необходимо: </w:t>
      </w:r>
    </w:p>
    <w:p w:rsidR="00917E25" w:rsidRDefault="004E7E19">
      <w:pPr>
        <w:numPr>
          <w:ilvl w:val="0"/>
          <w:numId w:val="92"/>
        </w:numPr>
        <w:ind w:right="15"/>
      </w:pPr>
      <w:r>
        <w:lastRenderedPageBreak/>
        <w:t xml:space="preserve">наделение отраслевых органов управления обязанностью формирования политики развития вида экономической деятельности, а не подведомственных организаций; </w:t>
      </w:r>
    </w:p>
    <w:p w:rsidR="00917E25" w:rsidRDefault="004E7E19">
      <w:pPr>
        <w:numPr>
          <w:ilvl w:val="0"/>
          <w:numId w:val="92"/>
        </w:numPr>
        <w:ind w:right="15"/>
      </w:pPr>
      <w:r>
        <w:t xml:space="preserve">освобождение органов </w:t>
      </w:r>
      <w:proofErr w:type="spellStart"/>
      <w:r>
        <w:t>госуправления</w:t>
      </w:r>
      <w:proofErr w:type="spellEnd"/>
      <w:r>
        <w:t xml:space="preserve"> от выполнения функций оперативного хозяйственного управления подведомственными организациями, а также от функций, подлежащих делегированию частному сектору; </w:t>
      </w:r>
    </w:p>
    <w:p w:rsidR="00917E25" w:rsidRDefault="004E7E19">
      <w:pPr>
        <w:numPr>
          <w:ilvl w:val="0"/>
          <w:numId w:val="92"/>
        </w:numPr>
        <w:ind w:right="15"/>
      </w:pPr>
      <w:r>
        <w:t xml:space="preserve">изменение системы управления государственным имуществом путем передачи пакетов акций, находящихся в государственной собственности, от отраслевых органов управления к органам управления государственным имуществом. </w:t>
      </w:r>
    </w:p>
    <w:p w:rsidR="00917E25" w:rsidRDefault="004E7E19">
      <w:pPr>
        <w:numPr>
          <w:ilvl w:val="0"/>
          <w:numId w:val="93"/>
        </w:numPr>
        <w:ind w:right="15"/>
      </w:pPr>
      <w:r>
        <w:t xml:space="preserve">Развитие деятельности саморегулируемых организаций с учетом специфики и развития экономических отношений в конкретных сферах деятельности </w:t>
      </w:r>
    </w:p>
    <w:p w:rsidR="00917E25" w:rsidRDefault="004E7E19">
      <w:pPr>
        <w:numPr>
          <w:ilvl w:val="0"/>
          <w:numId w:val="93"/>
        </w:numPr>
        <w:ind w:right="15"/>
      </w:pPr>
      <w:r>
        <w:t xml:space="preserve">Обеспечение прозрачности и открытости деятельности органов государственного управления, означающее: </w:t>
      </w:r>
    </w:p>
    <w:p w:rsidR="00917E25" w:rsidRDefault="004E7E19">
      <w:pPr>
        <w:numPr>
          <w:ilvl w:val="0"/>
          <w:numId w:val="94"/>
        </w:numPr>
        <w:ind w:right="15"/>
      </w:pPr>
      <w:r>
        <w:t xml:space="preserve">организацию публичного общественного обсуждения важнейших законопроектов, опубликование всех плановых и нормативных правовых документов в широкой печати, за исключением тех, которые составляют государственную тайну; </w:t>
      </w:r>
    </w:p>
    <w:p w:rsidR="00917E25" w:rsidRDefault="004E7E19">
      <w:pPr>
        <w:numPr>
          <w:ilvl w:val="0"/>
          <w:numId w:val="94"/>
        </w:numPr>
        <w:ind w:right="15"/>
      </w:pPr>
      <w:r>
        <w:t xml:space="preserve">развитие технологии обратной связи, обеспечивающей открытый диалог с гражданским обществом; </w:t>
      </w:r>
    </w:p>
    <w:p w:rsidR="00917E25" w:rsidRDefault="004E7E19">
      <w:pPr>
        <w:numPr>
          <w:ilvl w:val="0"/>
          <w:numId w:val="94"/>
        </w:numPr>
        <w:ind w:right="15"/>
      </w:pPr>
      <w:r>
        <w:t xml:space="preserve">усиление административной ответственности за уклонение от принятия решений, волокиту и другие проявления бюрократизма; </w:t>
      </w:r>
    </w:p>
    <w:p w:rsidR="00917E25" w:rsidRDefault="004E7E19">
      <w:pPr>
        <w:numPr>
          <w:ilvl w:val="0"/>
          <w:numId w:val="94"/>
        </w:numPr>
        <w:ind w:right="15"/>
      </w:pPr>
      <w:r>
        <w:t xml:space="preserve">развитие системы общественного мониторинга и оценки деятельности государственного аппарата; </w:t>
      </w:r>
    </w:p>
    <w:p w:rsidR="00917E25" w:rsidRDefault="004E7E19">
      <w:pPr>
        <w:numPr>
          <w:ilvl w:val="0"/>
          <w:numId w:val="94"/>
        </w:numPr>
        <w:ind w:right="15"/>
      </w:pPr>
      <w:r>
        <w:t xml:space="preserve">совершенствование механизмов взаимодействия между государством, обществом и бизнесом с использованием технологий электронного </w:t>
      </w:r>
    </w:p>
    <w:p w:rsidR="00917E25" w:rsidRDefault="004E7E19">
      <w:pPr>
        <w:ind w:left="11" w:right="15" w:firstLine="0"/>
      </w:pPr>
      <w:r>
        <w:t xml:space="preserve">правительства; </w:t>
      </w:r>
    </w:p>
    <w:p w:rsidR="00917E25" w:rsidRDefault="004E7E19">
      <w:pPr>
        <w:numPr>
          <w:ilvl w:val="0"/>
          <w:numId w:val="94"/>
        </w:numPr>
        <w:ind w:right="15"/>
      </w:pPr>
      <w:r>
        <w:t xml:space="preserve">обеспечение открытости и прозрачности конкурсного подбора кадров на государственную службу. </w:t>
      </w:r>
    </w:p>
    <w:p w:rsidR="00917E25" w:rsidRDefault="004E7E19">
      <w:pPr>
        <w:numPr>
          <w:ilvl w:val="0"/>
          <w:numId w:val="95"/>
        </w:numPr>
        <w:ind w:right="15"/>
      </w:pPr>
      <w:r>
        <w:t xml:space="preserve">Расширение полномочий и ответственности органов местного управления и самоуправления за результаты устойчивого развития региона посредством передачи им части функций и полномочий от вышестоящих органов государственного управления. На региональный уровень будут </w:t>
      </w:r>
      <w:r>
        <w:lastRenderedPageBreak/>
        <w:t xml:space="preserve">переданы полномочия в области охраны общественного порядка, коммунального обслуживания, строительства дорог, благоустройства и охраны окружающей среды, поддержки малого и среднего бизнеса, полномочия в социальной сфере. При распределении полномочий между различными уровнями власти необходимо следовать принципу </w:t>
      </w:r>
      <w:proofErr w:type="spellStart"/>
      <w:r>
        <w:t>субсидиарности</w:t>
      </w:r>
      <w:proofErr w:type="spellEnd"/>
      <w:r>
        <w:t xml:space="preserve">. </w:t>
      </w:r>
    </w:p>
    <w:p w:rsidR="00917E25" w:rsidRDefault="004E7E19">
      <w:pPr>
        <w:numPr>
          <w:ilvl w:val="0"/>
          <w:numId w:val="95"/>
        </w:numPr>
        <w:ind w:right="15"/>
      </w:pPr>
      <w:r>
        <w:t xml:space="preserve">Повышение эффективности и результативности бюджетных расходов на основе комплексного перехода к программно-целевому бюджетированию, ориентированному на результат, при котором бюджетные расходы к 2020 году будут распределяться и контролироваться через выстроенную иерархию программ. </w:t>
      </w:r>
    </w:p>
    <w:p w:rsidR="00917E25" w:rsidRDefault="004E7E19">
      <w:pPr>
        <w:numPr>
          <w:ilvl w:val="0"/>
          <w:numId w:val="95"/>
        </w:numPr>
        <w:ind w:right="15"/>
      </w:pPr>
      <w:r>
        <w:t xml:space="preserve">Переход к мониторингу и оценке эффективности реализуемых программ социально-экономического развития на основе системы качественных и количественных показателей, позволяющих оценить достигнутые результаты и сравнить в международном контексте, а также создать оптимальные условия для принятия эффективных управленческих решений. </w:t>
      </w:r>
    </w:p>
    <w:p w:rsidR="00917E25" w:rsidRDefault="004E7E19">
      <w:pPr>
        <w:numPr>
          <w:ilvl w:val="0"/>
          <w:numId w:val="95"/>
        </w:numPr>
        <w:ind w:right="15"/>
      </w:pPr>
      <w:r>
        <w:t xml:space="preserve">Укрепление позиций Национального собрания Республики Беларусь на международной арене посредством вовлечения представителей законодательной власти во все этапы построения полноформатных международных отношений. </w:t>
      </w:r>
    </w:p>
    <w:p w:rsidR="00917E25" w:rsidRDefault="00917E25">
      <w:pPr>
        <w:sectPr w:rsidR="00917E25">
          <w:headerReference w:type="even" r:id="rId68"/>
          <w:headerReference w:type="default" r:id="rId69"/>
          <w:footerReference w:type="even" r:id="rId70"/>
          <w:footerReference w:type="default" r:id="rId71"/>
          <w:headerReference w:type="first" r:id="rId72"/>
          <w:footerReference w:type="first" r:id="rId73"/>
          <w:pgSz w:w="11904" w:h="16836"/>
          <w:pgMar w:top="1195" w:right="584" w:bottom="1152" w:left="1152" w:header="720" w:footer="208" w:gutter="0"/>
          <w:cols w:space="720"/>
          <w:titlePg/>
        </w:sectPr>
      </w:pPr>
    </w:p>
    <w:p w:rsidR="00917E25" w:rsidRDefault="004E7E19">
      <w:pPr>
        <w:ind w:left="11" w:right="15"/>
      </w:pPr>
      <w:r>
        <w:rPr>
          <w:i/>
        </w:rPr>
        <w:lastRenderedPageBreak/>
        <w:t>В период 2021-2030 годов</w:t>
      </w:r>
      <w:r>
        <w:t xml:space="preserve"> будет продолжен процесс совершенствования системы государственного управления экономикой в направлении повышения эффективности и результативности деятельности государственных органов на основе соединения передовых научных знаний с принятыми управленческими решениями. </w:t>
      </w:r>
    </w:p>
    <w:p w:rsidR="00917E25" w:rsidRDefault="004E7E19">
      <w:pPr>
        <w:ind w:left="720" w:right="15" w:firstLine="0"/>
      </w:pPr>
      <w:r>
        <w:t xml:space="preserve">Предстоит решить следующие задачи: </w:t>
      </w:r>
    </w:p>
    <w:p w:rsidR="00917E25" w:rsidRDefault="004E7E19">
      <w:pPr>
        <w:numPr>
          <w:ilvl w:val="0"/>
          <w:numId w:val="96"/>
        </w:numPr>
        <w:ind w:right="15"/>
      </w:pPr>
      <w:r>
        <w:t xml:space="preserve">завершить переход к новой системе управления государственной собственностью через акции и формирование института управляющих; </w:t>
      </w:r>
    </w:p>
    <w:p w:rsidR="00917E25" w:rsidRDefault="004E7E19">
      <w:pPr>
        <w:numPr>
          <w:ilvl w:val="0"/>
          <w:numId w:val="96"/>
        </w:numPr>
        <w:ind w:right="15"/>
      </w:pPr>
      <w:r>
        <w:t xml:space="preserve">передать функции оперативного управления хозяйственной деятельностью коммерческим и некоммерческим структурам корпоративного типа в форме холдингов и других интегрированных корпоративных структур; </w:t>
      </w:r>
    </w:p>
    <w:p w:rsidR="00917E25" w:rsidRDefault="004E7E19">
      <w:pPr>
        <w:numPr>
          <w:ilvl w:val="0"/>
          <w:numId w:val="96"/>
        </w:numPr>
        <w:spacing w:after="3" w:line="259" w:lineRule="auto"/>
        <w:ind w:right="15"/>
      </w:pPr>
      <w:r>
        <w:t xml:space="preserve">повысить профессионализм и престиж государственной службы; </w:t>
      </w:r>
    </w:p>
    <w:p w:rsidR="00917E25" w:rsidRDefault="004E7E19">
      <w:pPr>
        <w:numPr>
          <w:ilvl w:val="0"/>
          <w:numId w:val="96"/>
        </w:numPr>
        <w:spacing w:after="0"/>
        <w:ind w:right="15"/>
      </w:pPr>
      <w:r>
        <w:t xml:space="preserve">широко использовать в деятельности органов государственного управления новые технологии: дорожного картирования, </w:t>
      </w:r>
      <w:proofErr w:type="spellStart"/>
      <w:r>
        <w:t>форсайт</w:t>
      </w:r>
      <w:proofErr w:type="spellEnd"/>
      <w:r>
        <w:t xml:space="preserve">-прогнозирования, современных механизмов связи – </w:t>
      </w:r>
      <w:proofErr w:type="spellStart"/>
      <w:r>
        <w:t>краудсорсинга</w:t>
      </w:r>
      <w:proofErr w:type="spellEnd"/>
      <w:r>
        <w:t xml:space="preserve"> и ИT-технологий. В подразделениях органов </w:t>
      </w:r>
      <w:proofErr w:type="spellStart"/>
      <w:r>
        <w:t>госуправления</w:t>
      </w:r>
      <w:proofErr w:type="spellEnd"/>
      <w:r>
        <w:t xml:space="preserve"> широкое распространение получат инструменты, основанные на принципах ресурсосберегающей организационной структуры «бережливое производство». </w:t>
      </w:r>
    </w:p>
    <w:p w:rsidR="00917E25" w:rsidRDefault="004E7E19">
      <w:pPr>
        <w:spacing w:after="0"/>
        <w:ind w:left="11" w:right="15"/>
      </w:pPr>
      <w:r>
        <w:t xml:space="preserve">Реализация предлагаемых мер, направленных на повышение эффективности </w:t>
      </w:r>
      <w:proofErr w:type="spellStart"/>
      <w:r>
        <w:t>госуправления</w:t>
      </w:r>
      <w:proofErr w:type="spellEnd"/>
      <w:r>
        <w:t xml:space="preserve">, обеспечит положительную динамику изменения индексов качества белорусской системы государственного управления в международных рейтингах. </w:t>
      </w:r>
    </w:p>
    <w:p w:rsidR="00917E25" w:rsidRDefault="004E7E19">
      <w:pPr>
        <w:spacing w:after="41" w:line="259" w:lineRule="auto"/>
        <w:ind w:left="720" w:firstLine="0"/>
        <w:jc w:val="left"/>
      </w:pPr>
      <w:r>
        <w:t xml:space="preserve"> </w:t>
      </w:r>
    </w:p>
    <w:p w:rsidR="00917E25" w:rsidRDefault="004E7E19">
      <w:pPr>
        <w:pStyle w:val="3"/>
        <w:ind w:left="27" w:right="27"/>
      </w:pPr>
      <w:r>
        <w:t xml:space="preserve">8.2 Трансформация отношений собственности </w:t>
      </w:r>
    </w:p>
    <w:p w:rsidR="00917E25" w:rsidRDefault="004E7E19">
      <w:pPr>
        <w:spacing w:after="0" w:line="259" w:lineRule="auto"/>
        <w:ind w:left="1421" w:firstLine="0"/>
        <w:jc w:val="left"/>
      </w:pPr>
      <w:r>
        <w:t xml:space="preserve"> </w:t>
      </w:r>
    </w:p>
    <w:p w:rsidR="00917E25" w:rsidRDefault="004E7E19">
      <w:pPr>
        <w:spacing w:after="0"/>
        <w:ind w:left="11" w:right="15"/>
      </w:pPr>
      <w:r>
        <w:t xml:space="preserve">Реформирование отношений собственности в долгосрочной перспективе будет нацелено на дальнейшее развитие частного сектора экономики, повышение эффективности производства, выход отечественных организаций на мировой фондовый рынок. </w:t>
      </w:r>
    </w:p>
    <w:p w:rsidR="00917E25" w:rsidRDefault="004E7E19">
      <w:pPr>
        <w:ind w:left="11" w:right="15"/>
      </w:pPr>
      <w:r>
        <w:t xml:space="preserve">Критерием успешности процессов приватизации выступает также рост эффективности деятельности субъектов хозяйствования частной формы собственности. </w:t>
      </w:r>
    </w:p>
    <w:p w:rsidR="00917E25" w:rsidRDefault="004E7E19">
      <w:pPr>
        <w:ind w:left="11" w:right="15"/>
      </w:pPr>
      <w:r>
        <w:rPr>
          <w:i/>
        </w:rPr>
        <w:t>На первом этапе (до 2020 года)</w:t>
      </w:r>
      <w:r>
        <w:t xml:space="preserve"> основной целью является создание институциональных основ и проведение системной приватизации, переход к управлению государственным имуществом на рыночных принципах. </w:t>
      </w:r>
    </w:p>
    <w:p w:rsidR="00917E25" w:rsidRDefault="004E7E19">
      <w:pPr>
        <w:ind w:left="720" w:right="15" w:firstLine="0"/>
      </w:pPr>
      <w:r>
        <w:lastRenderedPageBreak/>
        <w:t xml:space="preserve">Приоритетными задачами в этот период станут: </w:t>
      </w:r>
    </w:p>
    <w:p w:rsidR="00917E25" w:rsidRDefault="004E7E19">
      <w:pPr>
        <w:numPr>
          <w:ilvl w:val="0"/>
          <w:numId w:val="97"/>
        </w:numPr>
        <w:ind w:right="15"/>
      </w:pPr>
      <w:r>
        <w:t xml:space="preserve">совершенствование нормативной правовой базы в сфере собственности и ее последующая стабильность; </w:t>
      </w:r>
    </w:p>
    <w:p w:rsidR="00917E25" w:rsidRDefault="004E7E19">
      <w:pPr>
        <w:numPr>
          <w:ilvl w:val="0"/>
          <w:numId w:val="97"/>
        </w:numPr>
        <w:ind w:right="15"/>
      </w:pPr>
      <w:r>
        <w:t xml:space="preserve">переход к </w:t>
      </w:r>
      <w:proofErr w:type="spellStart"/>
      <w:r>
        <w:t>системноувязанным</w:t>
      </w:r>
      <w:proofErr w:type="spellEnd"/>
      <w:r>
        <w:t xml:space="preserve"> механизмам и мерам по приватизации государственной собственности; </w:t>
      </w:r>
    </w:p>
    <w:p w:rsidR="00917E25" w:rsidRDefault="004E7E19">
      <w:pPr>
        <w:spacing w:after="28" w:line="259" w:lineRule="auto"/>
        <w:ind w:left="10" w:right="17" w:hanging="10"/>
        <w:jc w:val="right"/>
      </w:pPr>
      <w:r>
        <w:t xml:space="preserve">прозрачность процедур приватизации и полный контроль государства </w:t>
      </w:r>
    </w:p>
    <w:p w:rsidR="00917E25" w:rsidRDefault="004E7E19">
      <w:pPr>
        <w:ind w:left="11" w:right="15" w:firstLine="0"/>
      </w:pPr>
      <w:r>
        <w:t xml:space="preserve">на ее каждом этапе; </w:t>
      </w:r>
    </w:p>
    <w:p w:rsidR="00917E25" w:rsidRDefault="004E7E19">
      <w:pPr>
        <w:numPr>
          <w:ilvl w:val="0"/>
          <w:numId w:val="97"/>
        </w:numPr>
        <w:spacing w:after="0"/>
        <w:ind w:right="15"/>
      </w:pPr>
      <w:r>
        <w:t xml:space="preserve">интеграция отечественных организаций в мировой финансовый рынок; </w:t>
      </w:r>
    </w:p>
    <w:p w:rsidR="00917E25" w:rsidRDefault="004E7E19">
      <w:pPr>
        <w:numPr>
          <w:ilvl w:val="0"/>
          <w:numId w:val="97"/>
        </w:numPr>
        <w:spacing w:after="0" w:line="216" w:lineRule="auto"/>
        <w:ind w:right="15"/>
      </w:pPr>
      <w:r>
        <w:t>повышение эффективности и прозрачности функционирования государственного сектора экономики.</w:t>
      </w:r>
      <w:r>
        <w:rPr>
          <w:rFonts w:ascii="Arial Unicode MS" w:eastAsia="Arial Unicode MS" w:hAnsi="Arial Unicode MS" w:cs="Arial Unicode MS"/>
        </w:rPr>
        <w:t xml:space="preserve"> </w:t>
      </w:r>
    </w:p>
    <w:p w:rsidR="00917E25" w:rsidRDefault="004E7E19">
      <w:pPr>
        <w:ind w:left="720" w:right="15" w:firstLine="0"/>
      </w:pPr>
      <w:r>
        <w:t xml:space="preserve">Для достижения поставленных задач необходимо: </w:t>
      </w:r>
    </w:p>
    <w:p w:rsidR="00917E25" w:rsidRDefault="004E7E19">
      <w:pPr>
        <w:numPr>
          <w:ilvl w:val="0"/>
          <w:numId w:val="97"/>
        </w:numPr>
        <w:ind w:right="15"/>
      </w:pPr>
      <w:r>
        <w:t xml:space="preserve">принятие концепции управления государственным имуществом на период до 2020 года, определяющей принципы и подходы решения вопросов распоряжения госсобственностью и приватизации; </w:t>
      </w:r>
    </w:p>
    <w:p w:rsidR="00917E25" w:rsidRDefault="004E7E19">
      <w:pPr>
        <w:numPr>
          <w:ilvl w:val="0"/>
          <w:numId w:val="97"/>
        </w:numPr>
        <w:ind w:right="15"/>
      </w:pPr>
      <w:r>
        <w:t xml:space="preserve">продажа на открытом рынке части ликвидных организаций с долей госсобственности при условии выгодной конъюнктуры рынка; </w:t>
      </w:r>
    </w:p>
    <w:p w:rsidR="00917E25" w:rsidRDefault="004E7E19">
      <w:pPr>
        <w:numPr>
          <w:ilvl w:val="0"/>
          <w:numId w:val="97"/>
        </w:numPr>
        <w:ind w:right="15"/>
      </w:pPr>
      <w:r>
        <w:t xml:space="preserve">приватизация малых и средних государственных организаций, ориентированная на привлечение инвестиций, модернизацию производств и создание новых рабочих мест; </w:t>
      </w:r>
    </w:p>
    <w:p w:rsidR="00917E25" w:rsidRDefault="004E7E19">
      <w:pPr>
        <w:numPr>
          <w:ilvl w:val="0"/>
          <w:numId w:val="97"/>
        </w:numPr>
        <w:ind w:right="15"/>
      </w:pPr>
      <w:r>
        <w:t xml:space="preserve">реализация пилотных проектов IPO нескольких белорусских предприятий на мировом фондовом рынке, наработка необходимого опыта в данном вопросе; </w:t>
      </w:r>
    </w:p>
    <w:p w:rsidR="00917E25" w:rsidRDefault="004E7E19">
      <w:pPr>
        <w:numPr>
          <w:ilvl w:val="0"/>
          <w:numId w:val="97"/>
        </w:numPr>
        <w:ind w:right="15"/>
      </w:pPr>
      <w:r>
        <w:t xml:space="preserve">передача (безвозмездная либо по сниженной стоимости) наиболее активным и успешным отечественным менеджерам акций государственных предприятий; </w:t>
      </w:r>
    </w:p>
    <w:p w:rsidR="00917E25" w:rsidRDefault="004E7E19">
      <w:pPr>
        <w:numPr>
          <w:ilvl w:val="0"/>
          <w:numId w:val="97"/>
        </w:numPr>
        <w:ind w:right="15"/>
      </w:pPr>
      <w:r>
        <w:t xml:space="preserve">взаимодействие с международными финансовыми и экономическими организациями по вопросам приватизации и управления государственным имуществом для получения эффективной технической помощи по данным вопросам; </w:t>
      </w:r>
    </w:p>
    <w:p w:rsidR="00917E25" w:rsidRDefault="004E7E19">
      <w:pPr>
        <w:numPr>
          <w:ilvl w:val="0"/>
          <w:numId w:val="97"/>
        </w:numPr>
        <w:spacing w:after="0" w:line="219" w:lineRule="auto"/>
        <w:ind w:right="15"/>
      </w:pPr>
      <w:r>
        <w:t>формирование целостной системы мониторинга результатов работы организаций с участием государства, создание единой базы данных о государственных активах, публикация в открытом доступе комплексного отчета, включающего сводные показатели деятельности организаций государственного сектора экономики.</w:t>
      </w:r>
      <w:r>
        <w:rPr>
          <w:rFonts w:ascii="Arial Unicode MS" w:eastAsia="Arial Unicode MS" w:hAnsi="Arial Unicode MS" w:cs="Arial Unicode MS"/>
        </w:rPr>
        <w:t xml:space="preserve"> </w:t>
      </w:r>
    </w:p>
    <w:p w:rsidR="00917E25" w:rsidRDefault="004E7E19">
      <w:pPr>
        <w:ind w:left="11" w:right="15"/>
      </w:pPr>
      <w:r>
        <w:rPr>
          <w:i/>
        </w:rPr>
        <w:lastRenderedPageBreak/>
        <w:t>В период 2021-2030 годов</w:t>
      </w:r>
      <w:r>
        <w:t xml:space="preserve"> акцент будет сделан на дальнейшее развитие частного сектора, привлечение инвестиций. </w:t>
      </w:r>
    </w:p>
    <w:p w:rsidR="00917E25" w:rsidRDefault="004E7E19">
      <w:pPr>
        <w:ind w:left="720" w:right="15" w:firstLine="0"/>
      </w:pPr>
      <w:r>
        <w:t xml:space="preserve">Основными задачами станут: </w:t>
      </w:r>
    </w:p>
    <w:p w:rsidR="00917E25" w:rsidRDefault="004E7E19">
      <w:pPr>
        <w:numPr>
          <w:ilvl w:val="0"/>
          <w:numId w:val="97"/>
        </w:numPr>
        <w:spacing w:after="0"/>
        <w:ind w:right="15"/>
      </w:pPr>
      <w:r>
        <w:t xml:space="preserve">завершение процесса приватизации; </w:t>
      </w:r>
    </w:p>
    <w:p w:rsidR="00917E25" w:rsidRDefault="004E7E19">
      <w:pPr>
        <w:numPr>
          <w:ilvl w:val="0"/>
          <w:numId w:val="97"/>
        </w:numPr>
        <w:ind w:right="15"/>
      </w:pPr>
      <w:r>
        <w:t xml:space="preserve">выход ведущих отечественных акционерных обществ на мировые фондовые рынки; </w:t>
      </w:r>
    </w:p>
    <w:p w:rsidR="00917E25" w:rsidRDefault="004E7E19">
      <w:pPr>
        <w:numPr>
          <w:ilvl w:val="0"/>
          <w:numId w:val="97"/>
        </w:numPr>
        <w:spacing w:after="0"/>
        <w:ind w:right="15"/>
      </w:pPr>
      <w:proofErr w:type="spellStart"/>
      <w:r>
        <w:t>постприватизационный</w:t>
      </w:r>
      <w:proofErr w:type="spellEnd"/>
      <w:r>
        <w:t xml:space="preserve"> контроль работы субъектов хозяйствования. </w:t>
      </w:r>
    </w:p>
    <w:p w:rsidR="00917E25" w:rsidRDefault="004E7E19">
      <w:pPr>
        <w:ind w:left="720" w:right="15" w:firstLine="0"/>
      </w:pPr>
      <w:r>
        <w:t xml:space="preserve">Ключевыми мерами для достижения поставленных задач станут: </w:t>
      </w:r>
    </w:p>
    <w:p w:rsidR="00917E25" w:rsidRDefault="004E7E19">
      <w:pPr>
        <w:numPr>
          <w:ilvl w:val="0"/>
          <w:numId w:val="97"/>
        </w:numPr>
        <w:ind w:right="15"/>
      </w:pPr>
      <w:r>
        <w:t xml:space="preserve">приватизация государственных специализированных компаний, управляющих государственным имуществом; </w:t>
      </w:r>
    </w:p>
    <w:p w:rsidR="00917E25" w:rsidRDefault="004E7E19">
      <w:pPr>
        <w:numPr>
          <w:ilvl w:val="0"/>
          <w:numId w:val="97"/>
        </w:numPr>
        <w:ind w:right="15"/>
      </w:pPr>
      <w:r>
        <w:t xml:space="preserve">IPO ведущих белорусских ОАО для повышения их капитализации и выхода на международный рынок капитала; </w:t>
      </w:r>
    </w:p>
    <w:p w:rsidR="00917E25" w:rsidRDefault="004E7E19">
      <w:pPr>
        <w:ind w:left="955" w:right="15" w:firstLine="0"/>
      </w:pPr>
      <w:r>
        <w:t xml:space="preserve">формирование на базе белорусских организаций транснациональных </w:t>
      </w:r>
    </w:p>
    <w:p w:rsidR="00917E25" w:rsidRDefault="004E7E19">
      <w:pPr>
        <w:ind w:left="11" w:right="15" w:firstLine="0"/>
      </w:pPr>
      <w:r>
        <w:t xml:space="preserve">корпораций; </w:t>
      </w:r>
    </w:p>
    <w:p w:rsidR="00917E25" w:rsidRDefault="004E7E19">
      <w:pPr>
        <w:numPr>
          <w:ilvl w:val="0"/>
          <w:numId w:val="97"/>
        </w:numPr>
        <w:spacing w:after="0"/>
        <w:ind w:right="15"/>
      </w:pPr>
      <w:r>
        <w:t xml:space="preserve">мониторинг работы приватизированных предприятий, особый контроль по выполнению новым собственником обязательств, связанных с решением экологических и социальных проблем в соответствии с действующим законодательством и международными обязательствами Республики Беларусь. </w:t>
      </w:r>
    </w:p>
    <w:p w:rsidR="00917E25" w:rsidRDefault="004E7E19">
      <w:pPr>
        <w:spacing w:after="0"/>
        <w:ind w:left="11" w:right="15"/>
      </w:pPr>
      <w:r>
        <w:t xml:space="preserve">В результате трансформации институтов собственности будет обеспечено создание устойчивых предпосылок для экономического роста и повышения эффективности на основе многоукладных рыночных отношений, развития частной инициативы и предприимчивости, ускорения </w:t>
      </w:r>
      <w:proofErr w:type="spellStart"/>
      <w:r>
        <w:t>инновационно</w:t>
      </w:r>
      <w:proofErr w:type="spellEnd"/>
      <w:r>
        <w:t xml:space="preserve">-инвестиционных процессов, демонополизации экономики, развития конкуренции и рыночного менеджмента. </w:t>
      </w:r>
    </w:p>
    <w:p w:rsidR="00917E25" w:rsidRDefault="004E7E19">
      <w:pPr>
        <w:spacing w:after="41" w:line="259" w:lineRule="auto"/>
        <w:ind w:left="720" w:firstLine="0"/>
        <w:jc w:val="left"/>
      </w:pPr>
      <w:r>
        <w:t xml:space="preserve"> </w:t>
      </w:r>
    </w:p>
    <w:p w:rsidR="00917E25" w:rsidRDefault="004E7E19">
      <w:pPr>
        <w:pStyle w:val="3"/>
        <w:ind w:left="1450" w:right="0"/>
        <w:jc w:val="left"/>
      </w:pPr>
      <w:r>
        <w:t xml:space="preserve">8.3 Развитие малого и среднего предпринимательства </w:t>
      </w:r>
    </w:p>
    <w:p w:rsidR="00917E25" w:rsidRDefault="004E7E19">
      <w:pPr>
        <w:spacing w:after="7" w:line="259" w:lineRule="auto"/>
        <w:ind w:left="739" w:firstLine="0"/>
        <w:jc w:val="left"/>
      </w:pPr>
      <w:r>
        <w:t xml:space="preserve"> </w:t>
      </w:r>
    </w:p>
    <w:p w:rsidR="00917E25" w:rsidRDefault="004E7E19">
      <w:pPr>
        <w:spacing w:after="28" w:line="263" w:lineRule="auto"/>
        <w:ind w:left="4"/>
        <w:jc w:val="left"/>
      </w:pPr>
      <w:r>
        <w:rPr>
          <w:i/>
        </w:rPr>
        <w:t xml:space="preserve">Стратегической </w:t>
      </w:r>
      <w:r>
        <w:rPr>
          <w:i/>
        </w:rPr>
        <w:tab/>
        <w:t xml:space="preserve">целью </w:t>
      </w:r>
      <w:r>
        <w:rPr>
          <w:i/>
        </w:rPr>
        <w:tab/>
        <w:t xml:space="preserve">развития </w:t>
      </w:r>
      <w:r>
        <w:rPr>
          <w:i/>
        </w:rPr>
        <w:tab/>
        <w:t xml:space="preserve">малого </w:t>
      </w:r>
      <w:r>
        <w:rPr>
          <w:i/>
        </w:rPr>
        <w:tab/>
        <w:t xml:space="preserve">и </w:t>
      </w:r>
      <w:r>
        <w:rPr>
          <w:i/>
        </w:rPr>
        <w:tab/>
        <w:t>среднего предпринимательства</w:t>
      </w:r>
      <w:r>
        <w:t xml:space="preserve"> </w:t>
      </w:r>
      <w:r>
        <w:tab/>
        <w:t xml:space="preserve">является </w:t>
      </w:r>
      <w:r>
        <w:tab/>
        <w:t xml:space="preserve">превращение </w:t>
      </w:r>
      <w:r>
        <w:tab/>
        <w:t xml:space="preserve">его </w:t>
      </w:r>
      <w:r>
        <w:tab/>
        <w:t xml:space="preserve">в </w:t>
      </w:r>
      <w:r>
        <w:tab/>
        <w:t xml:space="preserve">движущую </w:t>
      </w:r>
      <w:r>
        <w:tab/>
        <w:t xml:space="preserve">силу устойчивого развития страны. Критерием достижения поставленной цели станет рост удельного веса ВДС </w:t>
      </w:r>
      <w:proofErr w:type="spellStart"/>
      <w:r>
        <w:t>микроорганизаций</w:t>
      </w:r>
      <w:proofErr w:type="spellEnd"/>
      <w:r>
        <w:t xml:space="preserve">, малых и средних организаций в общем объеме валового внутреннего продукта с 20,4 (без ИП,        с ИП – 23,4%) процента в 2015 году до 50 процентов в 2030 году. </w:t>
      </w:r>
    </w:p>
    <w:p w:rsidR="00917E25" w:rsidRDefault="004E7E19">
      <w:pPr>
        <w:ind w:left="11" w:right="15"/>
      </w:pPr>
      <w:r>
        <w:lastRenderedPageBreak/>
        <w:t xml:space="preserve">Акцент будет сделан на повышение </w:t>
      </w:r>
      <w:proofErr w:type="spellStart"/>
      <w:r>
        <w:t>инновационно</w:t>
      </w:r>
      <w:proofErr w:type="spellEnd"/>
      <w:r>
        <w:t xml:space="preserve">-технологической деятельности субъектов МСП и расширение производства товаров (работ, услуг) на экспорт. </w:t>
      </w:r>
    </w:p>
    <w:p w:rsidR="00917E25" w:rsidRDefault="004E7E19">
      <w:pPr>
        <w:ind w:left="11" w:right="15"/>
      </w:pPr>
      <w:r>
        <w:t>Совершенствование институциональной среды развития предпринимательства будет осуществляться по следующим</w:t>
      </w:r>
      <w:r>
        <w:rPr>
          <w:i/>
        </w:rPr>
        <w:t xml:space="preserve"> направлениям</w:t>
      </w:r>
      <w:r>
        <w:t xml:space="preserve">: </w:t>
      </w:r>
    </w:p>
    <w:p w:rsidR="00917E25" w:rsidRDefault="004E7E19">
      <w:pPr>
        <w:numPr>
          <w:ilvl w:val="0"/>
          <w:numId w:val="98"/>
        </w:numPr>
        <w:ind w:right="15"/>
      </w:pPr>
      <w:r>
        <w:t xml:space="preserve">дальнейшее улучшение нормативного правового регулирования сферы МСП с учетом интересов общества, бизнеса и власти; </w:t>
      </w:r>
    </w:p>
    <w:p w:rsidR="00917E25" w:rsidRDefault="004E7E19">
      <w:pPr>
        <w:numPr>
          <w:ilvl w:val="0"/>
          <w:numId w:val="98"/>
        </w:numPr>
        <w:ind w:right="15"/>
      </w:pPr>
      <w:r>
        <w:t xml:space="preserve">развитие партнерства и кооперации МСП и крупного бизнеса, в том числе в рамках ЕАЭС, стимулирование развития сферы услуг; </w:t>
      </w:r>
    </w:p>
    <w:p w:rsidR="00917E25" w:rsidRDefault="004E7E19">
      <w:pPr>
        <w:numPr>
          <w:ilvl w:val="0"/>
          <w:numId w:val="98"/>
        </w:numPr>
        <w:ind w:right="15"/>
      </w:pPr>
      <w:r>
        <w:t xml:space="preserve">финансовая и имущественная поддержка инновационных компаний, осуществляющих разработку и внедрение инновационной продукции и ориентированных на экспорт. </w:t>
      </w:r>
    </w:p>
    <w:p w:rsidR="00917E25" w:rsidRDefault="004E7E19">
      <w:pPr>
        <w:ind w:left="11" w:right="15"/>
      </w:pPr>
      <w:r>
        <w:rPr>
          <w:i/>
        </w:rPr>
        <w:t>На первом этапе (до 2020 года)</w:t>
      </w:r>
      <w:r>
        <w:t xml:space="preserve"> основные усилия будут сконцентрированы на улучшении предпринимательской среды. </w:t>
      </w:r>
    </w:p>
    <w:p w:rsidR="00917E25" w:rsidRDefault="004E7E19">
      <w:pPr>
        <w:ind w:left="739" w:right="15" w:firstLine="0"/>
      </w:pPr>
      <w:r>
        <w:t xml:space="preserve">Приоритетными задачами политики в области МСП в этот период станут: </w:t>
      </w:r>
    </w:p>
    <w:p w:rsidR="00917E25" w:rsidRDefault="004E7E19">
      <w:pPr>
        <w:numPr>
          <w:ilvl w:val="0"/>
          <w:numId w:val="98"/>
        </w:numPr>
        <w:ind w:right="15"/>
      </w:pPr>
      <w:r>
        <w:t xml:space="preserve">обеспечение стабильности и прозрачности предпринимательской среды; </w:t>
      </w:r>
      <w:r>
        <w:rPr>
          <w:rFonts w:ascii="Segoe UI Symbol" w:eastAsia="Segoe UI Symbol" w:hAnsi="Segoe UI Symbol" w:cs="Segoe UI Symbol"/>
          <w:sz w:val="29"/>
        </w:rPr>
        <w:t></w:t>
      </w:r>
      <w:r>
        <w:rPr>
          <w:rFonts w:ascii="Arial" w:eastAsia="Arial" w:hAnsi="Arial" w:cs="Arial"/>
          <w:sz w:val="29"/>
        </w:rPr>
        <w:t xml:space="preserve"> </w:t>
      </w:r>
      <w:r>
        <w:t xml:space="preserve">стимулирование конструктивного диалога государственной власти и бизнеса; </w:t>
      </w:r>
    </w:p>
    <w:p w:rsidR="00917E25" w:rsidRDefault="004E7E19">
      <w:pPr>
        <w:numPr>
          <w:ilvl w:val="0"/>
          <w:numId w:val="98"/>
        </w:numPr>
        <w:spacing w:after="0"/>
        <w:ind w:right="15"/>
      </w:pPr>
      <w:r>
        <w:t xml:space="preserve">обеспечение самоорганизации и саморегулирования бизнеса; </w:t>
      </w:r>
    </w:p>
    <w:p w:rsidR="00917E25" w:rsidRDefault="004E7E19">
      <w:pPr>
        <w:numPr>
          <w:ilvl w:val="0"/>
          <w:numId w:val="98"/>
        </w:numPr>
        <w:ind w:right="15"/>
      </w:pPr>
      <w:r>
        <w:t xml:space="preserve">повышение доступности финансовых ресурсов; </w:t>
      </w:r>
    </w:p>
    <w:p w:rsidR="00917E25" w:rsidRDefault="004E7E19">
      <w:pPr>
        <w:spacing w:after="29" w:line="259" w:lineRule="auto"/>
        <w:ind w:left="10" w:right="17" w:hanging="10"/>
        <w:jc w:val="right"/>
      </w:pPr>
      <w:r>
        <w:t xml:space="preserve">содействие устойчивому развитию МСП в регионах и их деятельности </w:t>
      </w:r>
    </w:p>
    <w:p w:rsidR="00917E25" w:rsidRDefault="004E7E19">
      <w:pPr>
        <w:ind w:left="11" w:right="15" w:firstLine="0"/>
      </w:pPr>
      <w:r>
        <w:t xml:space="preserve">по оказанию социальных услуг. </w:t>
      </w:r>
    </w:p>
    <w:p w:rsidR="00917E25" w:rsidRDefault="004E7E19">
      <w:pPr>
        <w:ind w:left="739" w:right="15" w:firstLine="0"/>
      </w:pPr>
      <w:r>
        <w:t xml:space="preserve">В целях реализации поставленных задач предусматривается: </w:t>
      </w:r>
    </w:p>
    <w:p w:rsidR="00917E25" w:rsidRDefault="004E7E19">
      <w:pPr>
        <w:numPr>
          <w:ilvl w:val="0"/>
          <w:numId w:val="98"/>
        </w:numPr>
        <w:ind w:right="15"/>
      </w:pPr>
      <w:r>
        <w:t xml:space="preserve">разработка и внедрение механизмов регуляторной политики, основанных на международных стандартах оценки качества проектов нормативных правовых актов и процедурах их публичного обсуждения, при активном участии частного бизнеса в процессах инициирования, разработки и пересмотра законодательных актов. Введение института оценки </w:t>
      </w:r>
    </w:p>
    <w:p w:rsidR="00917E25" w:rsidRDefault="004E7E19">
      <w:pPr>
        <w:ind w:left="11" w:right="15" w:firstLine="0"/>
      </w:pPr>
      <w:r>
        <w:t xml:space="preserve">регулирующего воздействия; </w:t>
      </w:r>
    </w:p>
    <w:p w:rsidR="00917E25" w:rsidRDefault="004E7E19">
      <w:pPr>
        <w:numPr>
          <w:ilvl w:val="0"/>
          <w:numId w:val="98"/>
        </w:numPr>
        <w:ind w:right="15"/>
      </w:pPr>
      <w:r>
        <w:t xml:space="preserve">повышение степени определенности законодательства, в том числе трудового, регулирующего отношения в сфере МСП, обеспечение </w:t>
      </w:r>
    </w:p>
    <w:p w:rsidR="00917E25" w:rsidRDefault="004E7E19">
      <w:pPr>
        <w:ind w:left="11" w:right="15" w:firstLine="0"/>
      </w:pPr>
      <w:r>
        <w:t xml:space="preserve">единообразного толкования спорных вопросов; </w:t>
      </w:r>
    </w:p>
    <w:p w:rsidR="00917E25" w:rsidRDefault="004E7E19">
      <w:pPr>
        <w:numPr>
          <w:ilvl w:val="0"/>
          <w:numId w:val="98"/>
        </w:numPr>
        <w:ind w:right="15"/>
      </w:pPr>
      <w:r>
        <w:t xml:space="preserve">формирование в </w:t>
      </w:r>
      <w:proofErr w:type="gramStart"/>
      <w:r>
        <w:t>Беларуси</w:t>
      </w:r>
      <w:proofErr w:type="gramEnd"/>
      <w:r>
        <w:t xml:space="preserve"> гармонизированной с другими странами ЕАЭС среды для развития МСП; </w:t>
      </w:r>
    </w:p>
    <w:p w:rsidR="00917E25" w:rsidRDefault="004E7E19">
      <w:pPr>
        <w:numPr>
          <w:ilvl w:val="0"/>
          <w:numId w:val="98"/>
        </w:numPr>
        <w:ind w:right="15"/>
      </w:pPr>
      <w:r>
        <w:lastRenderedPageBreak/>
        <w:t xml:space="preserve">смещение акцента в деятельности государственных органов с проверок на мониторинг и консультирование, упрощение административных налоговых процедур; </w:t>
      </w:r>
    </w:p>
    <w:p w:rsidR="00917E25" w:rsidRDefault="004E7E19">
      <w:pPr>
        <w:numPr>
          <w:ilvl w:val="0"/>
          <w:numId w:val="98"/>
        </w:numPr>
        <w:ind w:right="15"/>
      </w:pPr>
      <w:r>
        <w:t xml:space="preserve">развитие кредитно-финансовых механизмов и мер имущественной поддержки субъектов МСП за счет повышения доступности финансовых ресурсов и предоставления в аренду и продажи государственного имущества; </w:t>
      </w:r>
    </w:p>
    <w:p w:rsidR="00917E25" w:rsidRDefault="004E7E19">
      <w:pPr>
        <w:numPr>
          <w:ilvl w:val="0"/>
          <w:numId w:val="98"/>
        </w:numPr>
        <w:ind w:right="15"/>
      </w:pPr>
      <w:r>
        <w:t xml:space="preserve">расширение инфраструктуры поддержки малого и среднего предпринимательства в регионах республики (центры поддержки, инкубаторы малого предпринимательства, технопарки и др.); </w:t>
      </w:r>
    </w:p>
    <w:p w:rsidR="00917E25" w:rsidRDefault="004E7E19">
      <w:pPr>
        <w:numPr>
          <w:ilvl w:val="0"/>
          <w:numId w:val="98"/>
        </w:numPr>
        <w:ind w:right="15"/>
      </w:pPr>
      <w:r>
        <w:t xml:space="preserve">развитие массового предпринимательского и экологического образования для МСП; </w:t>
      </w:r>
    </w:p>
    <w:p w:rsidR="00917E25" w:rsidRDefault="004E7E19">
      <w:pPr>
        <w:numPr>
          <w:ilvl w:val="0"/>
          <w:numId w:val="98"/>
        </w:numPr>
        <w:ind w:right="15"/>
      </w:pPr>
      <w:r>
        <w:t xml:space="preserve">повышение роли саморегулируемых организаций предпринимателей, в том числе в сфере контроля профессиональной деятельности, обеспечение их эффективного взаимодействия с органами государственного управления. </w:t>
      </w:r>
    </w:p>
    <w:p w:rsidR="00917E25" w:rsidRDefault="004E7E19">
      <w:pPr>
        <w:ind w:left="11" w:right="15"/>
      </w:pPr>
      <w:r>
        <w:t>В</w:t>
      </w:r>
      <w:r>
        <w:rPr>
          <w:i/>
        </w:rPr>
        <w:t xml:space="preserve"> период 2021-2030 годов</w:t>
      </w:r>
      <w:r>
        <w:t xml:space="preserve"> должна быть проведена оптимизация и гармонизация процессов кооперации МСП и крупного бизнеса, обеспечивающих их взаимодополняющее функционирование, направленная на повышение эффективности и конкурентоспособности экономики страны. </w:t>
      </w:r>
    </w:p>
    <w:p w:rsidR="00917E25" w:rsidRDefault="004E7E19">
      <w:pPr>
        <w:ind w:left="701" w:right="15" w:firstLine="0"/>
      </w:pPr>
      <w:r>
        <w:t xml:space="preserve">Основными задачами станут: </w:t>
      </w:r>
    </w:p>
    <w:p w:rsidR="00917E25" w:rsidRDefault="004E7E19">
      <w:pPr>
        <w:numPr>
          <w:ilvl w:val="0"/>
          <w:numId w:val="98"/>
        </w:numPr>
        <w:ind w:right="15"/>
      </w:pPr>
      <w:r>
        <w:t xml:space="preserve">обеспечение равной эффективной конкуренции для субъектов всех форм собственности; </w:t>
      </w:r>
    </w:p>
    <w:p w:rsidR="00917E25" w:rsidRDefault="004E7E19">
      <w:pPr>
        <w:numPr>
          <w:ilvl w:val="0"/>
          <w:numId w:val="98"/>
        </w:numPr>
        <w:ind w:right="15"/>
      </w:pPr>
      <w:r>
        <w:t xml:space="preserve">повышение конкурентоспособности субъектов МСП на внутреннем и внешнем рынках; </w:t>
      </w:r>
    </w:p>
    <w:p w:rsidR="00917E25" w:rsidRDefault="004E7E19">
      <w:pPr>
        <w:numPr>
          <w:ilvl w:val="0"/>
          <w:numId w:val="98"/>
        </w:numPr>
        <w:spacing w:after="0"/>
        <w:ind w:right="15"/>
      </w:pPr>
      <w:r>
        <w:t xml:space="preserve">рост общего уровня деловой культуры; </w:t>
      </w:r>
    </w:p>
    <w:p w:rsidR="00917E25" w:rsidRDefault="004E7E19">
      <w:pPr>
        <w:numPr>
          <w:ilvl w:val="0"/>
          <w:numId w:val="98"/>
        </w:numPr>
        <w:ind w:right="15"/>
      </w:pPr>
      <w:r>
        <w:t xml:space="preserve">формирование положительного имиджа предпринимательства в обществе. </w:t>
      </w:r>
    </w:p>
    <w:p w:rsidR="00917E25" w:rsidRDefault="004E7E19">
      <w:pPr>
        <w:ind w:left="701" w:right="15" w:firstLine="0"/>
      </w:pPr>
      <w:r>
        <w:t xml:space="preserve">Для достижения поставленных задач необходимо: </w:t>
      </w:r>
    </w:p>
    <w:p w:rsidR="00917E25" w:rsidRDefault="004E7E19">
      <w:pPr>
        <w:spacing w:after="29" w:line="259" w:lineRule="auto"/>
        <w:ind w:left="10" w:right="17" w:hanging="10"/>
        <w:jc w:val="right"/>
      </w:pPr>
      <w:r>
        <w:t xml:space="preserve">устранение избыточного и неоправданного вмешательства государства </w:t>
      </w:r>
    </w:p>
    <w:p w:rsidR="00917E25" w:rsidRDefault="004E7E19">
      <w:pPr>
        <w:ind w:left="11" w:right="15" w:firstLine="0"/>
      </w:pPr>
      <w:r>
        <w:t xml:space="preserve">в деятельность хозяйствующих субъектов; </w:t>
      </w:r>
    </w:p>
    <w:p w:rsidR="00917E25" w:rsidRDefault="004E7E19">
      <w:pPr>
        <w:numPr>
          <w:ilvl w:val="0"/>
          <w:numId w:val="98"/>
        </w:numPr>
        <w:ind w:right="15"/>
      </w:pPr>
      <w:r>
        <w:t xml:space="preserve">повышение качества государственных услуг за счет создания сетевой платформы и применения других информационно-коммуникационных технологий, развития системы оценки услуг непосредственными </w:t>
      </w:r>
    </w:p>
    <w:p w:rsidR="00917E25" w:rsidRDefault="004E7E19">
      <w:pPr>
        <w:ind w:left="11" w:right="15" w:firstLine="0"/>
      </w:pPr>
      <w:r>
        <w:t xml:space="preserve">пользователями; </w:t>
      </w:r>
    </w:p>
    <w:p w:rsidR="00917E25" w:rsidRDefault="004E7E19">
      <w:pPr>
        <w:numPr>
          <w:ilvl w:val="0"/>
          <w:numId w:val="98"/>
        </w:numPr>
        <w:ind w:right="15"/>
      </w:pPr>
      <w:r>
        <w:lastRenderedPageBreak/>
        <w:t>создание онлайн-систем по обмену информацией о предоставляемых субъектам МСП специализированных услугах, инновациях, а также онлай</w:t>
      </w:r>
      <w:proofErr w:type="gramStart"/>
      <w:r>
        <w:t>н-</w:t>
      </w:r>
      <w:proofErr w:type="gramEnd"/>
      <w:r>
        <w:t xml:space="preserve"> обучения  основам предпринимательской деятельности; </w:t>
      </w:r>
    </w:p>
    <w:p w:rsidR="00917E25" w:rsidRDefault="004E7E19">
      <w:pPr>
        <w:numPr>
          <w:ilvl w:val="0"/>
          <w:numId w:val="98"/>
        </w:numPr>
        <w:ind w:right="15"/>
      </w:pPr>
      <w:r>
        <w:t xml:space="preserve">стимулирование инноваций, повышения качества продукции, применения «зеленых», </w:t>
      </w:r>
      <w:proofErr w:type="spellStart"/>
      <w:r>
        <w:t>энергоэффективных</w:t>
      </w:r>
      <w:proofErr w:type="spellEnd"/>
      <w:r>
        <w:t xml:space="preserve"> и информационных технологий; </w:t>
      </w:r>
    </w:p>
    <w:p w:rsidR="00917E25" w:rsidRDefault="004E7E19">
      <w:pPr>
        <w:numPr>
          <w:ilvl w:val="0"/>
          <w:numId w:val="98"/>
        </w:numPr>
        <w:spacing w:after="0" w:line="259" w:lineRule="auto"/>
        <w:ind w:right="15"/>
      </w:pPr>
      <w:r>
        <w:t xml:space="preserve">интеграция </w:t>
      </w:r>
      <w:r>
        <w:tab/>
        <w:t xml:space="preserve">субъектов </w:t>
      </w:r>
      <w:r>
        <w:tab/>
        <w:t xml:space="preserve">МСП </w:t>
      </w:r>
      <w:r>
        <w:tab/>
        <w:t xml:space="preserve">в </w:t>
      </w:r>
      <w:r>
        <w:tab/>
        <w:t xml:space="preserve">промышленные </w:t>
      </w:r>
      <w:r>
        <w:tab/>
        <w:t xml:space="preserve">кластеры </w:t>
      </w:r>
      <w:r>
        <w:tab/>
        <w:t xml:space="preserve">и </w:t>
      </w:r>
    </w:p>
    <w:p w:rsidR="00917E25" w:rsidRDefault="004E7E19">
      <w:pPr>
        <w:ind w:left="11" w:right="15" w:firstLine="0"/>
      </w:pPr>
      <w:r>
        <w:t xml:space="preserve">инновационные сети; </w:t>
      </w:r>
    </w:p>
    <w:p w:rsidR="00917E25" w:rsidRDefault="004E7E19">
      <w:pPr>
        <w:numPr>
          <w:ilvl w:val="0"/>
          <w:numId w:val="98"/>
        </w:numPr>
        <w:ind w:right="15"/>
      </w:pPr>
      <w:r>
        <w:t xml:space="preserve">расширение участия субъектов МСП в государственных закупках и </w:t>
      </w:r>
      <w:proofErr w:type="spellStart"/>
      <w:r>
        <w:t>субконтрактации</w:t>
      </w:r>
      <w:proofErr w:type="spellEnd"/>
      <w:r>
        <w:t xml:space="preserve">; </w:t>
      </w:r>
    </w:p>
    <w:p w:rsidR="00917E25" w:rsidRDefault="004E7E19">
      <w:pPr>
        <w:numPr>
          <w:ilvl w:val="0"/>
          <w:numId w:val="98"/>
        </w:numPr>
        <w:ind w:right="15"/>
      </w:pPr>
      <w:r>
        <w:t xml:space="preserve">формирование целостной образовательной системы в сфере предпринимательского и профессионального образования, направленной на развитие деловой и управленческой квалификации на протяжении всей жизни, обучение предприимчивости; создание системы консультационного обслуживания для МСП; </w:t>
      </w:r>
    </w:p>
    <w:p w:rsidR="00917E25" w:rsidRDefault="004E7E19">
      <w:pPr>
        <w:numPr>
          <w:ilvl w:val="0"/>
          <w:numId w:val="98"/>
        </w:numPr>
        <w:ind w:right="15"/>
      </w:pPr>
      <w:r>
        <w:t xml:space="preserve">популяризация идеи добросовестного предпринимательства, поддержка корпоративной социальной ответственности, добровольного участия предпринимательских структур в достижении показателей устойчивого развития, возможности «второго» шанса для организаций, прошедших процедуру банкротства. </w:t>
      </w:r>
    </w:p>
    <w:p w:rsidR="00917E25" w:rsidRDefault="004E7E19">
      <w:pPr>
        <w:spacing w:after="0"/>
        <w:ind w:left="11" w:right="15"/>
      </w:pPr>
      <w:r>
        <w:t xml:space="preserve">Предполагается, что в этот период не будет каких-либо существенных ограничений для создания и функционирования субъектов МСП, кроме рыночной конкуренции, которая должна стать более совершенной. </w:t>
      </w:r>
    </w:p>
    <w:p w:rsidR="00917E25" w:rsidRDefault="004E7E19">
      <w:pPr>
        <w:spacing w:after="0"/>
        <w:ind w:left="11" w:right="15"/>
      </w:pPr>
      <w:r>
        <w:t xml:space="preserve">Будет создана </w:t>
      </w:r>
      <w:proofErr w:type="spellStart"/>
      <w:r>
        <w:t>безбарьерная</w:t>
      </w:r>
      <w:proofErr w:type="spellEnd"/>
      <w:r>
        <w:t xml:space="preserve"> среда функционирования бизнеса, обеспечены равные условия хозяйствования, сформирован достойный имидж предпринимателя. Ускоренное развитие получат промышленные и сервисные кластеры, ядром которых станет малое и среднее предпринимательство. </w:t>
      </w:r>
      <w:proofErr w:type="spellStart"/>
      <w:r>
        <w:t>Субконтрактация</w:t>
      </w:r>
      <w:proofErr w:type="spellEnd"/>
      <w:r>
        <w:t xml:space="preserve"> и привлечение малых предприятий к выполнению госзаказов станут правилом экономической жизни страны. </w:t>
      </w:r>
    </w:p>
    <w:p w:rsidR="00917E25" w:rsidRDefault="004E7E19">
      <w:pPr>
        <w:spacing w:after="41" w:line="259" w:lineRule="auto"/>
        <w:ind w:left="720" w:firstLine="0"/>
        <w:jc w:val="left"/>
      </w:pPr>
      <w:r>
        <w:t xml:space="preserve"> </w:t>
      </w:r>
    </w:p>
    <w:p w:rsidR="00917E25" w:rsidRDefault="004E7E19">
      <w:pPr>
        <w:pStyle w:val="3"/>
        <w:ind w:left="27" w:right="23"/>
      </w:pPr>
      <w:r>
        <w:t xml:space="preserve">8.4 Развитие финансовых и ценовых отношений </w:t>
      </w:r>
    </w:p>
    <w:p w:rsidR="00917E25" w:rsidRDefault="004E7E19">
      <w:pPr>
        <w:spacing w:after="29" w:line="259" w:lineRule="auto"/>
        <w:ind w:left="1339" w:firstLine="0"/>
        <w:jc w:val="left"/>
      </w:pPr>
      <w:r>
        <w:t xml:space="preserve"> </w:t>
      </w:r>
    </w:p>
    <w:p w:rsidR="00917E25" w:rsidRDefault="004E7E19">
      <w:pPr>
        <w:ind w:left="11" w:right="15"/>
      </w:pPr>
      <w:r>
        <w:rPr>
          <w:b/>
        </w:rPr>
        <w:t>Основной целью</w:t>
      </w:r>
      <w:r>
        <w:t xml:space="preserve"> бюджетно-финансовой и налоговой политики является обеспечение стабильных финансовых основ развития общества, экономики и природопользования. </w:t>
      </w:r>
    </w:p>
    <w:p w:rsidR="00917E25" w:rsidRDefault="004E7E19">
      <w:pPr>
        <w:ind w:left="720" w:right="15" w:firstLine="0"/>
      </w:pPr>
      <w:r>
        <w:t xml:space="preserve">Критериями достижения цели являются: </w:t>
      </w:r>
    </w:p>
    <w:p w:rsidR="00917E25" w:rsidRDefault="004E7E19">
      <w:pPr>
        <w:ind w:left="11" w:right="15" w:firstLine="931"/>
      </w:pPr>
      <w:r>
        <w:lastRenderedPageBreak/>
        <w:t xml:space="preserve">сохранение показателей отношения государственного долга к ВВП и отношения платежей по его погашению и обслуживанию к доходам республиканского бюджета в пределах допустимых значений экономической безопасности; </w:t>
      </w:r>
    </w:p>
    <w:p w:rsidR="00917E25" w:rsidRDefault="004E7E19">
      <w:pPr>
        <w:spacing w:after="0"/>
        <w:ind w:left="11" w:right="15"/>
      </w:pPr>
      <w:r>
        <w:rPr>
          <w:rFonts w:ascii="Segoe UI Symbol" w:eastAsia="Segoe UI Symbol" w:hAnsi="Segoe UI Symbol" w:cs="Segoe UI Symbol"/>
          <w:sz w:val="29"/>
        </w:rPr>
        <w:t></w:t>
      </w:r>
      <w:r>
        <w:rPr>
          <w:rFonts w:ascii="Arial" w:eastAsia="Arial" w:hAnsi="Arial" w:cs="Arial"/>
          <w:sz w:val="29"/>
        </w:rPr>
        <w:t xml:space="preserve"> </w:t>
      </w:r>
      <w:r>
        <w:t xml:space="preserve">сохранение отношения дефицита государственного консолидированного бюджета к ВВП в пределах порогового значения экономической безопасности. </w:t>
      </w:r>
    </w:p>
    <w:p w:rsidR="00917E25" w:rsidRDefault="004E7E19">
      <w:pPr>
        <w:spacing w:after="0"/>
        <w:ind w:left="11" w:right="15"/>
      </w:pPr>
      <w:r>
        <w:t xml:space="preserve">Для достижения указанной цели потребуется существенно повысить эффективность использования бюджетных средств, максимально обеспечить самофинансирование регионов, удерживать дефицит бюджета в пределах порогового значения экономической безопасности (не более 3 процентов), сохранить социальный и усилить «зеленый» вектор бюджетных расходов. </w:t>
      </w:r>
    </w:p>
    <w:p w:rsidR="00917E25" w:rsidRDefault="004E7E19">
      <w:pPr>
        <w:spacing w:after="0"/>
        <w:ind w:left="11" w:right="15"/>
      </w:pPr>
      <w:r>
        <w:t xml:space="preserve">В налоговой политике будет сохранена преемственность в достижении поставленных ранее целей и задач, предусматривающих повышение эффективности налоговой системы для обеспечения заданных темпов экономического роста, выполнения социальных гарантий, стимулирования инвестиционной и инновационной активности. </w:t>
      </w:r>
    </w:p>
    <w:p w:rsidR="00917E25" w:rsidRDefault="004E7E19">
      <w:pPr>
        <w:ind w:left="11" w:right="15"/>
      </w:pPr>
      <w:r>
        <w:t xml:space="preserve">Повышение эффективности налоговой системы будет осуществляться посредством улучшения ее качественных характеристик, в том числе путем совершенствования налогового администрирования и системы взаимоотношений налоговых органов с плательщиками. </w:t>
      </w:r>
    </w:p>
    <w:p w:rsidR="00917E25" w:rsidRDefault="004E7E19">
      <w:pPr>
        <w:ind w:left="720" w:right="15" w:firstLine="0"/>
      </w:pPr>
      <w:r>
        <w:t>В период до 2020 года</w:t>
      </w:r>
      <w:r>
        <w:rPr>
          <w:i/>
        </w:rPr>
        <w:t xml:space="preserve"> необходимо:</w:t>
      </w:r>
      <w:r>
        <w:t xml:space="preserve"> </w:t>
      </w:r>
    </w:p>
    <w:p w:rsidR="00917E25" w:rsidRDefault="004E7E19">
      <w:pPr>
        <w:numPr>
          <w:ilvl w:val="0"/>
          <w:numId w:val="99"/>
        </w:numPr>
        <w:ind w:right="15"/>
      </w:pPr>
      <w:r>
        <w:t xml:space="preserve">перейти на среднесрочное бюджетное планирование, ориентированное на результат, в соответствии с новой иерархической структурой программ; </w:t>
      </w:r>
    </w:p>
    <w:p w:rsidR="00917E25" w:rsidRDefault="004E7E19">
      <w:pPr>
        <w:numPr>
          <w:ilvl w:val="0"/>
          <w:numId w:val="99"/>
        </w:numPr>
        <w:ind w:right="15"/>
      </w:pPr>
      <w:r>
        <w:t xml:space="preserve">ввести на законодательном уровне понятие «бюджетная услуга», разработать перечень бюджетных услуг по видам деятельности для дальнейшего определения по каждой бюджетной услуге методов расчета бюджетных ассигнований, в соответствии с которыми будут осуществляться планирование бюджета и применяться механизмы эффективного </w:t>
      </w:r>
    </w:p>
    <w:p w:rsidR="00917E25" w:rsidRDefault="004E7E19">
      <w:pPr>
        <w:ind w:left="11" w:right="15" w:firstLine="0"/>
      </w:pPr>
      <w:r>
        <w:t xml:space="preserve">распределения и использования бюджетных средств; </w:t>
      </w:r>
    </w:p>
    <w:p w:rsidR="00917E25" w:rsidRDefault="004E7E19">
      <w:pPr>
        <w:numPr>
          <w:ilvl w:val="0"/>
          <w:numId w:val="99"/>
        </w:numPr>
        <w:ind w:right="15"/>
      </w:pPr>
      <w:r>
        <w:t xml:space="preserve">провести оптимизацию распределения налоговых поступлений между бюджетами различного уровня; </w:t>
      </w:r>
    </w:p>
    <w:p w:rsidR="00917E25" w:rsidRDefault="004E7E19">
      <w:pPr>
        <w:numPr>
          <w:ilvl w:val="0"/>
          <w:numId w:val="99"/>
        </w:numPr>
        <w:ind w:right="15"/>
      </w:pPr>
      <w:r>
        <w:t xml:space="preserve">поддерживать уровень государственного долга и расходов на его погашение и обслуживание на уровне, обеспечивающем недопущение превышения пороговых значений экономической безопасности; </w:t>
      </w:r>
    </w:p>
    <w:p w:rsidR="00917E25" w:rsidRDefault="004E7E19">
      <w:pPr>
        <w:numPr>
          <w:ilvl w:val="0"/>
          <w:numId w:val="99"/>
        </w:numPr>
        <w:ind w:right="15"/>
      </w:pPr>
      <w:r>
        <w:lastRenderedPageBreak/>
        <w:t xml:space="preserve">продолжить работу по оптимизации состава налоговых преференций путем повышения их целевой направленности на достижение конкретных результатов и сокращения количества налоговых льгот, нарушающих принцип справедливости по отношению к тем участникам экономической деятельности, которые не пользуются налоговыми преференциями; </w:t>
      </w:r>
    </w:p>
    <w:p w:rsidR="00917E25" w:rsidRDefault="004E7E19">
      <w:pPr>
        <w:spacing w:after="0" w:line="259" w:lineRule="auto"/>
        <w:ind w:left="10" w:right="17" w:hanging="10"/>
        <w:jc w:val="right"/>
      </w:pPr>
      <w:r>
        <w:t xml:space="preserve">усовершенствовать порядок взимания налога на добычу (изъятие) </w:t>
      </w:r>
    </w:p>
    <w:p w:rsidR="00917E25" w:rsidRDefault="004E7E19">
      <w:pPr>
        <w:ind w:left="11" w:right="15" w:firstLine="0"/>
      </w:pPr>
      <w:r>
        <w:t xml:space="preserve">природных ресурсов с учетом мировой практики его применения, а также экологического налога; </w:t>
      </w:r>
    </w:p>
    <w:p w:rsidR="00917E25" w:rsidRDefault="004E7E19">
      <w:pPr>
        <w:numPr>
          <w:ilvl w:val="0"/>
          <w:numId w:val="99"/>
        </w:numPr>
        <w:ind w:right="15"/>
      </w:pPr>
      <w:r>
        <w:t xml:space="preserve">повысить роль имущественных налогов, в том числе за счет перехода на исчисление налога на недвижимость исходя из кадастровой стоимости имущества, а также выравнивания условий применения этого налога для всех категорий плательщиков; </w:t>
      </w:r>
    </w:p>
    <w:p w:rsidR="00917E25" w:rsidRDefault="004E7E19">
      <w:pPr>
        <w:numPr>
          <w:ilvl w:val="0"/>
          <w:numId w:val="99"/>
        </w:numPr>
        <w:ind w:right="15"/>
      </w:pPr>
      <w:r>
        <w:t xml:space="preserve">продолжить работу по совершенствованию особых режимов налогообложения, в том числе в части выравнивания налоговой нагрузки при применении различных систем налогообложения по отношению к общему порядку налогообложения; </w:t>
      </w:r>
    </w:p>
    <w:p w:rsidR="00917E25" w:rsidRDefault="004E7E19">
      <w:pPr>
        <w:numPr>
          <w:ilvl w:val="0"/>
          <w:numId w:val="99"/>
        </w:numPr>
        <w:ind w:right="15"/>
      </w:pPr>
      <w:r>
        <w:t xml:space="preserve">обеспечить дальнейшее совершенствование налогового контроля и администрирования; </w:t>
      </w:r>
    </w:p>
    <w:p w:rsidR="00917E25" w:rsidRDefault="004E7E19">
      <w:pPr>
        <w:numPr>
          <w:ilvl w:val="0"/>
          <w:numId w:val="99"/>
        </w:numPr>
        <w:spacing w:after="0" w:line="259" w:lineRule="auto"/>
        <w:ind w:right="15"/>
      </w:pPr>
      <w:r>
        <w:t xml:space="preserve">усилить </w:t>
      </w:r>
      <w:r>
        <w:tab/>
        <w:t xml:space="preserve">бюджетно-финансовые </w:t>
      </w:r>
      <w:r>
        <w:tab/>
        <w:t xml:space="preserve">и </w:t>
      </w:r>
      <w:r>
        <w:tab/>
        <w:t xml:space="preserve">налоговые </w:t>
      </w:r>
      <w:r>
        <w:tab/>
        <w:t xml:space="preserve">механизмы, </w:t>
      </w:r>
    </w:p>
    <w:p w:rsidR="00917E25" w:rsidRDefault="004E7E19">
      <w:pPr>
        <w:ind w:left="11" w:right="15" w:firstLine="0"/>
      </w:pPr>
      <w:r>
        <w:t xml:space="preserve">стимулирующие развитие «зеленой экономики»; </w:t>
      </w:r>
    </w:p>
    <w:p w:rsidR="00917E25" w:rsidRDefault="004E7E19">
      <w:pPr>
        <w:numPr>
          <w:ilvl w:val="0"/>
          <w:numId w:val="99"/>
        </w:numPr>
        <w:ind w:right="15"/>
      </w:pPr>
      <w:r>
        <w:t xml:space="preserve">обеспечить переход на электронное «бесконтактное» обслуживание плательщиков при осуществлении налоговыми органами налогового администрирования; </w:t>
      </w:r>
    </w:p>
    <w:p w:rsidR="00917E25" w:rsidRDefault="004E7E19">
      <w:pPr>
        <w:numPr>
          <w:ilvl w:val="0"/>
          <w:numId w:val="99"/>
        </w:numPr>
        <w:ind w:right="15"/>
      </w:pPr>
      <w:r>
        <w:t xml:space="preserve">усовершенствовать межбюджетные отношения в качестве элемента реформирования системы управления государственными расходами в части среднесрочного планирования трансфертов и повышения прозрачности их расчета. </w:t>
      </w:r>
    </w:p>
    <w:p w:rsidR="00917E25" w:rsidRDefault="004E7E19">
      <w:pPr>
        <w:ind w:left="11" w:right="15"/>
      </w:pPr>
      <w:r>
        <w:rPr>
          <w:i/>
        </w:rPr>
        <w:t>На втором этапе (после 2020 года)</w:t>
      </w:r>
      <w:r>
        <w:t xml:space="preserve"> будет продолжено проведение бюджетно-финансовой и налоговой политики, обеспечивающих сбалансированность бюджета и финансирование необходимых государственных расходов, обусловленных данным этапом развития страны, при одновременном сохранении и усилении инвестиционных и инновационных стимулов налоговой системы, повышении качества налогового контроля и администрирования. Будет продолжена работа по </w:t>
      </w:r>
      <w:r>
        <w:lastRenderedPageBreak/>
        <w:t xml:space="preserve">совершенствованию системы межбюджетных отношений с учетом практики применения выработанных подходов. </w:t>
      </w:r>
    </w:p>
    <w:p w:rsidR="00917E25" w:rsidRDefault="004E7E19">
      <w:pPr>
        <w:ind w:left="11" w:right="15"/>
      </w:pPr>
      <w:r>
        <w:t>Стратегическим направлением повышения эффективности</w:t>
      </w:r>
      <w:r>
        <w:rPr>
          <w:b/>
        </w:rPr>
        <w:t xml:space="preserve"> денежно-кредитной политики</w:t>
      </w:r>
      <w:r>
        <w:t xml:space="preserve"> станет переход к политике, направленной на создание монетарных основ устойчивого и сбалансированного развития экономики и </w:t>
      </w:r>
      <w:proofErr w:type="spellStart"/>
      <w:r>
        <w:t>таргетирование</w:t>
      </w:r>
      <w:proofErr w:type="spellEnd"/>
      <w:r>
        <w:t xml:space="preserve"> инфляции. Главным инструментом достижения ценовой стабильности будет процентная политика. Процентные ставки будут поддерживаться на уровне, обеспечивающем привлекательность хранения вкладчиками средств в национальной валюте. Проведение денежно-кредитной политики будет осуществляться в условиях плавающего валютного курса при минимальном участии Национального банка в процессе </w:t>
      </w:r>
      <w:proofErr w:type="spellStart"/>
      <w:r>
        <w:t>курсообразования</w:t>
      </w:r>
      <w:proofErr w:type="spellEnd"/>
      <w:r>
        <w:t xml:space="preserve">. </w:t>
      </w:r>
    </w:p>
    <w:p w:rsidR="00917E25" w:rsidRDefault="00917E25">
      <w:pPr>
        <w:sectPr w:rsidR="00917E25">
          <w:headerReference w:type="even" r:id="rId74"/>
          <w:headerReference w:type="default" r:id="rId75"/>
          <w:footerReference w:type="even" r:id="rId76"/>
          <w:footerReference w:type="default" r:id="rId77"/>
          <w:headerReference w:type="first" r:id="rId78"/>
          <w:footerReference w:type="first" r:id="rId79"/>
          <w:pgSz w:w="11904" w:h="16836"/>
          <w:pgMar w:top="1195" w:right="563" w:bottom="1392" w:left="1133" w:header="720" w:footer="208" w:gutter="0"/>
          <w:cols w:space="720"/>
          <w:titlePg/>
        </w:sectPr>
      </w:pPr>
    </w:p>
    <w:p w:rsidR="00917E25" w:rsidRDefault="004E7E19">
      <w:pPr>
        <w:ind w:left="11" w:right="15"/>
      </w:pPr>
      <w:r>
        <w:lastRenderedPageBreak/>
        <w:t xml:space="preserve">Существенное влияние на деятельность финансовых посредников окажет создание до 2025 года единого финансового рынка в рамках ЕАЭС. Увеличится возможность привлечения долгосрочных ресурсов посредством операций на рынке ценных бумаг при одновременном росте конкуренции со стороны экономических агентов и финансовых посредников Российской Федерации и Республики Казахстан. </w:t>
      </w:r>
    </w:p>
    <w:p w:rsidR="00917E25" w:rsidRDefault="004E7E19">
      <w:pPr>
        <w:ind w:left="11" w:right="15"/>
      </w:pPr>
      <w:r>
        <w:t>Для сохранения конкурентоспособности</w:t>
      </w:r>
      <w:r>
        <w:rPr>
          <w:b/>
        </w:rPr>
        <w:t xml:space="preserve"> банковская система</w:t>
      </w:r>
      <w:r>
        <w:t xml:space="preserve"> Республики Беларусь должна к 2025 году по своим системным и институциональным характеристикам и технической оснащенности достичь стандартов банковских систем передовых государств. В этих целях предусматривается: </w:t>
      </w:r>
    </w:p>
    <w:p w:rsidR="00917E25" w:rsidRDefault="004E7E19">
      <w:pPr>
        <w:numPr>
          <w:ilvl w:val="0"/>
          <w:numId w:val="100"/>
        </w:numPr>
        <w:spacing w:after="0"/>
        <w:ind w:right="15"/>
      </w:pPr>
      <w:r>
        <w:t xml:space="preserve">повышение качества корпоративного управления в банках; </w:t>
      </w:r>
    </w:p>
    <w:p w:rsidR="00917E25" w:rsidRDefault="004E7E19">
      <w:pPr>
        <w:numPr>
          <w:ilvl w:val="0"/>
          <w:numId w:val="100"/>
        </w:numPr>
        <w:ind w:right="15"/>
      </w:pPr>
      <w:r>
        <w:t xml:space="preserve">улучшение качества разработки и реализации бизнес-стратегий и процессов, позволяющих быстро адаптировать новые финансовые продукты и технологии предоставления услуг потребителям; </w:t>
      </w:r>
    </w:p>
    <w:p w:rsidR="00917E25" w:rsidRDefault="004E7E19">
      <w:pPr>
        <w:numPr>
          <w:ilvl w:val="0"/>
          <w:numId w:val="100"/>
        </w:numPr>
        <w:spacing w:after="0" w:line="259" w:lineRule="auto"/>
        <w:ind w:right="15"/>
      </w:pPr>
      <w:r>
        <w:t xml:space="preserve">внедрение </w:t>
      </w:r>
      <w:r>
        <w:tab/>
        <w:t xml:space="preserve">интегрированных </w:t>
      </w:r>
      <w:r>
        <w:tab/>
        <w:t xml:space="preserve">систем </w:t>
      </w:r>
      <w:r>
        <w:tab/>
        <w:t xml:space="preserve">риск-менеджмента </w:t>
      </w:r>
      <w:r>
        <w:tab/>
        <w:t xml:space="preserve">с </w:t>
      </w:r>
    </w:p>
    <w:p w:rsidR="00917E25" w:rsidRDefault="004E7E19">
      <w:pPr>
        <w:ind w:left="11" w:right="15" w:firstLine="0"/>
      </w:pPr>
      <w:r>
        <w:t xml:space="preserve">использованием наиболее прогрессивных методик оценки рисков; </w:t>
      </w:r>
    </w:p>
    <w:p w:rsidR="00917E25" w:rsidRDefault="004E7E19">
      <w:pPr>
        <w:numPr>
          <w:ilvl w:val="0"/>
          <w:numId w:val="100"/>
        </w:numPr>
        <w:ind w:right="15"/>
      </w:pPr>
      <w:r>
        <w:t xml:space="preserve">широкое использование дистанционных форм обслуживания потребителей финансовых услуг (мобильного банкинга, интернет-банкинга, других систем дистанционного банковского обслуживания), осуществление расчетов с использованием банковских платежных карточек, «электронных </w:t>
      </w:r>
    </w:p>
    <w:p w:rsidR="00917E25" w:rsidRDefault="004E7E19">
      <w:pPr>
        <w:ind w:left="11" w:right="15" w:firstLine="0"/>
      </w:pPr>
      <w:r>
        <w:t xml:space="preserve">денег» и др.); </w:t>
      </w:r>
    </w:p>
    <w:p w:rsidR="00917E25" w:rsidRDefault="004E7E19">
      <w:pPr>
        <w:numPr>
          <w:ilvl w:val="0"/>
          <w:numId w:val="100"/>
        </w:numPr>
        <w:ind w:right="15"/>
      </w:pPr>
      <w:r>
        <w:t xml:space="preserve">расширение перечня оплачиваемых через систему ЕРИП платежей, рост количества производителей услуг, подключенных к системе; </w:t>
      </w:r>
    </w:p>
    <w:p w:rsidR="00917E25" w:rsidRDefault="004E7E19">
      <w:pPr>
        <w:numPr>
          <w:ilvl w:val="0"/>
          <w:numId w:val="100"/>
        </w:numPr>
        <w:ind w:right="15"/>
      </w:pPr>
      <w:r>
        <w:t xml:space="preserve">внедрение бесконтактных технологий при проведении населением расчетов с использованием банковских платежных карточек; </w:t>
      </w:r>
    </w:p>
    <w:p w:rsidR="00917E25" w:rsidRDefault="004E7E19">
      <w:pPr>
        <w:numPr>
          <w:ilvl w:val="0"/>
          <w:numId w:val="100"/>
        </w:numPr>
        <w:ind w:right="15"/>
      </w:pPr>
      <w:r>
        <w:t xml:space="preserve">создание интегрированной </w:t>
      </w:r>
      <w:proofErr w:type="spellStart"/>
      <w:r>
        <w:t>сервисно</w:t>
      </w:r>
      <w:proofErr w:type="spellEnd"/>
      <w:r>
        <w:t xml:space="preserve">-расчетной системы на основе использования интегрированных карт. </w:t>
      </w:r>
    </w:p>
    <w:p w:rsidR="00917E25" w:rsidRDefault="004E7E19">
      <w:pPr>
        <w:spacing w:after="0"/>
        <w:ind w:left="11" w:right="15"/>
      </w:pPr>
      <w:r>
        <w:t xml:space="preserve">Реализация предложенных мер позволит увеличить долю держателей банковских платежных каточек – физических лиц, пользующихся возможностями интернет-банкинга и (или) иных систем дистанционного обслуживания, к 1 января 2020 года до 50 процентов от общего числа клиентов, </w:t>
      </w:r>
      <w:proofErr w:type="spellStart"/>
      <w:r>
        <w:t>обслуживающихся</w:t>
      </w:r>
      <w:proofErr w:type="spellEnd"/>
      <w:r>
        <w:t xml:space="preserve"> в банке; повысить долю безналичных расчетов в общем объеме платежей за товары и услуги – не менее 60 процентов. При этом система финансовых услуг, предоставляемых коммерческими банками, должна функционировать исключительно на рыночных основах. </w:t>
      </w:r>
    </w:p>
    <w:p w:rsidR="00917E25" w:rsidRDefault="004E7E19">
      <w:pPr>
        <w:spacing w:after="0"/>
        <w:ind w:left="11" w:right="15"/>
      </w:pPr>
      <w:r>
        <w:lastRenderedPageBreak/>
        <w:t xml:space="preserve">Реализация мероприятий, направленных на повышение финансовой грамотности населения, позволит повысить уровень использования населением не только банковских, но и иных финансовых услуг, что будет способствовать развитию страхового сектора и рынка ценных бумаг. Предполагается использование платформ облачных услуг для осуществления финансово-хозяйственной деятельности. Особое внимание будет уделено стимулированию финансовых органов к использованию облачных вычислений, интернета, больших массивов данных и других подобных инноваций в области финансовых продуктов и услуг. Продолжится внедрение платформ для осуществления дистанционного кредитования, платежей и расчетов и других подобных финансовых услуг по всей стране. Акцент будет сделан на расширении сферы универсальных финансовых услуг. </w:t>
      </w:r>
    </w:p>
    <w:p w:rsidR="00917E25" w:rsidRDefault="004E7E19">
      <w:pPr>
        <w:ind w:left="11" w:right="15"/>
      </w:pPr>
      <w:r>
        <w:t xml:space="preserve">Для формирования полноценного, развитого и ликвидного рынка ценных бумаг необходимо до 2025 года преодолеть отставание рынка корпоративных ценных бумаг Республики Беларусь по уровню развития относительно аналогичных сегментов фондовых рынков стран ЕАЭС. Приоритетным направлением развития в этот период должно стать создание условий для формирования института коллективных инвестиций. Необходимо развитие рынка срочных финансовых инструментов. </w:t>
      </w:r>
    </w:p>
    <w:p w:rsidR="00917E25" w:rsidRDefault="004E7E19">
      <w:pPr>
        <w:ind w:left="11" w:right="15"/>
      </w:pPr>
      <w:r>
        <w:t>Целью</w:t>
      </w:r>
      <w:r>
        <w:rPr>
          <w:b/>
        </w:rPr>
        <w:t xml:space="preserve"> ценовой политики</w:t>
      </w:r>
      <w:r>
        <w:t xml:space="preserve"> является создание гибкой системы ценообразования с преимущественным использованием рыночных инструментов. </w:t>
      </w:r>
    </w:p>
    <w:p w:rsidR="00917E25" w:rsidRDefault="004E7E19">
      <w:pPr>
        <w:ind w:left="746" w:right="15" w:firstLine="0"/>
      </w:pPr>
      <w:r>
        <w:t xml:space="preserve">Целевой ориентир – уровень инфляции не более 3-4 процентов в год. </w:t>
      </w:r>
    </w:p>
    <w:p w:rsidR="00917E25" w:rsidRDefault="004E7E19">
      <w:pPr>
        <w:ind w:left="746" w:right="15" w:firstLine="0"/>
      </w:pPr>
      <w:r>
        <w:t xml:space="preserve">Основными направлениями ценовой политики станут: </w:t>
      </w:r>
    </w:p>
    <w:p w:rsidR="00917E25" w:rsidRDefault="004E7E19">
      <w:pPr>
        <w:numPr>
          <w:ilvl w:val="0"/>
          <w:numId w:val="101"/>
        </w:numPr>
        <w:ind w:right="15"/>
      </w:pPr>
      <w:r>
        <w:t xml:space="preserve">рациональное использование внутренних возможностей и инструментов, препятствующих росту цен на всех сегментах национальной экономики; </w:t>
      </w:r>
    </w:p>
    <w:p w:rsidR="00917E25" w:rsidRDefault="004E7E19">
      <w:pPr>
        <w:numPr>
          <w:ilvl w:val="0"/>
          <w:numId w:val="101"/>
        </w:numPr>
        <w:ind w:right="15"/>
      </w:pPr>
      <w:r>
        <w:t xml:space="preserve">достижение реальной ценовой стабильности путем нейтрализации внутренних и внешних факторов, стимулирующих инфляционные процессы. </w:t>
      </w:r>
    </w:p>
    <w:p w:rsidR="00917E25" w:rsidRDefault="004E7E19">
      <w:pPr>
        <w:ind w:left="11" w:right="15"/>
      </w:pPr>
      <w:r>
        <w:rPr>
          <w:i/>
        </w:rPr>
        <w:t>На первом этапе</w:t>
      </w:r>
      <w:r>
        <w:t xml:space="preserve"> (до 2020 года) основной целью является достижение ценовой стабильности, гибкое использование антиинфляционных инструментов. </w:t>
      </w:r>
    </w:p>
    <w:p w:rsidR="00917E25" w:rsidRDefault="004E7E19">
      <w:pPr>
        <w:ind w:left="746" w:right="15" w:firstLine="0"/>
      </w:pPr>
      <w:r>
        <w:t xml:space="preserve">Приоритетными задачами ценовой политики являются: </w:t>
      </w:r>
    </w:p>
    <w:p w:rsidR="00917E25" w:rsidRDefault="004E7E19">
      <w:pPr>
        <w:numPr>
          <w:ilvl w:val="0"/>
          <w:numId w:val="101"/>
        </w:numPr>
        <w:spacing w:after="0"/>
        <w:ind w:right="15"/>
      </w:pPr>
      <w:r>
        <w:t xml:space="preserve">максимальное сужение сфер прямого государственного регулирования; </w:t>
      </w:r>
    </w:p>
    <w:p w:rsidR="00917E25" w:rsidRDefault="004E7E19">
      <w:pPr>
        <w:numPr>
          <w:ilvl w:val="0"/>
          <w:numId w:val="101"/>
        </w:numPr>
        <w:ind w:right="15"/>
      </w:pPr>
      <w:r>
        <w:lastRenderedPageBreak/>
        <w:t xml:space="preserve">ликвидация перекрестного субсидирования в энергетике, транспорте, жилищно-коммунальном хозяйстве; </w:t>
      </w:r>
    </w:p>
    <w:p w:rsidR="00917E25" w:rsidRDefault="004E7E19">
      <w:pPr>
        <w:numPr>
          <w:ilvl w:val="0"/>
          <w:numId w:val="101"/>
        </w:numPr>
        <w:ind w:right="15"/>
      </w:pPr>
      <w:r>
        <w:t xml:space="preserve">развитие конкурентной среды путем устранения искусственных барьеров входа на рынок (сокращение перечня лицензируемых видов деятельности, упрощение процедур сертификации). </w:t>
      </w:r>
    </w:p>
    <w:p w:rsidR="00917E25" w:rsidRDefault="004E7E19">
      <w:pPr>
        <w:ind w:left="734" w:right="15" w:firstLine="0"/>
      </w:pPr>
      <w:r>
        <w:t xml:space="preserve">Ключевыми направлениями ценовой политики будут являться: </w:t>
      </w:r>
    </w:p>
    <w:p w:rsidR="00917E25" w:rsidRDefault="004E7E19">
      <w:pPr>
        <w:numPr>
          <w:ilvl w:val="0"/>
          <w:numId w:val="101"/>
        </w:numPr>
        <w:ind w:right="15"/>
      </w:pPr>
      <w:r>
        <w:t xml:space="preserve">установление цен (тарифов) на энергоресурсы для потребителей реального сектора экономики в белорусских рублях; </w:t>
      </w:r>
    </w:p>
    <w:p w:rsidR="00917E25" w:rsidRDefault="004E7E19">
      <w:pPr>
        <w:numPr>
          <w:ilvl w:val="0"/>
          <w:numId w:val="101"/>
        </w:numPr>
        <w:ind w:right="15"/>
      </w:pPr>
      <w:r>
        <w:t xml:space="preserve">внедрение экономически обоснованного механизма пересмотра цен (тарифов) на энергоресурсы для потребителей в условиях изменения факторов внешней и внутренней конъюнктуры (переход на формульное </w:t>
      </w:r>
      <w:proofErr w:type="spellStart"/>
      <w:r>
        <w:t>тарифообразование</w:t>
      </w:r>
      <w:proofErr w:type="spellEnd"/>
      <w:r>
        <w:t xml:space="preserve">); </w:t>
      </w:r>
    </w:p>
    <w:p w:rsidR="00917E25" w:rsidRDefault="004E7E19">
      <w:pPr>
        <w:numPr>
          <w:ilvl w:val="0"/>
          <w:numId w:val="101"/>
        </w:numPr>
        <w:ind w:right="15"/>
      </w:pPr>
      <w:r>
        <w:t xml:space="preserve">переход на полное возмещение населением затрат по всему комплексу жилищно-коммунальных услуг в тесной увязке со снижением затрат на их оказание, ростом доходов населения и использованием системы безналичных жилищных субсидий; </w:t>
      </w:r>
    </w:p>
    <w:p w:rsidR="00917E25" w:rsidRDefault="004E7E19">
      <w:pPr>
        <w:numPr>
          <w:ilvl w:val="0"/>
          <w:numId w:val="101"/>
        </w:numPr>
        <w:spacing w:after="43"/>
        <w:ind w:right="15"/>
      </w:pPr>
      <w:r>
        <w:t xml:space="preserve">достижение на 1 января 2018 г. 70-процентного уровня возмещения доходами затрат на перевозки пассажиров городским и пригородным транспортом и поддержание с 2019 года этого уровня при снижении затрат на перевозки и оказании поддержки наиболее уязвимым категориям граждан; </w:t>
      </w:r>
    </w:p>
    <w:p w:rsidR="00917E25" w:rsidRDefault="004E7E19">
      <w:pPr>
        <w:numPr>
          <w:ilvl w:val="0"/>
          <w:numId w:val="101"/>
        </w:numPr>
        <w:ind w:right="15"/>
      </w:pPr>
      <w:r>
        <w:t xml:space="preserve">направление части финансовых средств, полученных от увеличения цен (тарифов) на жилищно-коммунальные услуги населению, для снижения цен (тарифов) потребителям реального сектора экономики; </w:t>
      </w:r>
    </w:p>
    <w:p w:rsidR="00917E25" w:rsidRDefault="004E7E19">
      <w:pPr>
        <w:numPr>
          <w:ilvl w:val="0"/>
          <w:numId w:val="101"/>
        </w:numPr>
        <w:spacing w:after="43"/>
        <w:ind w:right="15"/>
      </w:pPr>
      <w:r>
        <w:t xml:space="preserve">совершенствование тарифной политики в сфере электроэнергетики, в частности формирование тарифов на электрическую энергию по видам деятельности (производство, передача и распределение) на основе раздельного учета затрат; </w:t>
      </w:r>
    </w:p>
    <w:p w:rsidR="00917E25" w:rsidRDefault="004E7E19">
      <w:pPr>
        <w:numPr>
          <w:ilvl w:val="0"/>
          <w:numId w:val="101"/>
        </w:numPr>
        <w:spacing w:after="44"/>
        <w:ind w:right="15"/>
      </w:pPr>
      <w:r>
        <w:t xml:space="preserve">пересмотр и оптимизация перечней потребителей, осуществляющих расчеты за электрическую энергию по дифференцированным по временным периодам тарифам; </w:t>
      </w:r>
    </w:p>
    <w:p w:rsidR="00917E25" w:rsidRDefault="004E7E19">
      <w:pPr>
        <w:numPr>
          <w:ilvl w:val="0"/>
          <w:numId w:val="101"/>
        </w:numPr>
        <w:spacing w:after="44"/>
        <w:ind w:right="15"/>
      </w:pPr>
      <w:r>
        <w:t xml:space="preserve">внедрение стимулирующих тарифов (коэффициентов) на электрическую энергию, полученную от Белорусской АЭС, позволяющих с учетом опыта других стран создать систему ее долгосрочных оптовых, </w:t>
      </w:r>
    </w:p>
    <w:p w:rsidR="00917E25" w:rsidRDefault="004E7E19">
      <w:pPr>
        <w:numPr>
          <w:ilvl w:val="0"/>
          <w:numId w:val="101"/>
        </w:numPr>
        <w:ind w:right="15"/>
      </w:pPr>
      <w:r>
        <w:t xml:space="preserve">фьючерсных продаж (контрактов) организациям реального сектора экономики. </w:t>
      </w:r>
    </w:p>
    <w:p w:rsidR="00917E25" w:rsidRDefault="004E7E19">
      <w:pPr>
        <w:ind w:left="11" w:right="15"/>
      </w:pPr>
      <w:r>
        <w:lastRenderedPageBreak/>
        <w:t xml:space="preserve">Особое внимание будет уделено государственному регулированию цен на </w:t>
      </w:r>
      <w:proofErr w:type="spellStart"/>
      <w:r>
        <w:t>исчерпаемые</w:t>
      </w:r>
      <w:proofErr w:type="spellEnd"/>
      <w:r>
        <w:t xml:space="preserve"> ресурсы, а также новые продукты, полученные с использованием новых технологий. В частности, предполагается дотировать производство энергии с использованием нетрадиционных и возобновляемых ресурсов. </w:t>
      </w:r>
    </w:p>
    <w:p w:rsidR="00917E25" w:rsidRDefault="004E7E19">
      <w:pPr>
        <w:ind w:left="746" w:right="15" w:firstLine="0"/>
      </w:pPr>
      <w:r>
        <w:t xml:space="preserve">Механизмы решения поставленных задач включают: </w:t>
      </w:r>
    </w:p>
    <w:p w:rsidR="00917E25" w:rsidRDefault="004E7E19">
      <w:pPr>
        <w:numPr>
          <w:ilvl w:val="0"/>
          <w:numId w:val="101"/>
        </w:numPr>
        <w:ind w:right="15"/>
      </w:pPr>
      <w:r>
        <w:t xml:space="preserve">сохранение прямого регулирования цен и тарифов только на услуги, оказываемые хозяйствующими субъектами, занимающими доминирующее положение на товарных рынках, в сферах естественных монополий, а также на отдельные группы товаров (в частности, топливо, электрическую и тепловую энергию и другое); </w:t>
      </w:r>
    </w:p>
    <w:p w:rsidR="00917E25" w:rsidRDefault="004E7E19">
      <w:pPr>
        <w:numPr>
          <w:ilvl w:val="0"/>
          <w:numId w:val="101"/>
        </w:numPr>
        <w:ind w:right="15"/>
      </w:pPr>
      <w:r>
        <w:t xml:space="preserve">совершенствование системы ценообразования в сфере производства продукции, оптовой и розничной торговли; оптимизацию структуры льготных цен (тарифов) и полное возмещение обоснованных затрат для всех групп потребителей (физические и юридические лица) в целях совершенствования системы перераспределения национальных доходов и расходов; </w:t>
      </w:r>
    </w:p>
    <w:p w:rsidR="00917E25" w:rsidRDefault="004E7E19">
      <w:pPr>
        <w:numPr>
          <w:ilvl w:val="0"/>
          <w:numId w:val="101"/>
        </w:numPr>
        <w:ind w:right="15"/>
      </w:pPr>
      <w:r>
        <w:t xml:space="preserve">ликвидацию причин и последствий (перекрестное субсидирование), образующих перекосы и диспропорции в национальной экономике. </w:t>
      </w:r>
    </w:p>
    <w:p w:rsidR="00917E25" w:rsidRDefault="004E7E19">
      <w:pPr>
        <w:ind w:left="11" w:right="15"/>
      </w:pPr>
      <w:r>
        <w:t>В</w:t>
      </w:r>
      <w:r>
        <w:rPr>
          <w:i/>
        </w:rPr>
        <w:t xml:space="preserve"> период 2021-2030 годов</w:t>
      </w:r>
      <w:r>
        <w:t xml:space="preserve"> предполагается, что экономика перейдет в режим низко инфляционного функционирования. </w:t>
      </w:r>
    </w:p>
    <w:p w:rsidR="00917E25" w:rsidRDefault="004E7E19">
      <w:pPr>
        <w:ind w:left="11" w:right="15"/>
      </w:pPr>
      <w:r>
        <w:t xml:space="preserve">Основной акцент будет сделан на мониторинг и упреждение возможных внутренних и внешних ценовых шоков. В этих целях предусматривается: </w:t>
      </w:r>
    </w:p>
    <w:p w:rsidR="00917E25" w:rsidRDefault="004E7E19">
      <w:pPr>
        <w:numPr>
          <w:ilvl w:val="0"/>
          <w:numId w:val="101"/>
        </w:numPr>
        <w:ind w:right="15"/>
      </w:pPr>
      <w:r>
        <w:t xml:space="preserve">постоянный мониторинг цен и прогнозирование их влияния на социально-экономическое развитие республики; разработка мер, упреждающих необоснованный рост цен; прогноз изменения мировых цен, роста цен на первичные ресурсы в связи с усложнением условий их добычи, научно-техническим прогрессом; </w:t>
      </w:r>
    </w:p>
    <w:p w:rsidR="00917E25" w:rsidRDefault="004E7E19">
      <w:pPr>
        <w:numPr>
          <w:ilvl w:val="0"/>
          <w:numId w:val="101"/>
        </w:numPr>
        <w:ind w:right="15"/>
      </w:pPr>
      <w:r>
        <w:t xml:space="preserve">корректировка цен с учетом складывающейся конъюнктуры рынка, а также ряда внутренних факторов, создающих диспропорции в экономике. </w:t>
      </w:r>
    </w:p>
    <w:p w:rsidR="00917E25" w:rsidRDefault="004E7E19">
      <w:pPr>
        <w:ind w:left="11" w:right="15"/>
      </w:pPr>
      <w:r>
        <w:t xml:space="preserve">Реализация намеченных задач позволит повысить ценовую стабильность национальной экономики, оптимизировать порядок ценообразования, усовершенствовать систему хозяйствования с выделением инновационных флагманов и локомотивов белорусской экономики. </w:t>
      </w:r>
    </w:p>
    <w:p w:rsidR="00917E25" w:rsidRDefault="004E7E19">
      <w:pPr>
        <w:spacing w:after="0"/>
        <w:ind w:left="11" w:right="15"/>
      </w:pPr>
      <w:r>
        <w:rPr>
          <w:b/>
        </w:rPr>
        <w:t>Развитие конкурентной среды</w:t>
      </w:r>
      <w:r>
        <w:t xml:space="preserve"> на первом этапе предполагает упрощение и приведение к европейским стандартам административных процедур входа субъектов хозяйствования на рынки товаров и услуг. </w:t>
      </w:r>
    </w:p>
    <w:p w:rsidR="00917E25" w:rsidRDefault="004E7E19">
      <w:pPr>
        <w:ind w:left="11" w:right="15"/>
      </w:pPr>
      <w:r>
        <w:lastRenderedPageBreak/>
        <w:t xml:space="preserve">Для эффективного обеспечения равных конкурентных условий хозяйствования будет сформирована единая антимонопольная система, включающая антимонопольный орган с территориальными подразделениями, не подчиненными местным органам власти. Сближение правового регулирования в сфере конкурентной политики государств–членов ЕАЭС будет обеспечено внедрением в 2017–2018 годах законодательных норм об общих антимонопольных требованиях к закупкам товаров, которые не установлены законодательством о закупках; детализацией наиболее часто встречающихся форм недобросовестной конкуренции с учетом лучших международных практик; обеспечением соразмерности уровня штрафных санкций тяжести совершенного правонарушения в сфере антимонопольного законодательства. </w:t>
      </w:r>
    </w:p>
    <w:p w:rsidR="00917E25" w:rsidRDefault="004E7E19">
      <w:pPr>
        <w:spacing w:after="0"/>
        <w:ind w:left="11" w:right="15"/>
      </w:pPr>
      <w:r>
        <w:t xml:space="preserve">Дальнейшее формирование конкурентной среды будет происходить посредством повышения открытости белорусского рынка в связи со вступлением страны в ВТО, развития институтов антимонопольного регулирования и развития конкуренции, мониторинга рынка. </w:t>
      </w:r>
    </w:p>
    <w:p w:rsidR="00917E25" w:rsidRDefault="004E7E19">
      <w:pPr>
        <w:spacing w:after="0" w:line="259" w:lineRule="auto"/>
        <w:ind w:left="746" w:firstLine="0"/>
        <w:jc w:val="left"/>
      </w:pPr>
      <w:r>
        <w:t xml:space="preserve"> </w:t>
      </w:r>
    </w:p>
    <w:p w:rsidR="00917E25" w:rsidRDefault="004E7E19">
      <w:pPr>
        <w:spacing w:after="0" w:line="271" w:lineRule="auto"/>
        <w:ind w:left="27" w:right="17" w:hanging="10"/>
        <w:jc w:val="center"/>
      </w:pPr>
      <w:r>
        <w:rPr>
          <w:b/>
          <w:i/>
        </w:rPr>
        <w:t xml:space="preserve">8.5 Развитие международного сотрудничества и внешнеэкономических </w:t>
      </w:r>
    </w:p>
    <w:p w:rsidR="00917E25" w:rsidRDefault="004E7E19">
      <w:pPr>
        <w:pStyle w:val="3"/>
        <w:ind w:left="27" w:right="17"/>
      </w:pPr>
      <w:r>
        <w:t xml:space="preserve">отношений </w:t>
      </w:r>
    </w:p>
    <w:p w:rsidR="00917E25" w:rsidRDefault="004E7E19">
      <w:pPr>
        <w:spacing w:after="29" w:line="259" w:lineRule="auto"/>
        <w:ind w:left="119" w:firstLine="0"/>
        <w:jc w:val="center"/>
      </w:pPr>
      <w:r>
        <w:t xml:space="preserve"> </w:t>
      </w:r>
    </w:p>
    <w:p w:rsidR="00917E25" w:rsidRDefault="004E7E19">
      <w:pPr>
        <w:ind w:left="11" w:right="15"/>
      </w:pPr>
      <w:r>
        <w:rPr>
          <w:i/>
        </w:rPr>
        <w:t>Главной целью внешнеэкономических отношений</w:t>
      </w:r>
      <w:r>
        <w:t xml:space="preserve"> Республики Беларусь является использование преимуществ международного разделения труда и процессов глобализации для достижения стратегических целей устойчивого развития страны. </w:t>
      </w:r>
    </w:p>
    <w:p w:rsidR="00917E25" w:rsidRDefault="004E7E19">
      <w:pPr>
        <w:ind w:left="11" w:right="15"/>
      </w:pPr>
      <w:r>
        <w:t xml:space="preserve">Главным критерием эффективного развития внешнеэкономических отношений является положительное сальдо внешней торговли товарами и услугами, устойчивые темпы роста экспорта товаров и услуг и достижение положительного сальдо текущего счета. </w:t>
      </w:r>
    </w:p>
    <w:p w:rsidR="00917E25" w:rsidRDefault="004E7E19">
      <w:pPr>
        <w:ind w:left="11" w:right="15"/>
      </w:pPr>
      <w:r>
        <w:rPr>
          <w:i/>
        </w:rPr>
        <w:t>На первом этапе (2016-2020 годы)</w:t>
      </w:r>
      <w:r>
        <w:t xml:space="preserve"> основной целью является снижение до минимума внешнеэкономических угроз на основе эффективного участия в международном разделении труда, использования конкурентных преимуществ страны, применения механизмов международных интеграционных объединений. Ее реализация предполагает решение следующих задач: </w:t>
      </w:r>
    </w:p>
    <w:p w:rsidR="00917E25" w:rsidRDefault="004E7E19">
      <w:pPr>
        <w:numPr>
          <w:ilvl w:val="0"/>
          <w:numId w:val="102"/>
        </w:numPr>
        <w:ind w:right="15"/>
      </w:pPr>
      <w:r>
        <w:t xml:space="preserve">расширение и диверсификация торгово-экономических связей с различными странами, региональными союзами и международными экономическими организациями; </w:t>
      </w:r>
    </w:p>
    <w:p w:rsidR="00917E25" w:rsidRDefault="004E7E19">
      <w:pPr>
        <w:numPr>
          <w:ilvl w:val="0"/>
          <w:numId w:val="102"/>
        </w:numPr>
        <w:ind w:right="15"/>
      </w:pPr>
      <w:r>
        <w:lastRenderedPageBreak/>
        <w:t xml:space="preserve">развитие экономической интеграции в рамках ЕАЭС, поддержание добрососедских отношений и тесного сотрудничества с Российской Федерацией; </w:t>
      </w:r>
    </w:p>
    <w:p w:rsidR="00917E25" w:rsidRDefault="004E7E19">
      <w:pPr>
        <w:numPr>
          <w:ilvl w:val="0"/>
          <w:numId w:val="102"/>
        </w:numPr>
        <w:ind w:right="15"/>
      </w:pPr>
      <w:r>
        <w:t xml:space="preserve">соблюдение критериев экономической безопасности во внешнеэкономической сфере на основе наращивания экспорта, снижения </w:t>
      </w:r>
      <w:proofErr w:type="spellStart"/>
      <w:r>
        <w:t>импортоемкости</w:t>
      </w:r>
      <w:proofErr w:type="spellEnd"/>
      <w:r>
        <w:t xml:space="preserve"> производства и потребления, оптимизации политики внешних заимствований, привлечения прямых иностранных инвестиций, поддержания баланса между участием в интеграционных процессах и функционированием в качестве независимого государства и др.; </w:t>
      </w:r>
    </w:p>
    <w:p w:rsidR="00917E25" w:rsidRDefault="004E7E19">
      <w:pPr>
        <w:numPr>
          <w:ilvl w:val="0"/>
          <w:numId w:val="102"/>
        </w:numPr>
        <w:ind w:right="15"/>
      </w:pPr>
      <w:r>
        <w:t xml:space="preserve">создание политических, экономических и правовых условий для включения белорусских производителей в международные производственные цепочки, закрепление позиций белорусских товаропроизводителей на имеющихся и новых рынках сбыта, формирование эффективной товаропроводящей сети; </w:t>
      </w:r>
    </w:p>
    <w:p w:rsidR="00917E25" w:rsidRDefault="004E7E19">
      <w:pPr>
        <w:numPr>
          <w:ilvl w:val="0"/>
          <w:numId w:val="102"/>
        </w:numPr>
        <w:ind w:right="15"/>
      </w:pPr>
      <w:r>
        <w:t xml:space="preserve">вступление Беларуси во ВТО с учетом интересов национальной экономики; </w:t>
      </w:r>
    </w:p>
    <w:p w:rsidR="00917E25" w:rsidRDefault="004E7E19">
      <w:pPr>
        <w:numPr>
          <w:ilvl w:val="0"/>
          <w:numId w:val="102"/>
        </w:numPr>
        <w:ind w:right="15"/>
      </w:pPr>
      <w:r>
        <w:t xml:space="preserve">расширение всестороннего сотрудничества со странами Европейского союза, в том числе в рамках инициативы «Восточное партнерство»; </w:t>
      </w:r>
    </w:p>
    <w:p w:rsidR="00917E25" w:rsidRDefault="004E7E19">
      <w:pPr>
        <w:numPr>
          <w:ilvl w:val="0"/>
          <w:numId w:val="102"/>
        </w:numPr>
        <w:ind w:right="15"/>
      </w:pPr>
      <w:r>
        <w:t xml:space="preserve">дальнейшая активизация торгово-экономических связей с перспективными, быстрорастущими экономиками и емкими рынками сбыта стран Юго-Восточной Азии, Ближнего Востока, Африки и Латинской Америки; </w:t>
      </w:r>
    </w:p>
    <w:p w:rsidR="00917E25" w:rsidRDefault="004E7E19">
      <w:pPr>
        <w:numPr>
          <w:ilvl w:val="0"/>
          <w:numId w:val="102"/>
        </w:numPr>
        <w:ind w:right="15"/>
      </w:pPr>
      <w:r>
        <w:t xml:space="preserve">активно участие и способствовать развитию международного промышленного сотрудничества, реализовывать основные стратегические планы, такие как строительство экономического пояса Шелкового и морского Шелкового пути для ускорения создания инфраструктуры, связывающей Китай с соседними странами, углубления сотрудничества в отраслях промышленности; </w:t>
      </w:r>
    </w:p>
    <w:p w:rsidR="00917E25" w:rsidRDefault="004E7E19">
      <w:pPr>
        <w:numPr>
          <w:ilvl w:val="0"/>
          <w:numId w:val="102"/>
        </w:numPr>
        <w:ind w:right="15"/>
      </w:pPr>
      <w:r>
        <w:t xml:space="preserve">опережающее развитие экспорта услуг; </w:t>
      </w:r>
    </w:p>
    <w:p w:rsidR="00917E25" w:rsidRDefault="004E7E19">
      <w:pPr>
        <w:numPr>
          <w:ilvl w:val="0"/>
          <w:numId w:val="102"/>
        </w:numPr>
        <w:ind w:right="15"/>
      </w:pPr>
      <w:r>
        <w:t xml:space="preserve">продвижение национального капитала на мировые рынки, включение в международные и формирование собственных ТНК, обеспечивающих новый уровень производительности труда и экологической безопасности; </w:t>
      </w:r>
    </w:p>
    <w:p w:rsidR="00917E25" w:rsidRDefault="004E7E19">
      <w:pPr>
        <w:numPr>
          <w:ilvl w:val="0"/>
          <w:numId w:val="102"/>
        </w:numPr>
        <w:ind w:right="15"/>
      </w:pPr>
      <w:r>
        <w:t>улучшение взаимодействия со всеми уровнями и структурными звеньями системы регулирования международного социально-эколого-</w:t>
      </w:r>
      <w:r>
        <w:lastRenderedPageBreak/>
        <w:t xml:space="preserve">экономического сотрудничества: участие в программах ООН по развитию человеческого потенциала (Программа развития ПРООН), создание условий для полной реализации прав и потенциала детей и молодежи (ЮНИСЕФ), Программа по окружающей среде (ЮНЕП) и сотрудничество с Глобальным экологическим фондом (ГЭФ) и др.; </w:t>
      </w:r>
    </w:p>
    <w:p w:rsidR="00917E25" w:rsidRDefault="004E7E19">
      <w:pPr>
        <w:numPr>
          <w:ilvl w:val="0"/>
          <w:numId w:val="102"/>
        </w:numPr>
        <w:ind w:right="15"/>
      </w:pPr>
      <w:r>
        <w:t xml:space="preserve">активное участие в формировании Глобального партнерства в целях развития, создания открытой, регулируемой, предсказуемой и недискриминационной международной торговой и финансовой систем; </w:t>
      </w:r>
    </w:p>
    <w:p w:rsidR="00917E25" w:rsidRDefault="004E7E19">
      <w:pPr>
        <w:numPr>
          <w:ilvl w:val="0"/>
          <w:numId w:val="102"/>
        </w:numPr>
        <w:spacing w:after="0" w:line="259" w:lineRule="auto"/>
        <w:ind w:right="15"/>
      </w:pPr>
      <w:r>
        <w:t xml:space="preserve">формирование имиджа страны как миролюбивого и стабильного </w:t>
      </w:r>
    </w:p>
    <w:p w:rsidR="00917E25" w:rsidRDefault="004E7E19">
      <w:pPr>
        <w:ind w:left="11" w:right="15" w:firstLine="0"/>
      </w:pPr>
      <w:r>
        <w:t xml:space="preserve">государства; </w:t>
      </w:r>
    </w:p>
    <w:p w:rsidR="00917E25" w:rsidRDefault="004E7E19">
      <w:pPr>
        <w:numPr>
          <w:ilvl w:val="0"/>
          <w:numId w:val="102"/>
        </w:numPr>
        <w:spacing w:after="0"/>
        <w:ind w:right="15"/>
      </w:pPr>
      <w:r>
        <w:t xml:space="preserve">включение в индекс глобальной конкурентоспособности. </w:t>
      </w:r>
    </w:p>
    <w:p w:rsidR="00917E25" w:rsidRDefault="004E7E19">
      <w:pPr>
        <w:ind w:left="11" w:right="15"/>
      </w:pPr>
      <w:r>
        <w:t xml:space="preserve">На первом этапе акцент будет сделан на развитие экономической интеграции в рамках ЕАЭС, создание общего рынка без изъятий и ограничений, что позволит снять барьеры в движении товаров и капиталов, обеспечить доступ к сырьевым ресурсам, услугам естественных монополий и рынку государственных закупок. Достижение поставленных задач потребует реализации следующих мер: </w:t>
      </w:r>
    </w:p>
    <w:p w:rsidR="00917E25" w:rsidRDefault="004E7E19">
      <w:pPr>
        <w:numPr>
          <w:ilvl w:val="0"/>
          <w:numId w:val="102"/>
        </w:numPr>
        <w:ind w:right="15"/>
      </w:pPr>
      <w:r>
        <w:t xml:space="preserve">проведение активной экономической дипломатии, способствующей открытию новых рынков, защите интересов национальных компаний за рубежом и продвижению принципов равноправного партнерства; </w:t>
      </w:r>
    </w:p>
    <w:p w:rsidR="00917E25" w:rsidRDefault="004E7E19">
      <w:pPr>
        <w:numPr>
          <w:ilvl w:val="0"/>
          <w:numId w:val="102"/>
        </w:numPr>
        <w:ind w:right="15"/>
      </w:pPr>
      <w:r>
        <w:t xml:space="preserve">создание интегрированного общего рынка в рамках ЕАЭС путем внедрения единых норм, обеспечивающих равные условия для всех стран- участников, и упрощения правил движения товаров и услуг на территории интеграционного объединения; </w:t>
      </w:r>
    </w:p>
    <w:p w:rsidR="00917E25" w:rsidRDefault="004E7E19">
      <w:pPr>
        <w:numPr>
          <w:ilvl w:val="0"/>
          <w:numId w:val="102"/>
        </w:numPr>
        <w:ind w:right="15"/>
      </w:pPr>
      <w:r>
        <w:t xml:space="preserve">разработка предсказуемой, стабильно действующей нормативной правовой базы и организация эффективной работы органов управления ЕАЭС; </w:t>
      </w:r>
    </w:p>
    <w:p w:rsidR="00917E25" w:rsidRDefault="004E7E19">
      <w:pPr>
        <w:numPr>
          <w:ilvl w:val="0"/>
          <w:numId w:val="102"/>
        </w:numPr>
        <w:ind w:right="15"/>
      </w:pPr>
      <w:r>
        <w:t xml:space="preserve">поддержка вступления новых стран-членов в ЕАЭС, что будет способствовать расширению внутреннего рынка, росту объемов взаимной торговли, углублению производственной кооперации; </w:t>
      </w:r>
    </w:p>
    <w:p w:rsidR="00917E25" w:rsidRDefault="004E7E19">
      <w:pPr>
        <w:numPr>
          <w:ilvl w:val="0"/>
          <w:numId w:val="102"/>
        </w:numPr>
        <w:spacing w:after="0"/>
        <w:ind w:right="15"/>
      </w:pPr>
      <w:r>
        <w:t xml:space="preserve">обеспечение участия белорусских предприятий в государственных закупках стран ЕАЭС, взаимодействие с потенциальными покупателями в этих странах, местными банками и другими структурами для выявления потребности в приобретении техники и возможности кредитования поставок. </w:t>
      </w:r>
    </w:p>
    <w:p w:rsidR="00917E25" w:rsidRDefault="004E7E19">
      <w:pPr>
        <w:ind w:left="11" w:right="15"/>
      </w:pPr>
      <w:r>
        <w:t xml:space="preserve">Особое внимание будет уделено развитию двустороннего взаимовыгодного сотрудничества с Китайской Народной Республикой.  </w:t>
      </w:r>
    </w:p>
    <w:p w:rsidR="00917E25" w:rsidRDefault="004E7E19">
      <w:pPr>
        <w:spacing w:after="28" w:line="263" w:lineRule="auto"/>
        <w:ind w:left="734" w:firstLine="0"/>
        <w:jc w:val="left"/>
      </w:pPr>
      <w:r>
        <w:lastRenderedPageBreak/>
        <w:t xml:space="preserve">Основными  задачами белорусско-китайского сотрудничества являются: увеличение объема двусторонней торговли и оптимизации ее структуры; продвижение на рынки Китая белорусского экспорта, в том числе удобрений, продукции органической химии, изделий из пластмассы, автомобилей и комплектующих к ним, сельскохозяйственной продукции; укрепление и поощрение всего спектра форм инвестиционного сотрудничества, включая  стимулирование притока китайских инвестиций в Китайско-Белорусский индустриальный парк, покупку акций, создание совместных производств и другие формы организации  совместной </w:t>
      </w:r>
    </w:p>
    <w:p w:rsidR="00917E25" w:rsidRDefault="004E7E19">
      <w:pPr>
        <w:ind w:left="11" w:right="15" w:firstLine="0"/>
      </w:pPr>
      <w:r>
        <w:t xml:space="preserve">хозяйственной деятельности; стимулирование сотрудничества в области создания информационных технологий нового поколения, новых производств по выпуску  высокоточного оборудования, биофармацевтической продукции и медицинского оборудования, железнодорожного транспортного оборудования, авиационно-космической техники, новых материалов, электрических автомобилей и оборудования, современных сельскохозяйственных машин, высокопроизводительного оборудования для инновационных проектов;   продвижение сотрудничества в области транспортной и логистической инфраструктуры, в том числе поощрение участия китайских предприятий в проектах строительства дорог, мостов, электрификации и реконструкции участков железной дороги, энергетических, информационно-коммуникационных и других инфраструктурных объектов в </w:t>
      </w:r>
    </w:p>
    <w:p w:rsidR="00917E25" w:rsidRDefault="004E7E19">
      <w:pPr>
        <w:ind w:left="11" w:right="15" w:firstLine="0"/>
      </w:pPr>
      <w:r>
        <w:t xml:space="preserve">Беларуси; развитие сотрудничества в банковской сфере и иных сферах финансового рынка, включая внедрение новых форм финансовой помощи КНР Республике Беларуси и рациональное использование ее средств.  </w:t>
      </w:r>
    </w:p>
    <w:p w:rsidR="00917E25" w:rsidRDefault="004E7E19">
      <w:pPr>
        <w:ind w:left="11" w:right="15"/>
      </w:pPr>
      <w:r>
        <w:t xml:space="preserve">Предусматривается участие кредитно-финансовых структур и инвестиционных фондов двух стран в реализации важнейших проектов в области создания дорожной инфраструктуры, строительства объектов в Китайско-Белорусском индустриальном парке «Великий камень»  и иных специальных экономических зонах. </w:t>
      </w:r>
    </w:p>
    <w:p w:rsidR="00917E25" w:rsidRDefault="004E7E19">
      <w:pPr>
        <w:ind w:left="11" w:right="15"/>
      </w:pPr>
      <w:r>
        <w:t xml:space="preserve">Китайско-Белорусский индустриальный парк будет выступать в качестве платформы для инвестиционного и производственного сотрудничества, соединяющей рынки ЕС и Азии на Экономическом поясе Шелкового пути. Предстоит реализовать комплекс мер по реализации данной инициативы в транспортно-логистической, производственной, энергетической, финансовой, информационно-коммуникационной, гуманитарной и других сферах. </w:t>
      </w:r>
    </w:p>
    <w:p w:rsidR="00917E25" w:rsidRDefault="004E7E19">
      <w:pPr>
        <w:spacing w:after="0"/>
        <w:ind w:left="11" w:right="15"/>
      </w:pPr>
      <w:r>
        <w:lastRenderedPageBreak/>
        <w:t xml:space="preserve">Для совместной работы над перспективными проектами двустороннего экономического сотрудничества создан Китайско-Белорусский аналитический центр развития на базе Национальной академии наук Беларуси и Академии общественных наук Китая. Целью деятельности Центра является аналитическое обеспечение экономического, научно-технического и технологического сотрудничества между Республикой Беларусь и Китайской Народной Республикой. </w:t>
      </w:r>
    </w:p>
    <w:p w:rsidR="00917E25" w:rsidRDefault="004E7E19">
      <w:pPr>
        <w:spacing w:after="1"/>
        <w:ind w:left="11" w:right="15"/>
      </w:pPr>
      <w:r>
        <w:rPr>
          <w:i/>
        </w:rPr>
        <w:t>Основной целью второго этапа (2021-2030 годы)</w:t>
      </w:r>
      <w:r>
        <w:t xml:space="preserve"> является дальнейшая модернизация внешнеэкономических отношений в интересах роста благосостояния и удовлетворения растущих материальных и духовно- культурных потребностей населения в условиях появления новых глобальных и региональных вызовов устойчивому развитию национальной экономики. </w:t>
      </w:r>
    </w:p>
    <w:p w:rsidR="00917E25" w:rsidRDefault="004E7E19">
      <w:pPr>
        <w:spacing w:after="0"/>
        <w:ind w:left="11" w:right="15"/>
      </w:pPr>
      <w:r>
        <w:t xml:space="preserve">Участие Беларуси в ВТО и других международных организациях будет способствовать установлению внешнеторговых отношений с другими странами на долговременной и стабильной основе; защите национальных интересов в торгово-экономических отношениях с партнерами на общепринятых в мировой практике правовых положениях и сложившихся традициях; расширению рынков сбыта для белорусских товаров; улучшению инвестиционного климата и привлечению капиталовложений в конкурентоспособные, ориентированные на экспорт производства. </w:t>
      </w:r>
    </w:p>
    <w:p w:rsidR="00917E25" w:rsidRDefault="004E7E19">
      <w:pPr>
        <w:spacing w:after="0"/>
        <w:ind w:left="11" w:right="15"/>
      </w:pPr>
      <w:r>
        <w:t xml:space="preserve">Реализация целей и задач второго этапа будет обеспечиваться посредством углубления экономической интеграции в рамках ЕАЭС: либерализации рынка услуг и капиталов, развития общего финансового рынка, гармонизации и совершенствования общего законодательства; расширения сотрудничества в рамках международных организаций. </w:t>
      </w:r>
    </w:p>
    <w:p w:rsidR="00917E25" w:rsidRDefault="004E7E19">
      <w:pPr>
        <w:spacing w:after="0"/>
        <w:ind w:left="11" w:right="15"/>
      </w:pPr>
      <w:r>
        <w:t xml:space="preserve">Существенным фактором устойчивого развития должно стать углубление трансграничного сотрудничества во всех сферах торгово-экономической, научно-технической и природоохранной деятельности. Это будет способствовать созданию гибких коммерческих структур с привлечением внешних инвестиций для совершенствования инфраструктуры; улучшению приграничной торговли, туризма; эффективному сотрудничеству в культурной, социальной и экологической сферах; формированию общего социокультурного пространства; выработке совместной трансграничной региональной политики. </w:t>
      </w:r>
    </w:p>
    <w:p w:rsidR="00917E25" w:rsidRDefault="004E7E19">
      <w:pPr>
        <w:spacing w:after="41" w:line="259" w:lineRule="auto"/>
        <w:ind w:left="746" w:firstLine="0"/>
        <w:jc w:val="left"/>
      </w:pPr>
      <w:r>
        <w:t xml:space="preserve"> </w:t>
      </w:r>
    </w:p>
    <w:p w:rsidR="00917E25" w:rsidRDefault="004E7E19">
      <w:pPr>
        <w:pStyle w:val="3"/>
        <w:ind w:left="27" w:right="0"/>
      </w:pPr>
      <w:r>
        <w:t xml:space="preserve">8.6 Средства и инструменты инвестиционной политики </w:t>
      </w:r>
    </w:p>
    <w:p w:rsidR="00917E25" w:rsidRDefault="004E7E19">
      <w:pPr>
        <w:spacing w:after="26" w:line="259" w:lineRule="auto"/>
        <w:ind w:left="746" w:firstLine="0"/>
        <w:jc w:val="left"/>
      </w:pPr>
      <w:r>
        <w:t xml:space="preserve"> </w:t>
      </w:r>
    </w:p>
    <w:p w:rsidR="00917E25" w:rsidRDefault="004E7E19">
      <w:pPr>
        <w:ind w:left="11" w:right="15"/>
      </w:pPr>
      <w:r>
        <w:rPr>
          <w:i/>
        </w:rPr>
        <w:lastRenderedPageBreak/>
        <w:t>Стратегической целью инвестиционной политики</w:t>
      </w:r>
      <w:r>
        <w:t xml:space="preserve"> является привлечение инвестиций в основной капитал и их приоритетное направление в инновации, производства с высокой добавленной стоимостью, развитие человеческого потенциала и сферы, призванные обеспечить экологическую и социально-экономическую безопасность страны. </w:t>
      </w:r>
    </w:p>
    <w:p w:rsidR="00917E25" w:rsidRDefault="004E7E19">
      <w:pPr>
        <w:ind w:left="746" w:right="15" w:firstLine="0"/>
      </w:pPr>
      <w:r>
        <w:t xml:space="preserve">Критериями достижения поставлено цели выступают: </w:t>
      </w:r>
    </w:p>
    <w:p w:rsidR="00917E25" w:rsidRDefault="004E7E19">
      <w:pPr>
        <w:numPr>
          <w:ilvl w:val="0"/>
          <w:numId w:val="103"/>
        </w:numPr>
        <w:ind w:right="15"/>
      </w:pPr>
      <w:r>
        <w:t xml:space="preserve">сохранение доли инвестиций в ВВП на уровне выше порогового значения (не менее 25 процентов) при повышении эффективности их использования; </w:t>
      </w:r>
    </w:p>
    <w:p w:rsidR="00917E25" w:rsidRDefault="004E7E19">
      <w:pPr>
        <w:numPr>
          <w:ilvl w:val="0"/>
          <w:numId w:val="103"/>
        </w:numPr>
        <w:spacing w:after="0"/>
        <w:ind w:right="15"/>
      </w:pPr>
      <w:r>
        <w:t xml:space="preserve">рост удельного веса таких источников финансирования инвестиций, как собственные средства организаций и населения, иностранные инвестиции, при снижении доли средств консолидированного бюджета в общем объеме инвестиций в основной капитал; </w:t>
      </w:r>
    </w:p>
    <w:p w:rsidR="00917E25" w:rsidRDefault="004E7E19">
      <w:pPr>
        <w:numPr>
          <w:ilvl w:val="0"/>
          <w:numId w:val="103"/>
        </w:numPr>
        <w:spacing w:after="0"/>
        <w:ind w:right="15"/>
      </w:pPr>
      <w:r>
        <w:t xml:space="preserve">количество инвестиционных инфраструктурных проектов, реализуемых на принципах государственно-частного партнерства, - не менее 10 процентов; </w:t>
      </w:r>
      <w:r>
        <w:rPr>
          <w:rFonts w:ascii="Segoe UI Symbol" w:eastAsia="Segoe UI Symbol" w:hAnsi="Segoe UI Symbol" w:cs="Segoe UI Symbol"/>
          <w:sz w:val="29"/>
        </w:rPr>
        <w:t></w:t>
      </w:r>
      <w:r>
        <w:rPr>
          <w:rFonts w:ascii="Arial" w:eastAsia="Arial" w:hAnsi="Arial" w:cs="Arial"/>
          <w:sz w:val="29"/>
        </w:rPr>
        <w:t xml:space="preserve"> </w:t>
      </w:r>
      <w:r>
        <w:t xml:space="preserve">повышение рентабельности инвестиционных проектов. </w:t>
      </w:r>
    </w:p>
    <w:p w:rsidR="00917E25" w:rsidRDefault="004E7E19">
      <w:pPr>
        <w:ind w:left="746" w:right="15" w:firstLine="0"/>
      </w:pPr>
      <w:r>
        <w:t>На первом этапе (до 2020 года)</w:t>
      </w:r>
      <w:r>
        <w:rPr>
          <w:i/>
        </w:rPr>
        <w:t xml:space="preserve"> основными задачами являются:</w:t>
      </w:r>
      <w:r>
        <w:t xml:space="preserve"> </w:t>
      </w:r>
    </w:p>
    <w:p w:rsidR="00917E25" w:rsidRDefault="004E7E19">
      <w:pPr>
        <w:numPr>
          <w:ilvl w:val="0"/>
          <w:numId w:val="103"/>
        </w:numPr>
        <w:ind w:right="15"/>
      </w:pPr>
      <w:r>
        <w:t xml:space="preserve">увеличение объемов инвестиционных вложений в человеческий капитал, повышение его образовательного, научно-технического и культурного уровня; финансирование инвестиционных проектов с высокой социальной отдачей за счет средств государственного бюджета; </w:t>
      </w:r>
    </w:p>
    <w:p w:rsidR="00917E25" w:rsidRDefault="004E7E19">
      <w:pPr>
        <w:numPr>
          <w:ilvl w:val="0"/>
          <w:numId w:val="103"/>
        </w:numPr>
        <w:ind w:right="15"/>
      </w:pPr>
      <w:r>
        <w:t xml:space="preserve">приоритетное вложение собственных средств организаций и иностранных инвестиций в создание новых наукоемких и высокотехнологичных производств, развитие энергетики, инфраструктурных секторов и информационно-коммуникационных технологий; </w:t>
      </w:r>
    </w:p>
    <w:p w:rsidR="00917E25" w:rsidRDefault="004E7E19">
      <w:pPr>
        <w:numPr>
          <w:ilvl w:val="0"/>
          <w:numId w:val="103"/>
        </w:numPr>
        <w:ind w:right="15"/>
      </w:pPr>
      <w:r>
        <w:t xml:space="preserve">направление инвестиций на реализацию </w:t>
      </w:r>
      <w:proofErr w:type="spellStart"/>
      <w:r>
        <w:t>экспортоориентированных</w:t>
      </w:r>
      <w:proofErr w:type="spellEnd"/>
      <w:r>
        <w:t xml:space="preserve"> проектов, создание новых высокопроизводительных рабочих мест на конкурсной основе исходя из установленных критериев оценки эффективности бизнес-проектов (окупаемость инвестиций, рост доли добавленной стоимости и производительности труда, </w:t>
      </w:r>
      <w:proofErr w:type="spellStart"/>
      <w:r>
        <w:t>импортозамещение</w:t>
      </w:r>
      <w:proofErr w:type="spellEnd"/>
      <w:r>
        <w:t xml:space="preserve"> и др.); </w:t>
      </w:r>
    </w:p>
    <w:p w:rsidR="00917E25" w:rsidRDefault="004E7E19">
      <w:pPr>
        <w:numPr>
          <w:ilvl w:val="0"/>
          <w:numId w:val="103"/>
        </w:numPr>
        <w:ind w:right="15"/>
      </w:pPr>
      <w:r>
        <w:t xml:space="preserve">расширение инвестиционных возможностей малого и среднего бизнеса, включая гарантирование возврата кредитов, предоставление займов для выплаты ранее взятых кредитов, установление льготных арендных ставок по лизингу имущества; </w:t>
      </w:r>
    </w:p>
    <w:p w:rsidR="00917E25" w:rsidRDefault="004E7E19">
      <w:pPr>
        <w:numPr>
          <w:ilvl w:val="0"/>
          <w:numId w:val="103"/>
        </w:numPr>
        <w:ind w:right="15"/>
      </w:pPr>
      <w:r>
        <w:t xml:space="preserve">увеличение вложений в экологически чистые и безотходные технологии, возобновляемые источники энергии и </w:t>
      </w:r>
      <w:proofErr w:type="spellStart"/>
      <w:r>
        <w:t>экологизацию</w:t>
      </w:r>
      <w:proofErr w:type="spellEnd"/>
      <w:r>
        <w:t xml:space="preserve"> экономики. </w:t>
      </w:r>
    </w:p>
    <w:p w:rsidR="00917E25" w:rsidRDefault="004E7E19">
      <w:pPr>
        <w:ind w:left="11" w:right="15"/>
      </w:pPr>
      <w:r>
        <w:lastRenderedPageBreak/>
        <w:t xml:space="preserve">Предстоит перейти от политики принуждения к инвестициям к политике добровольного самофинансирования, обусловленного рыночными стимулами. </w:t>
      </w:r>
    </w:p>
    <w:p w:rsidR="00917E25" w:rsidRDefault="004E7E19">
      <w:pPr>
        <w:spacing w:after="0"/>
        <w:ind w:left="11" w:right="15"/>
      </w:pPr>
      <w:r>
        <w:t xml:space="preserve">Особое внимание будет уделено созданию благоприятного бизнес- климата, снижению рисков ведения бизнеса и повышению инвестиционной привлекательности страны для крупных транснациональных корпораций, что позволит наращивать не столько количество, сколько качество привлекаемых ПИИ. </w:t>
      </w:r>
    </w:p>
    <w:p w:rsidR="00917E25" w:rsidRDefault="004E7E19">
      <w:pPr>
        <w:spacing w:after="0"/>
        <w:ind w:left="11" w:right="15"/>
      </w:pPr>
      <w:r>
        <w:t xml:space="preserve">К 2020 году будут созданы институциональные основы для привлечения крупных ТНК, чтобы к 2030 году белорусские компании стали частью мировых цепочек формирования добавленной стоимости, и 1-2 из них смогли в составе крупных ТНК войти в топ-1000 крупнейших инновационных компаний мира. </w:t>
      </w:r>
    </w:p>
    <w:p w:rsidR="00917E25" w:rsidRDefault="004E7E19">
      <w:pPr>
        <w:spacing w:after="0"/>
        <w:ind w:left="11" w:right="15"/>
      </w:pPr>
      <w:r>
        <w:t xml:space="preserve">Снятие барьеров, препятствующих движению капитала на территории ЕАЭС, позволит эффективно использовать потенциал интеграционного объединения для повышения конкурентоспособности экономики (разработка совместных программ модернизации, </w:t>
      </w:r>
      <w:proofErr w:type="spellStart"/>
      <w:r>
        <w:t>импортозамещения</w:t>
      </w:r>
      <w:proofErr w:type="spellEnd"/>
      <w:r>
        <w:t xml:space="preserve">, формирование государственных корпораций и др.). Предстоит гармонизировать законодательство в области инвестиционной политики, ориентированной на эффективную реализацию ресурсного потенциала государств-членов ЕАЭС в целях увеличения объемов производства конкурентоспособной продукции и наращивания ее экспорта. </w:t>
      </w:r>
    </w:p>
    <w:p w:rsidR="00917E25" w:rsidRDefault="004E7E19">
      <w:pPr>
        <w:spacing w:after="0"/>
        <w:ind w:left="11" w:right="15"/>
      </w:pPr>
      <w:r>
        <w:t xml:space="preserve">Активная работа должна быть начата по расширению возможностей для инвестиционных вложений компаниями-резидентами Республики Беларуси за ее пределы, что позволит приблизить отечественное производство к зарубежным потребителям, снизить </w:t>
      </w:r>
      <w:proofErr w:type="spellStart"/>
      <w:r>
        <w:t>импортоемкость</w:t>
      </w:r>
      <w:proofErr w:type="spellEnd"/>
      <w:r>
        <w:t xml:space="preserve">, пошлины и налоговые выплаты, оптимизировать кооперационные связи и в целом повысить эффективность инвестиций. </w:t>
      </w:r>
    </w:p>
    <w:p w:rsidR="00917E25" w:rsidRDefault="004E7E19">
      <w:pPr>
        <w:ind w:left="11" w:right="15"/>
      </w:pPr>
      <w:r>
        <w:t xml:space="preserve">Достижения поставленных задач предусматривает реализацию следующих мер: </w:t>
      </w:r>
    </w:p>
    <w:p w:rsidR="00917E25" w:rsidRDefault="004E7E19">
      <w:pPr>
        <w:numPr>
          <w:ilvl w:val="0"/>
          <w:numId w:val="104"/>
        </w:numPr>
        <w:ind w:right="15"/>
      </w:pPr>
      <w:r>
        <w:t xml:space="preserve">мониторинг состояния инвестиционного климата, тесная работа бизнеса и государства для выявления барьеров для инвестиций, прежде всего на местном и отраслевом уровнях; </w:t>
      </w:r>
    </w:p>
    <w:p w:rsidR="00917E25" w:rsidRDefault="004E7E19">
      <w:pPr>
        <w:numPr>
          <w:ilvl w:val="0"/>
          <w:numId w:val="104"/>
        </w:numPr>
        <w:ind w:right="15"/>
      </w:pPr>
      <w:r>
        <w:t xml:space="preserve">развитие финансовых услуг, в том числе новых форм финансирования, таких как мезонинное кредитование и др.; </w:t>
      </w:r>
    </w:p>
    <w:p w:rsidR="00917E25" w:rsidRDefault="004E7E19">
      <w:pPr>
        <w:numPr>
          <w:ilvl w:val="0"/>
          <w:numId w:val="104"/>
        </w:numPr>
        <w:ind w:right="15"/>
      </w:pPr>
      <w:r>
        <w:lastRenderedPageBreak/>
        <w:t xml:space="preserve">разработка инструментов коллективного финансирования и механизмов стимулирования трансформации сбережений населения в инвестиции; </w:t>
      </w:r>
    </w:p>
    <w:p w:rsidR="00917E25" w:rsidRDefault="004E7E19">
      <w:pPr>
        <w:numPr>
          <w:ilvl w:val="0"/>
          <w:numId w:val="104"/>
        </w:numPr>
        <w:ind w:right="15"/>
      </w:pPr>
      <w:r>
        <w:t xml:space="preserve">создание институциональных предпосылок для развития страховых услуг; </w:t>
      </w:r>
    </w:p>
    <w:p w:rsidR="00917E25" w:rsidRDefault="004E7E19">
      <w:pPr>
        <w:numPr>
          <w:ilvl w:val="0"/>
          <w:numId w:val="104"/>
        </w:numPr>
        <w:ind w:right="15"/>
      </w:pPr>
      <w:r>
        <w:t xml:space="preserve">постепенное снижение вплоть до полного прекращения государственного инвестирования и поддержки в любой форме устойчиво нерентабельных организаций, которые не в состоянии вернуть ранее вложенные в них средства; </w:t>
      </w:r>
    </w:p>
    <w:p w:rsidR="00917E25" w:rsidRDefault="004E7E19">
      <w:pPr>
        <w:numPr>
          <w:ilvl w:val="0"/>
          <w:numId w:val="104"/>
        </w:numPr>
        <w:ind w:right="15"/>
      </w:pPr>
      <w:r>
        <w:t xml:space="preserve">формирование ежегодного плана финансирования проектов с государственной поддержкой, государственных программ и мероприятий, обеспеченного источниками; </w:t>
      </w:r>
    </w:p>
    <w:p w:rsidR="00917E25" w:rsidRDefault="004E7E19">
      <w:pPr>
        <w:numPr>
          <w:ilvl w:val="0"/>
          <w:numId w:val="104"/>
        </w:numPr>
        <w:ind w:right="15"/>
      </w:pPr>
      <w:r>
        <w:t xml:space="preserve">концентрация государственных ресурсов на высокорентабельных инвестиционных проектах, обеспечивающих прорыв в научно- технологическом развитии, выпуск продукции с высокой добавленной стоимостью и наращивание ее экспорта, а также создающих потенциал для вхождения в топ-1000 инновационных компаний мира </w:t>
      </w:r>
    </w:p>
    <w:p w:rsidR="00917E25" w:rsidRDefault="004E7E19">
      <w:pPr>
        <w:ind w:left="11" w:right="15"/>
      </w:pPr>
      <w:r>
        <w:t>Инвестиционная политика</w:t>
      </w:r>
      <w:r>
        <w:rPr>
          <w:i/>
        </w:rPr>
        <w:t xml:space="preserve"> на втором этапе (2021-2030 годы) </w:t>
      </w:r>
      <w:r>
        <w:t xml:space="preserve">предусматривает приоритетное использование инвестиционных ресурсов в человеческий потенциал, развитие высокотехнологичного сектора экономики на основе использования инновационных технологий, обеспечивающих выход на лидирующие позиции в мире по отдельным направлениям научно-технического развития, вхождение в группу стран-лидеров по ряду прорывных производств. </w:t>
      </w:r>
    </w:p>
    <w:p w:rsidR="00917E25" w:rsidRDefault="004E7E19">
      <w:pPr>
        <w:ind w:left="11" w:right="15"/>
      </w:pPr>
      <w:r>
        <w:t xml:space="preserve">Основные усилия будут направлены на изыскание внутренних и внешних источников финансирования, что предполагает: </w:t>
      </w:r>
    </w:p>
    <w:p w:rsidR="00917E25" w:rsidRDefault="004E7E19">
      <w:pPr>
        <w:numPr>
          <w:ilvl w:val="0"/>
          <w:numId w:val="104"/>
        </w:numPr>
        <w:ind w:right="15"/>
      </w:pPr>
      <w:r>
        <w:t xml:space="preserve">создание действенных механизмов, стимулирующих использование собственных средств организаций и эффективное их применение; </w:t>
      </w:r>
    </w:p>
    <w:p w:rsidR="00917E25" w:rsidRDefault="004E7E19">
      <w:pPr>
        <w:numPr>
          <w:ilvl w:val="0"/>
          <w:numId w:val="104"/>
        </w:numPr>
        <w:ind w:right="15"/>
      </w:pPr>
      <w:r>
        <w:t xml:space="preserve">активное привлечение иностранных инвестиций в экономику страны путем приватизации, формирования благоприятного инвестиционного климата, соответствующего мировому уровню, в том числе предоставления инвесторам гарантий стабильного ведения бизнеса, упрощения административных процедур и других мер, повышающих инвестиционный имидж страны; </w:t>
      </w:r>
    </w:p>
    <w:p w:rsidR="00917E25" w:rsidRDefault="004E7E19">
      <w:pPr>
        <w:numPr>
          <w:ilvl w:val="0"/>
          <w:numId w:val="104"/>
        </w:numPr>
        <w:ind w:right="15"/>
      </w:pPr>
      <w:r>
        <w:t xml:space="preserve">развитие рыночных институтов наращивания инвестиций посредством эффективной процентной политики, рынка ценных бумаг, </w:t>
      </w:r>
      <w:r>
        <w:lastRenderedPageBreak/>
        <w:t xml:space="preserve">лизинга, использования средств страховых и пенсионных фондов, создания института коллективных инвесторов, проектного и венчурного финансирования и др.; </w:t>
      </w:r>
    </w:p>
    <w:p w:rsidR="00917E25" w:rsidRDefault="004E7E19">
      <w:pPr>
        <w:numPr>
          <w:ilvl w:val="0"/>
          <w:numId w:val="104"/>
        </w:numPr>
        <w:spacing w:after="0"/>
        <w:ind w:right="15"/>
      </w:pPr>
      <w:r>
        <w:t xml:space="preserve">широкое использование механизмов государственно-частного партнерства в финансировании проектов по развитию транспортной инфраструктуры, жилищно-коммунального хозяйства, здравоохранения, энергетики, образования, в сфере переработки отходов. </w:t>
      </w:r>
    </w:p>
    <w:p w:rsidR="00917E25" w:rsidRDefault="004E7E19">
      <w:pPr>
        <w:spacing w:after="41" w:line="259" w:lineRule="auto"/>
        <w:ind w:left="746" w:firstLine="0"/>
        <w:jc w:val="left"/>
      </w:pPr>
      <w:r>
        <w:t xml:space="preserve"> </w:t>
      </w:r>
    </w:p>
    <w:p w:rsidR="00917E25" w:rsidRDefault="004E7E19">
      <w:pPr>
        <w:spacing w:after="0" w:line="271" w:lineRule="auto"/>
        <w:ind w:left="27" w:right="17" w:hanging="10"/>
        <w:jc w:val="center"/>
      </w:pPr>
      <w:r>
        <w:rPr>
          <w:b/>
          <w:i/>
        </w:rPr>
        <w:t xml:space="preserve">8.7 Формирование гражданского общества как инструмента </w:t>
      </w:r>
    </w:p>
    <w:p w:rsidR="00917E25" w:rsidRDefault="004E7E19">
      <w:pPr>
        <w:pStyle w:val="3"/>
        <w:ind w:left="27" w:right="17"/>
      </w:pPr>
      <w:r>
        <w:t xml:space="preserve">государственной политики в области устойчивого развития </w:t>
      </w:r>
    </w:p>
    <w:p w:rsidR="00917E25" w:rsidRDefault="004E7E19">
      <w:pPr>
        <w:spacing w:after="0" w:line="259" w:lineRule="auto"/>
        <w:ind w:left="0" w:right="387" w:firstLine="0"/>
        <w:jc w:val="right"/>
      </w:pPr>
      <w:r>
        <w:t xml:space="preserve"> </w:t>
      </w:r>
    </w:p>
    <w:p w:rsidR="00917E25" w:rsidRDefault="004E7E19">
      <w:pPr>
        <w:spacing w:after="0"/>
        <w:ind w:left="11" w:right="15"/>
      </w:pPr>
      <w:r>
        <w:t xml:space="preserve">Гражданское общество как совокупность негосударственных организаций и свободных граждан, создающих вместе с государством развитые правовые отношения, является важным инструментом консолидации усилий государства и негосударственных структур для решения социально-экономических проблем, достижения общественно значимых целей, в том числе в области устойчивого развития. </w:t>
      </w:r>
    </w:p>
    <w:p w:rsidR="00917E25" w:rsidRDefault="004E7E19">
      <w:pPr>
        <w:ind w:left="11" w:right="15"/>
      </w:pPr>
      <w:r>
        <w:t xml:space="preserve">Критериями успешного развития гражданского общества являются обеспечение общедоступного участия в процессе разработки и реализации социально-экономической политики и мер по обеспечению национальной безопасности страны. </w:t>
      </w:r>
    </w:p>
    <w:p w:rsidR="00917E25" w:rsidRDefault="004E7E19">
      <w:pPr>
        <w:ind w:left="11" w:right="15"/>
      </w:pPr>
      <w:r>
        <w:t>Главной целью формирования гражданского общества</w:t>
      </w:r>
      <w:r>
        <w:rPr>
          <w:i/>
        </w:rPr>
        <w:t xml:space="preserve"> на первом этапе</w:t>
      </w:r>
      <w:r>
        <w:t xml:space="preserve"> является создание правовых и социально-экономических условий, при которых для каждого человека, социальной группы или организации будет обеспечена возможность активного участия в процессе принятия и реализации управленческих решений. </w:t>
      </w:r>
    </w:p>
    <w:p w:rsidR="00917E25" w:rsidRDefault="004E7E19">
      <w:pPr>
        <w:ind w:left="11" w:right="15"/>
      </w:pPr>
      <w:r>
        <w:rPr>
          <w:i/>
        </w:rPr>
        <w:t>На втором этапе</w:t>
      </w:r>
      <w:r>
        <w:t xml:space="preserve"> предстоит сформировать развитые институты гражданского общества и обеспечить полноправное партнерство государства, бизнес-сектора, научных кругов и общественности. </w:t>
      </w:r>
    </w:p>
    <w:p w:rsidR="00917E25" w:rsidRDefault="004E7E19">
      <w:pPr>
        <w:ind w:left="746" w:right="15" w:firstLine="0"/>
      </w:pPr>
      <w:r>
        <w:t xml:space="preserve">Достижение поставленных задач предусматривает: </w:t>
      </w:r>
    </w:p>
    <w:p w:rsidR="00917E25" w:rsidRDefault="004E7E19">
      <w:pPr>
        <w:numPr>
          <w:ilvl w:val="0"/>
          <w:numId w:val="105"/>
        </w:numPr>
        <w:ind w:right="15"/>
      </w:pPr>
      <w:r>
        <w:t xml:space="preserve">построение демократического, правового и социального государства, где человек, его права и свободы являются главными ценностями; </w:t>
      </w:r>
    </w:p>
    <w:p w:rsidR="00917E25" w:rsidRDefault="004E7E19">
      <w:pPr>
        <w:numPr>
          <w:ilvl w:val="0"/>
          <w:numId w:val="105"/>
        </w:numPr>
        <w:ind w:right="15"/>
      </w:pPr>
      <w:r>
        <w:t xml:space="preserve">обеспечение равноправных и партнерских отношений между неправительственными организациями, бизнес-сектором и государством; </w:t>
      </w:r>
    </w:p>
    <w:p w:rsidR="00917E25" w:rsidRDefault="004E7E19">
      <w:pPr>
        <w:numPr>
          <w:ilvl w:val="0"/>
          <w:numId w:val="105"/>
        </w:numPr>
        <w:ind w:right="15"/>
      </w:pPr>
      <w:r>
        <w:lastRenderedPageBreak/>
        <w:t xml:space="preserve">создание полноценной инфраструктуры и механизмов поддержки волонтерской деятельности, гражданских инициатив; участие населения в общественно-политической жизни страны, регионов и местных сообществ; </w:t>
      </w:r>
    </w:p>
    <w:p w:rsidR="00917E25" w:rsidRDefault="004E7E19">
      <w:pPr>
        <w:numPr>
          <w:ilvl w:val="0"/>
          <w:numId w:val="105"/>
        </w:numPr>
        <w:ind w:right="15"/>
      </w:pPr>
      <w:r>
        <w:t xml:space="preserve">разработку экономических стимулов для участия бизнес-сектора и некоммерческих организаций в формировании гражданского общества и реализации проектов в области устойчивого развития; </w:t>
      </w:r>
    </w:p>
    <w:p w:rsidR="00917E25" w:rsidRDefault="004E7E19">
      <w:pPr>
        <w:numPr>
          <w:ilvl w:val="0"/>
          <w:numId w:val="105"/>
        </w:numPr>
        <w:ind w:right="15"/>
      </w:pPr>
      <w:r>
        <w:t xml:space="preserve">формирование благоприятной правовой базы для развития всех институтов гражданского общества; </w:t>
      </w:r>
    </w:p>
    <w:p w:rsidR="00917E25" w:rsidRDefault="004E7E19">
      <w:pPr>
        <w:numPr>
          <w:ilvl w:val="0"/>
          <w:numId w:val="105"/>
        </w:numPr>
        <w:spacing w:after="0"/>
        <w:ind w:right="15"/>
      </w:pPr>
      <w:r>
        <w:t xml:space="preserve">совершенствование механизмов системного взаимодействия государства и неправительственных организаций, политических партий, профсоюзов, деловых и научных кругов и других объединений в разработке и реализации национальной, региональных и местных стратегий устойчивого развития, в </w:t>
      </w:r>
      <w:proofErr w:type="spellStart"/>
      <w:r>
        <w:t>т.ч</w:t>
      </w:r>
      <w:proofErr w:type="spellEnd"/>
      <w:r>
        <w:t xml:space="preserve">. посредством развития механизма государственного социального заказа. </w:t>
      </w:r>
    </w:p>
    <w:p w:rsidR="00917E25" w:rsidRDefault="004E7E19">
      <w:pPr>
        <w:spacing w:after="0"/>
        <w:ind w:left="11" w:right="15"/>
      </w:pPr>
      <w:r>
        <w:t xml:space="preserve">Формирование зрелого гражданского общества будет способствовать снижению риска возникновения социального конфликта, обеспечивать общественную дискуссию, которая поможет находить компромиссы между взглядами различных социальных групп при первоочередной необходимости удовлетворения общих потребностей государства и гражданского общества как единого целого. </w:t>
      </w:r>
    </w:p>
    <w:p w:rsidR="00917E25" w:rsidRDefault="004E7E19">
      <w:pPr>
        <w:ind w:left="11" w:right="15"/>
      </w:pPr>
      <w:r>
        <w:t xml:space="preserve">Деятельность негосударственных организаций должна быть направлена на: </w:t>
      </w:r>
    </w:p>
    <w:p w:rsidR="00917E25" w:rsidRDefault="004E7E19">
      <w:pPr>
        <w:numPr>
          <w:ilvl w:val="0"/>
          <w:numId w:val="105"/>
        </w:numPr>
        <w:ind w:right="15"/>
      </w:pPr>
      <w:r>
        <w:t xml:space="preserve">обеспечение системного взаимодействия с государственными структурами на основе равноправного социального партнерства, участия в принятии и реализации политических и управленческих решений; </w:t>
      </w:r>
    </w:p>
    <w:p w:rsidR="00917E25" w:rsidRDefault="004E7E19">
      <w:pPr>
        <w:numPr>
          <w:ilvl w:val="0"/>
          <w:numId w:val="105"/>
        </w:numPr>
        <w:spacing w:after="0"/>
        <w:ind w:right="15"/>
      </w:pPr>
      <w:r>
        <w:t xml:space="preserve">осуществление общественного контроля за реализацией стратегий устойчивого развития на национальном, региональном и местном уровнях, состоянием окружающей среды и рациональным природопользованием, соблюдением прав человека и обеспечением исполнения гарантий государства по социальной защите населения. </w:t>
      </w:r>
    </w:p>
    <w:p w:rsidR="00917E25" w:rsidRDefault="004E7E19">
      <w:pPr>
        <w:ind w:left="11" w:right="15"/>
      </w:pPr>
      <w:r>
        <w:t xml:space="preserve">Повышению эффективности участия гражданского общества в принятии и реализации управленческих решений будет способствовать внедрение программ гражданского образования на уровнях основного и дополнительного образования. </w:t>
      </w:r>
    </w:p>
    <w:p w:rsidR="00917E25" w:rsidRDefault="004E7E19">
      <w:pPr>
        <w:spacing w:after="0"/>
        <w:ind w:left="11" w:right="15"/>
      </w:pPr>
      <w:r>
        <w:t xml:space="preserve">В целях расстановки политических акцентов и социально- экономических императивов долгосрочной стратегии развития страны </w:t>
      </w:r>
      <w:r>
        <w:lastRenderedPageBreak/>
        <w:t xml:space="preserve">требуется мобилизация всех сил гражданского общества. В рамках научных конференций, семинаров и круглых столов должны проводиться общественные консультации и обсуждения по основным аспектам НСУР, направленности и целям стратегии, мерам и механизмам их реализации с участием ведущих политиков, общественных деятелей, ученых и экономистов, представителей органов государственного управления, общественных организаций и инициативных групп. </w:t>
      </w:r>
    </w:p>
    <w:p w:rsidR="00917E25" w:rsidRDefault="004E7E19">
      <w:pPr>
        <w:spacing w:after="0"/>
        <w:ind w:left="11" w:right="15"/>
      </w:pPr>
      <w:r>
        <w:t xml:space="preserve">Важная роль в реализации целей устойчивого развития должна принадлежать профессиональным союзам, деловым кругам, женским и молодежным общественным объединениям, организациям людей с ограниченными возможностями и родителей, воспитывающих детей с особенностями в развитии и/или инвалидностью. В условиях постарения населения и роста численности пожилых людей предстоит разработать меры по расширению их участия в общественной жизни, в том числе посредством развития системы профессионального образования в течение всей жизни, повышения компьютерной грамотности и свободного доступа к ИТ- технологиям. </w:t>
      </w:r>
    </w:p>
    <w:p w:rsidR="00917E25" w:rsidRDefault="004E7E19">
      <w:pPr>
        <w:ind w:left="11" w:right="15"/>
      </w:pPr>
      <w:r>
        <w:t xml:space="preserve">Необходимым условием устойчивого развития общества и одной из современных задач в области реализации прав человека и обеспечения социальной справедливости является гендерное равенство. </w:t>
      </w:r>
    </w:p>
    <w:p w:rsidR="00917E25" w:rsidRDefault="004E7E19">
      <w:pPr>
        <w:ind w:left="11" w:right="15"/>
      </w:pPr>
      <w:r>
        <w:t>Стратегическая цель</w:t>
      </w:r>
      <w:r>
        <w:rPr>
          <w:b/>
        </w:rPr>
        <w:t xml:space="preserve"> гендерной политики –</w:t>
      </w:r>
      <w:r>
        <w:t xml:space="preserve"> достижение гендерного равенства во всех сферах жизнедеятельности общества, а также внедрение гендерного подхода в процесс разработки и реализации мер государственной политики в сфере социально-экономического развития. Для ее реализации необходимо: </w:t>
      </w:r>
    </w:p>
    <w:p w:rsidR="00917E25" w:rsidRDefault="004E7E19">
      <w:pPr>
        <w:numPr>
          <w:ilvl w:val="0"/>
          <w:numId w:val="106"/>
        </w:numPr>
        <w:ind w:right="15"/>
      </w:pPr>
      <w:r>
        <w:t xml:space="preserve">развитие национального законодательства с целью совершенствования правовых условий реализации принципов гендерного равенства; </w:t>
      </w:r>
    </w:p>
    <w:p w:rsidR="00917E25" w:rsidRDefault="004E7E19">
      <w:pPr>
        <w:numPr>
          <w:ilvl w:val="0"/>
          <w:numId w:val="106"/>
        </w:numPr>
        <w:ind w:right="15"/>
      </w:pPr>
      <w:r>
        <w:t xml:space="preserve">создание условий для расширения представительства женщин в сферах управления и принятия стратегических решений; </w:t>
      </w:r>
    </w:p>
    <w:p w:rsidR="00917E25" w:rsidRDefault="004E7E19">
      <w:pPr>
        <w:numPr>
          <w:ilvl w:val="0"/>
          <w:numId w:val="106"/>
        </w:numPr>
        <w:spacing w:after="0"/>
        <w:ind w:right="15"/>
      </w:pPr>
      <w:r>
        <w:t xml:space="preserve">развитие гендерного образования и просвещения; </w:t>
      </w:r>
    </w:p>
    <w:p w:rsidR="00917E25" w:rsidRDefault="004E7E19">
      <w:pPr>
        <w:numPr>
          <w:ilvl w:val="0"/>
          <w:numId w:val="106"/>
        </w:numPr>
        <w:ind w:right="15"/>
      </w:pPr>
      <w:r>
        <w:t xml:space="preserve">содействие в обеспечении гендерного равенства в семейных отношениях; </w:t>
      </w:r>
    </w:p>
    <w:p w:rsidR="00917E25" w:rsidRDefault="004E7E19">
      <w:pPr>
        <w:numPr>
          <w:ilvl w:val="0"/>
          <w:numId w:val="106"/>
        </w:numPr>
        <w:ind w:right="15"/>
      </w:pPr>
      <w:r>
        <w:t xml:space="preserve">обеспечение эффективной гендерно ориентированной охраны здоровья женщин и мужчин; </w:t>
      </w:r>
    </w:p>
    <w:p w:rsidR="00917E25" w:rsidRDefault="004E7E19">
      <w:pPr>
        <w:numPr>
          <w:ilvl w:val="0"/>
          <w:numId w:val="106"/>
        </w:numPr>
        <w:spacing w:after="0"/>
        <w:ind w:right="15"/>
      </w:pPr>
      <w:r>
        <w:t xml:space="preserve">обеспечение гендерного равенства в социально-трудовой сфере; </w:t>
      </w:r>
    </w:p>
    <w:p w:rsidR="00917E25" w:rsidRDefault="004E7E19">
      <w:pPr>
        <w:numPr>
          <w:ilvl w:val="0"/>
          <w:numId w:val="106"/>
        </w:numPr>
        <w:ind w:right="15"/>
      </w:pPr>
      <w:r>
        <w:lastRenderedPageBreak/>
        <w:t xml:space="preserve">профилактика и предотвращение домашнего насилия в семье и торговли людьми как крайних форм дискриминации по признаку пола; </w:t>
      </w:r>
    </w:p>
    <w:p w:rsidR="00917E25" w:rsidRDefault="004E7E19">
      <w:pPr>
        <w:numPr>
          <w:ilvl w:val="0"/>
          <w:numId w:val="106"/>
        </w:numPr>
        <w:ind w:right="15"/>
      </w:pPr>
      <w:r>
        <w:t xml:space="preserve">совершенствование системы мониторинга и оценки состояния гендерного равенства, а также расширение научно-методического обеспечения гендерной политики. </w:t>
      </w:r>
    </w:p>
    <w:p w:rsidR="00917E25" w:rsidRDefault="004E7E19">
      <w:pPr>
        <w:ind w:left="11" w:right="15"/>
      </w:pPr>
      <w:r>
        <w:t xml:space="preserve">Одним из наиболее инициативных участников гражданского общества является молодое поколение. </w:t>
      </w:r>
    </w:p>
    <w:p w:rsidR="00917E25" w:rsidRDefault="004E7E19">
      <w:pPr>
        <w:ind w:left="11" w:right="15"/>
      </w:pPr>
      <w:r>
        <w:t>Проведение эффективной</w:t>
      </w:r>
      <w:r>
        <w:rPr>
          <w:b/>
        </w:rPr>
        <w:t xml:space="preserve"> молодежной политики</w:t>
      </w:r>
      <w:r>
        <w:t xml:space="preserve"> будет нацелено на развитие потенциала молодых граждан, создание условий для их самоорганизации, активного и эффективного развития и участия в жизни общества. </w:t>
      </w:r>
    </w:p>
    <w:p w:rsidR="00917E25" w:rsidRDefault="004E7E19">
      <w:pPr>
        <w:ind w:left="746" w:right="15" w:firstLine="0"/>
      </w:pPr>
      <w:r>
        <w:t xml:space="preserve">Для решения поставленных задач предстоит: </w:t>
      </w:r>
    </w:p>
    <w:p w:rsidR="00917E25" w:rsidRDefault="004E7E19">
      <w:pPr>
        <w:numPr>
          <w:ilvl w:val="0"/>
          <w:numId w:val="106"/>
        </w:numPr>
        <w:ind w:right="15"/>
      </w:pPr>
      <w:r>
        <w:t xml:space="preserve">усилить патриотический вектор в воспитании молодых граждан, сформировать у них чувство ответственности за будущее страны, активно вовлекать их в разработку и реализацию программ развития страны; </w:t>
      </w:r>
    </w:p>
    <w:p w:rsidR="00917E25" w:rsidRDefault="004E7E19">
      <w:pPr>
        <w:numPr>
          <w:ilvl w:val="0"/>
          <w:numId w:val="106"/>
        </w:numPr>
        <w:ind w:right="15"/>
      </w:pPr>
      <w:r>
        <w:t xml:space="preserve">усовершенствовать государственную поддержку талантливой и одаренной молодежи, сформировать условия для привлечения талантливой молодежи из-за рубежа; </w:t>
      </w:r>
    </w:p>
    <w:p w:rsidR="00917E25" w:rsidRDefault="004E7E19">
      <w:pPr>
        <w:numPr>
          <w:ilvl w:val="0"/>
          <w:numId w:val="106"/>
        </w:numPr>
        <w:spacing w:after="28" w:line="263" w:lineRule="auto"/>
        <w:ind w:right="15"/>
      </w:pPr>
      <w:r>
        <w:t xml:space="preserve">активизировать </w:t>
      </w:r>
      <w:r>
        <w:tab/>
        <w:t xml:space="preserve">трудовую </w:t>
      </w:r>
      <w:r>
        <w:tab/>
        <w:t xml:space="preserve">деятельность </w:t>
      </w:r>
      <w:r>
        <w:tab/>
        <w:t xml:space="preserve">молодежи, </w:t>
      </w:r>
      <w:r>
        <w:tab/>
        <w:t xml:space="preserve">усилить профессиональную ориентацию и конкурентоспособность молодежи на рынке труда; </w:t>
      </w:r>
    </w:p>
    <w:p w:rsidR="00917E25" w:rsidRDefault="004E7E19">
      <w:pPr>
        <w:numPr>
          <w:ilvl w:val="0"/>
          <w:numId w:val="106"/>
        </w:numPr>
        <w:ind w:right="15"/>
      </w:pPr>
      <w:r>
        <w:t xml:space="preserve">обеспечить поддержку общественно значимых молодежных инициатив, соответствующих направлениям социально-экономического развития Беларуси; </w:t>
      </w:r>
    </w:p>
    <w:p w:rsidR="00917E25" w:rsidRDefault="004E7E19">
      <w:pPr>
        <w:numPr>
          <w:ilvl w:val="0"/>
          <w:numId w:val="106"/>
        </w:numPr>
        <w:ind w:right="15"/>
      </w:pPr>
      <w:r>
        <w:t xml:space="preserve">создать условия для непрерывного роста образования и культурного уровня молодых людей; </w:t>
      </w:r>
    </w:p>
    <w:p w:rsidR="00917E25" w:rsidRDefault="004E7E19">
      <w:pPr>
        <w:numPr>
          <w:ilvl w:val="0"/>
          <w:numId w:val="106"/>
        </w:numPr>
        <w:spacing w:after="0"/>
        <w:ind w:right="15"/>
      </w:pPr>
      <w:r>
        <w:t xml:space="preserve">расширить </w:t>
      </w:r>
      <w:r>
        <w:tab/>
        <w:t xml:space="preserve">возможности </w:t>
      </w:r>
      <w:r>
        <w:tab/>
        <w:t xml:space="preserve">для </w:t>
      </w:r>
      <w:r>
        <w:tab/>
        <w:t xml:space="preserve">общественной </w:t>
      </w:r>
      <w:r>
        <w:tab/>
        <w:t xml:space="preserve">деятельности </w:t>
      </w:r>
      <w:r>
        <w:tab/>
        <w:t xml:space="preserve">и </w:t>
      </w:r>
    </w:p>
    <w:p w:rsidR="00917E25" w:rsidRDefault="004E7E19">
      <w:pPr>
        <w:ind w:left="11" w:right="15" w:firstLine="0"/>
      </w:pPr>
      <w:r>
        <w:t xml:space="preserve">волонтерского движения, повысить роль молодежи в гражданском обществе; </w:t>
      </w:r>
    </w:p>
    <w:p w:rsidR="00917E25" w:rsidRDefault="004E7E19">
      <w:pPr>
        <w:numPr>
          <w:ilvl w:val="0"/>
          <w:numId w:val="106"/>
        </w:numPr>
        <w:ind w:right="15"/>
      </w:pPr>
      <w:r>
        <w:t xml:space="preserve">обеспечить активное участие детей и молодежи в общественно- политической жизни путем внедрения механизмов, позволяющих им высказывать свое мнение, быть услышанными, участвовать в принятии решений, затрагивающих их интересы; </w:t>
      </w:r>
    </w:p>
    <w:p w:rsidR="00917E25" w:rsidRDefault="004E7E19">
      <w:pPr>
        <w:numPr>
          <w:ilvl w:val="0"/>
          <w:numId w:val="106"/>
        </w:numPr>
        <w:spacing w:after="0"/>
        <w:ind w:right="15"/>
      </w:pPr>
      <w:r>
        <w:t xml:space="preserve">активно развивать инициативу «Города, дружественные детям»; </w:t>
      </w:r>
    </w:p>
    <w:p w:rsidR="00917E25" w:rsidRDefault="004E7E19">
      <w:pPr>
        <w:numPr>
          <w:ilvl w:val="0"/>
          <w:numId w:val="106"/>
        </w:numPr>
        <w:ind w:right="15"/>
      </w:pPr>
      <w:r>
        <w:lastRenderedPageBreak/>
        <w:t xml:space="preserve">обеспечить соблюдение прав детей и молодых людей с особенностями психофизического развития. </w:t>
      </w:r>
    </w:p>
    <w:p w:rsidR="00917E25" w:rsidRDefault="004E7E19">
      <w:pPr>
        <w:spacing w:after="0"/>
        <w:ind w:left="11" w:right="15"/>
      </w:pPr>
      <w:r>
        <w:t xml:space="preserve">Немаловажными задачами являются привлечение талантливой молодежи в сферу управления, науку, экономику, развитие молодежного предпринимательства. </w:t>
      </w:r>
    </w:p>
    <w:p w:rsidR="00917E25" w:rsidRDefault="004E7E19">
      <w:pPr>
        <w:ind w:left="11" w:right="15"/>
      </w:pPr>
      <w:r>
        <w:t>В деятельности гражданского общества одна из ключевых позиций принадлежит</w:t>
      </w:r>
      <w:r>
        <w:rPr>
          <w:b/>
        </w:rPr>
        <w:t xml:space="preserve"> местному самоуправлению.</w:t>
      </w:r>
      <w:r>
        <w:t xml:space="preserve"> </w:t>
      </w:r>
    </w:p>
    <w:p w:rsidR="00917E25" w:rsidRDefault="004E7E19">
      <w:pPr>
        <w:ind w:left="11" w:right="15"/>
      </w:pPr>
      <w:r>
        <w:t xml:space="preserve">Стратегия местного самоуправления будет направлена на расширение функций и усиление ответственности местных органов власти за устойчивое развитие своих территорий и рост благосостояния граждан. </w:t>
      </w:r>
    </w:p>
    <w:p w:rsidR="00917E25" w:rsidRDefault="004E7E19">
      <w:pPr>
        <w:ind w:left="746" w:right="15" w:firstLine="0"/>
      </w:pPr>
      <w:r>
        <w:t xml:space="preserve">Ее реализация предполагает решение следующих задач: </w:t>
      </w:r>
    </w:p>
    <w:p w:rsidR="00917E25" w:rsidRDefault="004E7E19">
      <w:pPr>
        <w:numPr>
          <w:ilvl w:val="0"/>
          <w:numId w:val="106"/>
        </w:numPr>
        <w:spacing w:after="0"/>
        <w:ind w:right="15"/>
      </w:pPr>
      <w:r>
        <w:t xml:space="preserve">оптимальное сочетание местных и государственных интересов; </w:t>
      </w:r>
    </w:p>
    <w:p w:rsidR="00917E25" w:rsidRDefault="004E7E19">
      <w:pPr>
        <w:numPr>
          <w:ilvl w:val="0"/>
          <w:numId w:val="106"/>
        </w:numPr>
        <w:ind w:right="15"/>
      </w:pPr>
      <w:r>
        <w:t xml:space="preserve">распределение социальных благ, гарантированных государством, на основе выявленных потребностей, обеспечение их доступности, всеобщности, адресности; </w:t>
      </w:r>
    </w:p>
    <w:p w:rsidR="00917E25" w:rsidRDefault="004E7E19">
      <w:pPr>
        <w:numPr>
          <w:ilvl w:val="0"/>
          <w:numId w:val="106"/>
        </w:numPr>
        <w:ind w:right="15"/>
      </w:pPr>
      <w:r>
        <w:t xml:space="preserve">развитие различных форм сотрудничества между административно-территориальными единицами (в том числе создание советов и иных объединений, заключение договоров и соглашений о сотрудничестве, создание хозяйственных и некоммерческих организаций), нацеленных на повышение конкурентоспособности территориальных образований. </w:t>
      </w:r>
    </w:p>
    <w:p w:rsidR="00917E25" w:rsidRDefault="004E7E19">
      <w:pPr>
        <w:ind w:left="11" w:right="15"/>
      </w:pPr>
      <w:r>
        <w:rPr>
          <w:i/>
        </w:rPr>
        <w:t>Основными направлениями</w:t>
      </w:r>
      <w:r>
        <w:t xml:space="preserve"> активизации развития местного самоуправления станут: </w:t>
      </w:r>
    </w:p>
    <w:p w:rsidR="00917E25" w:rsidRDefault="004E7E19">
      <w:pPr>
        <w:numPr>
          <w:ilvl w:val="0"/>
          <w:numId w:val="106"/>
        </w:numPr>
        <w:ind w:right="15"/>
      </w:pPr>
      <w:r>
        <w:t xml:space="preserve">придание нового импульса деятельности местных Советов путем повышения их статуса за счет укрепления местных бюджетов и, </w:t>
      </w:r>
    </w:p>
    <w:p w:rsidR="00917E25" w:rsidRDefault="004E7E19">
      <w:pPr>
        <w:ind w:left="11" w:right="15" w:firstLine="0"/>
      </w:pPr>
      <w:r>
        <w:t xml:space="preserve">соответственно, экономической самостоятельности; </w:t>
      </w:r>
    </w:p>
    <w:p w:rsidR="00917E25" w:rsidRDefault="004E7E19">
      <w:pPr>
        <w:numPr>
          <w:ilvl w:val="0"/>
          <w:numId w:val="106"/>
        </w:numPr>
        <w:ind w:right="15"/>
      </w:pPr>
      <w:r>
        <w:t xml:space="preserve">дальнейшее развитие институтов территориального общественного самоуправления; </w:t>
      </w:r>
    </w:p>
    <w:p w:rsidR="00917E25" w:rsidRDefault="004E7E19">
      <w:pPr>
        <w:numPr>
          <w:ilvl w:val="0"/>
          <w:numId w:val="106"/>
        </w:numPr>
        <w:ind w:right="15"/>
      </w:pPr>
      <w:r>
        <w:t xml:space="preserve">расширение форм прямого участия граждан в государственных делах и общественных инициативах, повышение роли местных сообществ; </w:t>
      </w:r>
    </w:p>
    <w:p w:rsidR="00917E25" w:rsidRDefault="004E7E19">
      <w:pPr>
        <w:numPr>
          <w:ilvl w:val="0"/>
          <w:numId w:val="106"/>
        </w:numPr>
        <w:ind w:right="15"/>
      </w:pPr>
      <w:r>
        <w:t xml:space="preserve">разработка и внедрение инструментов влияния органов местного самоуправления на принятие и реализацию решений по региональному и местному развитию; </w:t>
      </w:r>
    </w:p>
    <w:p w:rsidR="00917E25" w:rsidRDefault="004E7E19">
      <w:pPr>
        <w:numPr>
          <w:ilvl w:val="0"/>
          <w:numId w:val="106"/>
        </w:numPr>
        <w:spacing w:after="0"/>
        <w:ind w:right="15"/>
      </w:pPr>
      <w:r>
        <w:t xml:space="preserve">укрепление финансовой базы местного самоуправления; </w:t>
      </w:r>
    </w:p>
    <w:p w:rsidR="00917E25" w:rsidRDefault="004E7E19">
      <w:pPr>
        <w:numPr>
          <w:ilvl w:val="0"/>
          <w:numId w:val="106"/>
        </w:numPr>
        <w:ind w:right="15"/>
      </w:pPr>
      <w:r>
        <w:lastRenderedPageBreak/>
        <w:t xml:space="preserve">развитие международного сотрудничества в области местного самоуправления, партнерских (побратимских) связей с муниципалитетами из других стран; </w:t>
      </w:r>
    </w:p>
    <w:p w:rsidR="00917E25" w:rsidRDefault="004E7E19">
      <w:pPr>
        <w:numPr>
          <w:ilvl w:val="0"/>
          <w:numId w:val="106"/>
        </w:numPr>
        <w:ind w:right="15"/>
      </w:pPr>
      <w:r>
        <w:t xml:space="preserve">приведение законодательства Республики Беларусь в соответствие с требованиями Европейской Хартии местного самоуправления. </w:t>
      </w:r>
    </w:p>
    <w:p w:rsidR="00917E25" w:rsidRDefault="004E7E19">
      <w:pPr>
        <w:spacing w:after="75" w:line="259" w:lineRule="auto"/>
        <w:ind w:left="547" w:firstLine="0"/>
        <w:jc w:val="left"/>
      </w:pPr>
      <w:r>
        <w:t xml:space="preserve"> </w:t>
      </w:r>
    </w:p>
    <w:p w:rsidR="00917E25" w:rsidRDefault="004E7E19">
      <w:pPr>
        <w:spacing w:after="4" w:line="259" w:lineRule="auto"/>
        <w:ind w:left="32" w:hanging="10"/>
        <w:jc w:val="center"/>
      </w:pPr>
      <w:r>
        <w:rPr>
          <w:b/>
        </w:rPr>
        <w:t>9</w:t>
      </w:r>
      <w:r>
        <w:rPr>
          <w:b/>
          <w:sz w:val="24"/>
        </w:rPr>
        <w:t xml:space="preserve"> </w:t>
      </w:r>
      <w:r>
        <w:rPr>
          <w:b/>
        </w:rPr>
        <w:t>М</w:t>
      </w:r>
      <w:r>
        <w:rPr>
          <w:b/>
          <w:sz w:val="24"/>
        </w:rPr>
        <w:t>ОНИТОРИНГ РЕАЛИЗАЦИИ СТРАТЕГИИ УСТОЙЧИВОГО РАЗВИТИЯ</w:t>
      </w:r>
      <w:r>
        <w:rPr>
          <w:b/>
        </w:rPr>
        <w:t xml:space="preserve"> </w:t>
      </w:r>
    </w:p>
    <w:p w:rsidR="00917E25" w:rsidRDefault="004E7E19">
      <w:pPr>
        <w:spacing w:after="0" w:line="259" w:lineRule="auto"/>
        <w:ind w:left="26" w:firstLine="0"/>
        <w:jc w:val="left"/>
      </w:pPr>
      <w:r>
        <w:rPr>
          <w:rFonts w:ascii="Arial Unicode MS" w:eastAsia="Arial Unicode MS" w:hAnsi="Arial Unicode MS" w:cs="Arial Unicode MS"/>
          <w:sz w:val="24"/>
        </w:rPr>
        <w:t xml:space="preserve"> </w:t>
      </w:r>
    </w:p>
    <w:p w:rsidR="00917E25" w:rsidRDefault="004E7E19">
      <w:pPr>
        <w:spacing w:after="0"/>
        <w:ind w:left="11" w:right="15"/>
      </w:pPr>
      <w:r>
        <w:t xml:space="preserve">В целях контроля за реализацией намеченных мер, корректировки целевых индикаторов при изменении внешних или внутренних условий социально-экономического развития проводится ежегодный мониторинг выполнения программы НСУР. </w:t>
      </w:r>
    </w:p>
    <w:p w:rsidR="00917E25" w:rsidRDefault="004E7E19">
      <w:pPr>
        <w:spacing w:after="0"/>
        <w:ind w:left="11" w:right="15"/>
      </w:pPr>
      <w:r>
        <w:t xml:space="preserve">Развернутый аналитический отчет о реализации приоритетов и направлений устойчивого развития разрабатывается один раз в два года с привлечением при необходимости международных специалистов. </w:t>
      </w:r>
    </w:p>
    <w:p w:rsidR="00917E25" w:rsidRDefault="004E7E19">
      <w:pPr>
        <w:ind w:left="11" w:right="15"/>
      </w:pPr>
      <w:r>
        <w:t xml:space="preserve">Его подготовка осуществляется по основным компонентам устойчивого развития: человек, экономика, окружающая среда. </w:t>
      </w:r>
    </w:p>
    <w:p w:rsidR="00917E25" w:rsidRDefault="004E7E19">
      <w:pPr>
        <w:ind w:left="11" w:right="15"/>
      </w:pPr>
      <w:r>
        <w:t xml:space="preserve">Ответственными за подготовку отчета о ходе реализации мер и достижении целевых параметров являются: </w:t>
      </w:r>
    </w:p>
    <w:p w:rsidR="00917E25" w:rsidRDefault="004E7E19">
      <w:pPr>
        <w:numPr>
          <w:ilvl w:val="0"/>
          <w:numId w:val="107"/>
        </w:numPr>
        <w:ind w:right="15"/>
      </w:pPr>
      <w:r>
        <w:t xml:space="preserve">по компоненте человеческого развития – Министерство труда и социальной защиты Республики Беларусь; </w:t>
      </w:r>
    </w:p>
    <w:p w:rsidR="00917E25" w:rsidRDefault="004E7E19">
      <w:pPr>
        <w:numPr>
          <w:ilvl w:val="0"/>
          <w:numId w:val="107"/>
        </w:numPr>
        <w:ind w:right="15"/>
      </w:pPr>
      <w:r>
        <w:t xml:space="preserve">экономического развития – Министерство экономики; </w:t>
      </w:r>
    </w:p>
    <w:p w:rsidR="00917E25" w:rsidRDefault="004E7E19">
      <w:pPr>
        <w:numPr>
          <w:ilvl w:val="0"/>
          <w:numId w:val="107"/>
        </w:numPr>
        <w:spacing w:after="0"/>
        <w:ind w:right="15"/>
      </w:pPr>
      <w:r>
        <w:t xml:space="preserve">экологии – Министерство природных ресурсов и охраны окружающей среды. Дополнительной информацией являются данные Национальной системы мониторинга окружающей среды Республики Беларусь, которая позволяет детально проанализировать состояние атмосферного воздуха, земельных и водных ресурсов, растительного и животного мира, особо охраняемых природных территорий и других элементов экологической системы. </w:t>
      </w:r>
    </w:p>
    <w:p w:rsidR="00917E25" w:rsidRDefault="004E7E19">
      <w:pPr>
        <w:spacing w:after="0"/>
        <w:ind w:left="11" w:right="15"/>
      </w:pPr>
      <w:r>
        <w:t xml:space="preserve">В проведении мониторинга устойчивого развития и подготовке аналитических отчетов принимают участие другие государственные органы и иные организации в пределах их полномочий. Общий свод компонентов аналитического отчета осуществляет Министерство экономики Республики Беларусь, которое в целях обеспечения единства информации определяет порядок, форму и сроки предоставления информации. </w:t>
      </w:r>
    </w:p>
    <w:p w:rsidR="00917E25" w:rsidRDefault="004E7E19">
      <w:pPr>
        <w:spacing w:after="0"/>
        <w:ind w:left="11" w:right="15"/>
      </w:pPr>
      <w:r>
        <w:lastRenderedPageBreak/>
        <w:t xml:space="preserve">Результаты мониторинга являются предметом рассмотрения Национальной комиссии по устойчивому развитию, которая принимает решения по совершенствованию системы обеспечения устойчивого развития в стране в целом и в отдельных сферах, корректировке при необходимости целевых индикаторов. Комиссия имеет право запрашивать дополнительную информацию и привлекать для работы специалистов министерств и других органов управления, учреждений образования и науки, представителей деловых кругов и молодежных инициатив. </w:t>
      </w:r>
    </w:p>
    <w:p w:rsidR="00917E25" w:rsidRDefault="004E7E19">
      <w:pPr>
        <w:spacing w:after="0"/>
        <w:ind w:left="11" w:right="15"/>
      </w:pPr>
      <w:r>
        <w:t>Результаты мониторинга и отчет о реализации стратегии устойчивого развития публикуются и доступны общественности.</w:t>
      </w:r>
    </w:p>
    <w:p w:rsidR="00917E25" w:rsidRDefault="004E7E19">
      <w:pPr>
        <w:spacing w:after="0" w:line="259" w:lineRule="auto"/>
        <w:ind w:left="0" w:firstLine="0"/>
        <w:jc w:val="left"/>
      </w:pPr>
      <w:r>
        <w:t xml:space="preserve"> </w:t>
      </w:r>
    </w:p>
    <w:sectPr w:rsidR="00917E25">
      <w:headerReference w:type="even" r:id="rId80"/>
      <w:headerReference w:type="default" r:id="rId81"/>
      <w:footerReference w:type="even" r:id="rId82"/>
      <w:footerReference w:type="default" r:id="rId83"/>
      <w:headerReference w:type="first" r:id="rId84"/>
      <w:footerReference w:type="first" r:id="rId85"/>
      <w:pgSz w:w="11904" w:h="16836"/>
      <w:pgMar w:top="1194" w:right="563" w:bottom="1198" w:left="1107" w:header="720" w:footer="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C5" w:rsidRDefault="00A830C5">
      <w:pPr>
        <w:spacing w:after="0" w:line="240" w:lineRule="auto"/>
      </w:pPr>
      <w:r>
        <w:separator/>
      </w:r>
    </w:p>
  </w:endnote>
  <w:endnote w:type="continuationSeparator" w:id="0">
    <w:p w:rsidR="00A830C5" w:rsidRDefault="00A8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5" w:firstLine="0"/>
      <w:jc w:val="center"/>
    </w:pPr>
    <w:r>
      <w:fldChar w:fldCharType="begin"/>
    </w:r>
    <w:r>
      <w:instrText xml:space="preserve"> PAGE   \* MERGEFORMAT </w:instrText>
    </w:r>
    <w:r>
      <w:fldChar w:fldCharType="separate"/>
    </w:r>
    <w:r w:rsidR="00AF247A" w:rsidRPr="00AF247A">
      <w:rPr>
        <w:noProof/>
        <w:sz w:val="20"/>
      </w:rPr>
      <w:t>4</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3" w:firstLine="0"/>
      <w:jc w:val="center"/>
    </w:pPr>
    <w:r>
      <w:fldChar w:fldCharType="begin"/>
    </w:r>
    <w:r>
      <w:instrText xml:space="preserve"> PAGE   \* MERGEFORMAT </w:instrText>
    </w:r>
    <w:r>
      <w:fldChar w:fldCharType="separate"/>
    </w:r>
    <w:r w:rsidR="00AF247A" w:rsidRPr="00AF247A">
      <w:rPr>
        <w:noProof/>
        <w:sz w:val="20"/>
      </w:rPr>
      <w:t>100</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3" w:firstLine="0"/>
      <w:jc w:val="center"/>
    </w:pPr>
    <w:r>
      <w:fldChar w:fldCharType="begin"/>
    </w:r>
    <w:r>
      <w:instrText xml:space="preserve"> PAGE   \* MERGEFORMAT </w:instrText>
    </w:r>
    <w:r>
      <w:fldChar w:fldCharType="separate"/>
    </w:r>
    <w:r w:rsidR="00AF247A" w:rsidRPr="00AF247A">
      <w:rPr>
        <w:noProof/>
        <w:sz w:val="20"/>
      </w:rPr>
      <w:t>101</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3" w:firstLine="0"/>
      <w:jc w:val="center"/>
    </w:pPr>
    <w:r>
      <w:fldChar w:fldCharType="begin"/>
    </w:r>
    <w:r>
      <w:instrText xml:space="preserve"> PAGE   \* MERGEFORMAT </w:instrText>
    </w:r>
    <w:r>
      <w:fldChar w:fldCharType="separate"/>
    </w:r>
    <w:r w:rsidR="00F62CC1" w:rsidRPr="00F62CC1">
      <w:rPr>
        <w:noProof/>
        <w:sz w:val="20"/>
      </w:rPr>
      <w:t>106</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3" w:firstLine="0"/>
      <w:jc w:val="center"/>
    </w:pPr>
    <w:r>
      <w:fldChar w:fldCharType="begin"/>
    </w:r>
    <w:r>
      <w:instrText xml:space="preserve"> PAGE   \* MERGEFORMAT </w:instrText>
    </w:r>
    <w:r>
      <w:fldChar w:fldCharType="separate"/>
    </w:r>
    <w:r w:rsidR="00C373D5" w:rsidRPr="00C373D5">
      <w:rPr>
        <w:noProof/>
        <w:sz w:val="20"/>
      </w:rPr>
      <w:t>107</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firstLine="0"/>
      <w:jc w:val="center"/>
    </w:pPr>
    <w:r>
      <w:fldChar w:fldCharType="begin"/>
    </w:r>
    <w:r>
      <w:instrText xml:space="preserve"> PAGE   \* MERGEFORMAT </w:instrText>
    </w:r>
    <w:r>
      <w:fldChar w:fldCharType="separate"/>
    </w:r>
    <w:r w:rsidR="00AF247A" w:rsidRPr="00AF247A">
      <w:rPr>
        <w:noProof/>
        <w:sz w:val="20"/>
      </w:rPr>
      <w:t>110</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firstLine="0"/>
      <w:jc w:val="center"/>
    </w:pPr>
    <w:r>
      <w:fldChar w:fldCharType="begin"/>
    </w:r>
    <w:r>
      <w:instrText xml:space="preserve"> PAGE   \* MERGEFORMAT </w:instrText>
    </w:r>
    <w:r>
      <w:fldChar w:fldCharType="separate"/>
    </w:r>
    <w:r w:rsidR="00AF247A" w:rsidRPr="00AF247A">
      <w:rPr>
        <w:noProof/>
        <w:sz w:val="20"/>
      </w:rPr>
      <w:t>111</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19" w:firstLine="0"/>
      <w:jc w:val="center"/>
    </w:pPr>
    <w:r>
      <w:fldChar w:fldCharType="begin"/>
    </w:r>
    <w:r>
      <w:instrText xml:space="preserve"> PAGE   \* MERGEFORMAT </w:instrText>
    </w:r>
    <w:r>
      <w:fldChar w:fldCharType="separate"/>
    </w:r>
    <w:r w:rsidR="00AF247A" w:rsidRPr="00AF247A">
      <w:rPr>
        <w:noProof/>
        <w:sz w:val="20"/>
      </w:rPr>
      <w:t>126</w:t>
    </w:r>
    <w:r>
      <w:rPr>
        <w:sz w:val="20"/>
      </w:rPr>
      <w:fldChar w:fldCharType="end"/>
    </w:r>
    <w:r>
      <w:rPr>
        <w:sz w:val="20"/>
      </w:rPr>
      <w:t xml:space="preserve"> </w:t>
    </w:r>
  </w:p>
  <w:p w:rsidR="00A830C5" w:rsidRDefault="00A830C5">
    <w:pPr>
      <w:spacing w:after="0" w:line="259" w:lineRule="auto"/>
      <w:ind w:left="-19" w:firstLine="0"/>
      <w:jc w:val="left"/>
    </w:pPr>
    <w:r>
      <w:rPr>
        <w:rFonts w:ascii="Arial Unicode MS" w:eastAsia="Arial Unicode MS" w:hAnsi="Arial Unicode MS" w:cs="Arial Unicode MS"/>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5" w:firstLine="0"/>
      <w:jc w:val="center"/>
    </w:pPr>
    <w:r>
      <w:fldChar w:fldCharType="begin"/>
    </w:r>
    <w:r>
      <w:instrText xml:space="preserve"> PAGE   \* MERGEFORMAT </w:instrText>
    </w:r>
    <w:r>
      <w:fldChar w:fldCharType="separate"/>
    </w:r>
    <w:r w:rsidR="00AF247A" w:rsidRPr="00AF247A">
      <w:rPr>
        <w:noProof/>
        <w:sz w:val="20"/>
      </w:rPr>
      <w:t>3</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19" w:firstLine="0"/>
      <w:jc w:val="center"/>
    </w:pPr>
    <w:r>
      <w:fldChar w:fldCharType="begin"/>
    </w:r>
    <w:r>
      <w:instrText xml:space="preserve"> PAGE   \* MERGEFORMAT </w:instrText>
    </w:r>
    <w:r>
      <w:fldChar w:fldCharType="separate"/>
    </w:r>
    <w:r w:rsidR="00AF247A" w:rsidRPr="00AF247A">
      <w:rPr>
        <w:noProof/>
        <w:sz w:val="20"/>
      </w:rPr>
      <w:t>129</w:t>
    </w:r>
    <w:r>
      <w:rPr>
        <w:sz w:val="20"/>
      </w:rPr>
      <w:fldChar w:fldCharType="end"/>
    </w:r>
    <w:r>
      <w:rPr>
        <w:sz w:val="20"/>
      </w:rPr>
      <w:t xml:space="preserve"> </w:t>
    </w:r>
  </w:p>
  <w:p w:rsidR="00A830C5" w:rsidRDefault="00A830C5">
    <w:pPr>
      <w:spacing w:after="0" w:line="259" w:lineRule="auto"/>
      <w:ind w:left="-19" w:firstLine="0"/>
      <w:jc w:val="left"/>
    </w:pPr>
    <w:r>
      <w:rPr>
        <w:rFonts w:ascii="Arial Unicode MS" w:eastAsia="Arial Unicode MS" w:hAnsi="Arial Unicode MS" w:cs="Arial Unicode MS"/>
        <w:sz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19" w:firstLine="0"/>
      <w:jc w:val="center"/>
    </w:pPr>
    <w:r>
      <w:fldChar w:fldCharType="begin"/>
    </w:r>
    <w:r>
      <w:instrText xml:space="preserve"> PAGE   \* MERGEFORMAT </w:instrText>
    </w:r>
    <w:r>
      <w:fldChar w:fldCharType="separate"/>
    </w:r>
    <w:r>
      <w:rPr>
        <w:sz w:val="20"/>
      </w:rPr>
      <w:t>105</w:t>
    </w:r>
    <w:r>
      <w:rPr>
        <w:sz w:val="20"/>
      </w:rPr>
      <w:fldChar w:fldCharType="end"/>
    </w:r>
    <w:r>
      <w:rPr>
        <w:sz w:val="20"/>
      </w:rPr>
      <w:t xml:space="preserve"> </w:t>
    </w:r>
  </w:p>
  <w:p w:rsidR="00A830C5" w:rsidRDefault="00A830C5">
    <w:pPr>
      <w:spacing w:after="0" w:line="259" w:lineRule="auto"/>
      <w:ind w:left="-19" w:firstLine="0"/>
      <w:jc w:val="left"/>
    </w:pPr>
    <w:r>
      <w:rPr>
        <w:rFonts w:ascii="Arial Unicode MS" w:eastAsia="Arial Unicode MS" w:hAnsi="Arial Unicode MS" w:cs="Arial Unicode MS"/>
        <w:sz w:val="20"/>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5" w:firstLine="0"/>
      <w:jc w:val="center"/>
    </w:pPr>
    <w:r>
      <w:fldChar w:fldCharType="begin"/>
    </w:r>
    <w:r>
      <w:instrText xml:space="preserve"> PAGE   \* MERGEFORMAT </w:instrText>
    </w:r>
    <w:r>
      <w:fldChar w:fldCharType="separate"/>
    </w:r>
    <w:r w:rsidR="00AF247A" w:rsidRPr="00AF247A">
      <w:rPr>
        <w:noProof/>
        <w:sz w:val="20"/>
      </w:rPr>
      <w:t>132</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5" w:firstLine="0"/>
      <w:jc w:val="center"/>
    </w:pPr>
    <w:r>
      <w:fldChar w:fldCharType="begin"/>
    </w:r>
    <w:r>
      <w:instrText xml:space="preserve"> PAGE   \* MERGEFORMAT </w:instrText>
    </w:r>
    <w:r>
      <w:fldChar w:fldCharType="separate"/>
    </w:r>
    <w:r w:rsidR="00AF247A" w:rsidRPr="00AF247A">
      <w:rPr>
        <w:noProof/>
        <w:sz w:val="20"/>
      </w:rPr>
      <w:t>131</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5" w:firstLine="0"/>
      <w:jc w:val="center"/>
    </w:pPr>
    <w:r>
      <w:fldChar w:fldCharType="begin"/>
    </w:r>
    <w:r>
      <w:instrText xml:space="preserve"> PAGE   \* MERGEFORMAT </w:instrText>
    </w:r>
    <w:r>
      <w:fldChar w:fldCharType="separate"/>
    </w:r>
    <w:r>
      <w:rPr>
        <w:sz w:val="20"/>
      </w:rPr>
      <w:t>105</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5" w:firstLine="0"/>
      <w:jc w:val="center"/>
    </w:pPr>
    <w:r>
      <w:fldChar w:fldCharType="begin"/>
    </w:r>
    <w:r>
      <w:instrText xml:space="preserve"> PAGE   \* MERGEFORMAT </w:instrText>
    </w:r>
    <w:r>
      <w:fldChar w:fldCharType="separate"/>
    </w:r>
    <w:r w:rsidR="00AF247A" w:rsidRPr="00AF247A">
      <w:rPr>
        <w:noProof/>
        <w:sz w:val="20"/>
      </w:rPr>
      <w:t>140</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5" w:firstLine="0"/>
      <w:jc w:val="center"/>
    </w:pPr>
    <w:r>
      <w:fldChar w:fldCharType="begin"/>
    </w:r>
    <w:r>
      <w:instrText xml:space="preserve"> PAGE   \* MERGEFORMAT </w:instrText>
    </w:r>
    <w:r>
      <w:fldChar w:fldCharType="separate"/>
    </w:r>
    <w:r w:rsidR="00AF247A" w:rsidRPr="00AF247A">
      <w:rPr>
        <w:noProof/>
        <w:sz w:val="20"/>
      </w:rPr>
      <w:t>139</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5" w:firstLine="0"/>
      <w:jc w:val="center"/>
    </w:pPr>
    <w:r>
      <w:fldChar w:fldCharType="begin"/>
    </w:r>
    <w:r>
      <w:instrText xml:space="preserve"> PAGE   \* MERGEFORMAT </w:instrText>
    </w:r>
    <w:r>
      <w:fldChar w:fldCharType="separate"/>
    </w:r>
    <w:r>
      <w:rPr>
        <w:sz w:val="20"/>
      </w:rPr>
      <w:t>105</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18" w:firstLine="0"/>
      <w:jc w:val="center"/>
    </w:pPr>
    <w:r>
      <w:fldChar w:fldCharType="begin"/>
    </w:r>
    <w:r>
      <w:instrText xml:space="preserve"> PAGE   \* MERGEFORMAT </w:instrText>
    </w:r>
    <w:r>
      <w:fldChar w:fldCharType="separate"/>
    </w:r>
    <w:r w:rsidR="00C373D5" w:rsidRPr="00C373D5">
      <w:rPr>
        <w:noProof/>
        <w:sz w:val="20"/>
      </w:rPr>
      <w:t>146</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18" w:firstLine="0"/>
      <w:jc w:val="center"/>
    </w:pPr>
    <w:r>
      <w:fldChar w:fldCharType="begin"/>
    </w:r>
    <w:r>
      <w:instrText xml:space="preserve"> PAGE   \* MERGEFORMAT </w:instrText>
    </w:r>
    <w:r>
      <w:fldChar w:fldCharType="separate"/>
    </w:r>
    <w:r w:rsidR="00C373D5" w:rsidRPr="00C373D5">
      <w:rPr>
        <w:noProof/>
        <w:sz w:val="20"/>
      </w:rPr>
      <w:t>147</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18" w:firstLine="0"/>
      <w:jc w:val="center"/>
    </w:pPr>
    <w:r>
      <w:fldChar w:fldCharType="begin"/>
    </w:r>
    <w:r>
      <w:instrText xml:space="preserve"> PAGE   \* MERGEFORMAT </w:instrText>
    </w:r>
    <w:r>
      <w:fldChar w:fldCharType="separate"/>
    </w:r>
    <w:r w:rsidR="00AF247A" w:rsidRPr="00AF247A">
      <w:rPr>
        <w:noProof/>
        <w:sz w:val="20"/>
      </w:rPr>
      <w:t>145</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1" w:firstLine="0"/>
      <w:jc w:val="center"/>
    </w:pPr>
    <w:r>
      <w:fldChar w:fldCharType="begin"/>
    </w:r>
    <w:r>
      <w:instrText xml:space="preserve"> PAGE   \* MERGEFORMAT </w:instrText>
    </w:r>
    <w:r>
      <w:fldChar w:fldCharType="separate"/>
    </w:r>
    <w:r w:rsidR="00AF247A" w:rsidRPr="00AF247A">
      <w:rPr>
        <w:noProof/>
        <w:sz w:val="20"/>
      </w:rPr>
      <w:t>152</w:t>
    </w:r>
    <w:r>
      <w:rPr>
        <w:sz w:val="20"/>
      </w:rPr>
      <w:fldChar w:fldCharType="end"/>
    </w:r>
    <w:r>
      <w:rPr>
        <w:sz w:val="20"/>
      </w:rPr>
      <w:t xml:space="preserve"> </w:t>
    </w:r>
  </w:p>
  <w:p w:rsidR="00A830C5" w:rsidRDefault="00A830C5">
    <w:pPr>
      <w:spacing w:after="0" w:line="259" w:lineRule="auto"/>
      <w:ind w:left="-19" w:firstLine="0"/>
      <w:jc w:val="left"/>
    </w:pPr>
    <w:r>
      <w:rPr>
        <w:rFonts w:ascii="Arial Unicode MS" w:eastAsia="Arial Unicode MS" w:hAnsi="Arial Unicode MS" w:cs="Arial Unicode MS"/>
        <w:sz w:val="20"/>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1" w:firstLine="0"/>
      <w:jc w:val="center"/>
    </w:pPr>
    <w:r>
      <w:fldChar w:fldCharType="begin"/>
    </w:r>
    <w:r>
      <w:instrText xml:space="preserve"> PAGE   \* MERGEFORMAT </w:instrText>
    </w:r>
    <w:r>
      <w:fldChar w:fldCharType="separate"/>
    </w:r>
    <w:r w:rsidR="00AF247A" w:rsidRPr="00AF247A">
      <w:rPr>
        <w:noProof/>
        <w:sz w:val="20"/>
      </w:rPr>
      <w:t>151</w:t>
    </w:r>
    <w:r>
      <w:rPr>
        <w:sz w:val="20"/>
      </w:rPr>
      <w:fldChar w:fldCharType="end"/>
    </w:r>
    <w:r>
      <w:rPr>
        <w:sz w:val="20"/>
      </w:rPr>
      <w:t xml:space="preserve"> </w:t>
    </w:r>
  </w:p>
  <w:p w:rsidR="00A830C5" w:rsidRDefault="00A830C5">
    <w:pPr>
      <w:spacing w:after="0" w:line="259" w:lineRule="auto"/>
      <w:ind w:left="-19" w:firstLine="0"/>
      <w:jc w:val="left"/>
    </w:pPr>
    <w:r>
      <w:rPr>
        <w:rFonts w:ascii="Arial Unicode MS" w:eastAsia="Arial Unicode MS" w:hAnsi="Arial Unicode MS" w:cs="Arial Unicode MS"/>
        <w:sz w:val="20"/>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1" w:firstLine="0"/>
      <w:jc w:val="center"/>
    </w:pPr>
    <w:r>
      <w:fldChar w:fldCharType="begin"/>
    </w:r>
    <w:r>
      <w:instrText xml:space="preserve"> PAGE   \* MERGEFORMAT </w:instrText>
    </w:r>
    <w:r>
      <w:fldChar w:fldCharType="separate"/>
    </w:r>
    <w:r w:rsidRPr="00A830C5">
      <w:rPr>
        <w:noProof/>
        <w:sz w:val="20"/>
      </w:rPr>
      <w:t>149</w:t>
    </w:r>
    <w:r>
      <w:rPr>
        <w:sz w:val="20"/>
      </w:rPr>
      <w:fldChar w:fldCharType="end"/>
    </w:r>
    <w:r>
      <w:rPr>
        <w:sz w:val="20"/>
      </w:rPr>
      <w:t xml:space="preserve"> </w:t>
    </w:r>
  </w:p>
  <w:p w:rsidR="00A830C5" w:rsidRDefault="00A830C5">
    <w:pPr>
      <w:spacing w:after="0" w:line="259" w:lineRule="auto"/>
      <w:ind w:left="-19" w:firstLine="0"/>
      <w:jc w:val="left"/>
    </w:pPr>
    <w:r>
      <w:rPr>
        <w:rFonts w:ascii="Arial Unicode MS" w:eastAsia="Arial Unicode MS" w:hAnsi="Arial Unicode MS" w:cs="Arial Unicode MS"/>
        <w:sz w:val="20"/>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2" w:firstLine="0"/>
      <w:jc w:val="center"/>
    </w:pPr>
    <w:r>
      <w:fldChar w:fldCharType="begin"/>
    </w:r>
    <w:r>
      <w:instrText xml:space="preserve"> PAGE   \* MERGEFORMAT </w:instrText>
    </w:r>
    <w:r>
      <w:fldChar w:fldCharType="separate"/>
    </w:r>
    <w:r w:rsidRPr="00A830C5">
      <w:rPr>
        <w:noProof/>
        <w:sz w:val="20"/>
      </w:rPr>
      <w:t>160</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2" w:firstLine="0"/>
      <w:jc w:val="center"/>
    </w:pPr>
    <w:r>
      <w:fldChar w:fldCharType="begin"/>
    </w:r>
    <w:r>
      <w:instrText xml:space="preserve"> PAGE   \* MERGEFORMAT </w:instrText>
    </w:r>
    <w:r>
      <w:fldChar w:fldCharType="separate"/>
    </w:r>
    <w:r w:rsidRPr="00A830C5">
      <w:rPr>
        <w:noProof/>
        <w:sz w:val="20"/>
      </w:rPr>
      <w:t>161</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2" w:firstLine="0"/>
      <w:jc w:val="center"/>
    </w:pPr>
    <w:r>
      <w:fldChar w:fldCharType="begin"/>
    </w:r>
    <w:r>
      <w:instrText xml:space="preserve"> PAGE   \* MERGEFORMAT </w:instrText>
    </w:r>
    <w:r>
      <w:fldChar w:fldCharType="separate"/>
    </w:r>
    <w:r w:rsidRPr="00A830C5">
      <w:rPr>
        <w:noProof/>
        <w:sz w:val="20"/>
      </w:rPr>
      <w:t>153</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24" w:firstLine="0"/>
      <w:jc w:val="center"/>
    </w:pPr>
    <w:r>
      <w:fldChar w:fldCharType="begin"/>
    </w:r>
    <w:r>
      <w:instrText xml:space="preserve"> PAGE   \* MERGEFORMAT </w:instrText>
    </w:r>
    <w:r>
      <w:fldChar w:fldCharType="separate"/>
    </w:r>
    <w:r w:rsidR="00AF247A" w:rsidRPr="00AF247A">
      <w:rPr>
        <w:noProof/>
        <w:sz w:val="20"/>
      </w:rPr>
      <w:t>162</w:t>
    </w:r>
    <w:r>
      <w:rPr>
        <w:sz w:val="20"/>
      </w:rPr>
      <w:fldChar w:fldCharType="end"/>
    </w:r>
    <w:r>
      <w:rPr>
        <w:sz w:val="20"/>
      </w:rPr>
      <w:t xml:space="preserve"> </w:t>
    </w:r>
  </w:p>
  <w:p w:rsidR="00A830C5" w:rsidRDefault="00A830C5">
    <w:pPr>
      <w:spacing w:after="0" w:line="259" w:lineRule="auto"/>
      <w:ind w:left="26" w:firstLine="0"/>
      <w:jc w:val="left"/>
    </w:pPr>
    <w:r>
      <w:rPr>
        <w:rFonts w:ascii="Arial Unicode MS" w:eastAsia="Arial Unicode MS" w:hAnsi="Arial Unicode MS" w:cs="Arial Unicode MS"/>
        <w:sz w:val="20"/>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24" w:firstLine="0"/>
      <w:jc w:val="center"/>
    </w:pPr>
    <w:r>
      <w:fldChar w:fldCharType="begin"/>
    </w:r>
    <w:r>
      <w:instrText xml:space="preserve"> PAGE   \* MERGEFORMAT </w:instrText>
    </w:r>
    <w:r>
      <w:fldChar w:fldCharType="separate"/>
    </w:r>
    <w:r w:rsidR="00AF247A" w:rsidRPr="00AF247A">
      <w:rPr>
        <w:noProof/>
        <w:sz w:val="20"/>
      </w:rPr>
      <w:t>163</w:t>
    </w:r>
    <w:r>
      <w:rPr>
        <w:sz w:val="20"/>
      </w:rPr>
      <w:fldChar w:fldCharType="end"/>
    </w:r>
    <w:r>
      <w:rPr>
        <w:sz w:val="20"/>
      </w:rPr>
      <w:t xml:space="preserve"> </w:t>
    </w:r>
  </w:p>
  <w:p w:rsidR="00A830C5" w:rsidRDefault="00A830C5">
    <w:pPr>
      <w:spacing w:after="0" w:line="259" w:lineRule="auto"/>
      <w:ind w:left="26" w:firstLine="0"/>
      <w:jc w:val="left"/>
    </w:pPr>
    <w:r>
      <w:rPr>
        <w:rFonts w:ascii="Arial Unicode MS" w:eastAsia="Arial Unicode MS" w:hAnsi="Arial Unicode MS" w:cs="Arial Unicode MS"/>
        <w:sz w:val="20"/>
      </w:rP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24" w:firstLine="0"/>
      <w:jc w:val="center"/>
    </w:pPr>
    <w:r>
      <w:fldChar w:fldCharType="begin"/>
    </w:r>
    <w:r>
      <w:instrText xml:space="preserve"> PAGE   \* MERGEFORMAT </w:instrText>
    </w:r>
    <w:r>
      <w:fldChar w:fldCharType="separate"/>
    </w:r>
    <w:r>
      <w:rPr>
        <w:sz w:val="20"/>
      </w:rPr>
      <w:t>105</w:t>
    </w:r>
    <w:r>
      <w:rPr>
        <w:sz w:val="20"/>
      </w:rPr>
      <w:fldChar w:fldCharType="end"/>
    </w:r>
    <w:r>
      <w:rPr>
        <w:sz w:val="20"/>
      </w:rPr>
      <w:t xml:space="preserve"> </w:t>
    </w:r>
  </w:p>
  <w:p w:rsidR="00A830C5" w:rsidRDefault="00A830C5">
    <w:pPr>
      <w:spacing w:after="0" w:line="259" w:lineRule="auto"/>
      <w:ind w:left="26" w:firstLine="0"/>
      <w:jc w:val="left"/>
    </w:pPr>
    <w:r>
      <w:rPr>
        <w:rFonts w:ascii="Arial Unicode MS" w:eastAsia="Arial Unicode MS" w:hAnsi="Arial Unicode MS" w:cs="Arial Unicode MS"/>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19" w:firstLine="0"/>
      <w:jc w:val="center"/>
    </w:pPr>
    <w:r>
      <w:fldChar w:fldCharType="begin"/>
    </w:r>
    <w:r>
      <w:instrText xml:space="preserve"> PAGE   \* MERGEFORMAT </w:instrText>
    </w:r>
    <w:r>
      <w:fldChar w:fldCharType="separate"/>
    </w:r>
    <w:r w:rsidR="00F62CC1" w:rsidRPr="00F62CC1">
      <w:rPr>
        <w:noProof/>
        <w:sz w:val="20"/>
      </w:rPr>
      <w:t>90</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19" w:firstLine="0"/>
      <w:jc w:val="center"/>
    </w:pPr>
    <w:r>
      <w:fldChar w:fldCharType="begin"/>
    </w:r>
    <w:r>
      <w:instrText xml:space="preserve"> PAGE   \* MERGEFORMAT </w:instrText>
    </w:r>
    <w:r>
      <w:fldChar w:fldCharType="separate"/>
    </w:r>
    <w:r w:rsidR="00AF247A" w:rsidRPr="00AF247A">
      <w:rPr>
        <w:noProof/>
        <w:sz w:val="20"/>
      </w:rPr>
      <w:t>87</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19"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830C5" w:rsidRDefault="00A830C5">
    <w:pPr>
      <w:spacing w:after="0" w:line="259" w:lineRule="auto"/>
      <w:ind w:left="0" w:firstLine="0"/>
      <w:jc w:val="left"/>
    </w:pPr>
    <w:r>
      <w:rPr>
        <w:rFonts w:ascii="Arial Unicode MS" w:eastAsia="Arial Unicode MS" w:hAnsi="Arial Unicode MS" w:cs="Arial Unicode MS"/>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1" w:firstLine="0"/>
      <w:jc w:val="center"/>
    </w:pPr>
    <w:r>
      <w:fldChar w:fldCharType="begin"/>
    </w:r>
    <w:r>
      <w:instrText xml:space="preserve"> PAGE   \* MERGEFORMAT </w:instrText>
    </w:r>
    <w:r>
      <w:fldChar w:fldCharType="separate"/>
    </w:r>
    <w:r w:rsidR="00AF247A" w:rsidRPr="00AF247A">
      <w:rPr>
        <w:noProof/>
        <w:sz w:val="20"/>
      </w:rPr>
      <w:t>94</w:t>
    </w:r>
    <w:r>
      <w:rPr>
        <w:sz w:val="20"/>
      </w:rPr>
      <w:fldChar w:fldCharType="end"/>
    </w:r>
    <w:r>
      <w:rPr>
        <w:sz w:val="20"/>
      </w:rPr>
      <w:t xml:space="preserve"> </w:t>
    </w:r>
  </w:p>
  <w:p w:rsidR="00A830C5" w:rsidRDefault="00A830C5">
    <w:pPr>
      <w:spacing w:after="0" w:line="259" w:lineRule="auto"/>
      <w:ind w:left="-19" w:firstLine="0"/>
      <w:jc w:val="left"/>
    </w:pPr>
    <w:r>
      <w:rPr>
        <w:rFonts w:ascii="Arial Unicode MS" w:eastAsia="Arial Unicode MS" w:hAnsi="Arial Unicode MS" w:cs="Arial Unicode MS"/>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1" w:firstLine="0"/>
      <w:jc w:val="center"/>
    </w:pPr>
    <w:r>
      <w:fldChar w:fldCharType="begin"/>
    </w:r>
    <w:r>
      <w:instrText xml:space="preserve"> PAGE   \* MERGEFORMAT </w:instrText>
    </w:r>
    <w:r>
      <w:fldChar w:fldCharType="separate"/>
    </w:r>
    <w:r w:rsidR="00AF247A" w:rsidRPr="00AF247A">
      <w:rPr>
        <w:noProof/>
        <w:sz w:val="20"/>
      </w:rPr>
      <w:t>95</w:t>
    </w:r>
    <w:r>
      <w:rPr>
        <w:sz w:val="20"/>
      </w:rPr>
      <w:fldChar w:fldCharType="end"/>
    </w:r>
    <w:r>
      <w:rPr>
        <w:sz w:val="20"/>
      </w:rPr>
      <w:t xml:space="preserve"> </w:t>
    </w:r>
  </w:p>
  <w:p w:rsidR="00A830C5" w:rsidRDefault="00A830C5">
    <w:pPr>
      <w:spacing w:after="0" w:line="259" w:lineRule="auto"/>
      <w:ind w:left="-19" w:firstLine="0"/>
      <w:jc w:val="left"/>
    </w:pPr>
    <w:r>
      <w:rPr>
        <w:rFonts w:ascii="Arial Unicode MS" w:eastAsia="Arial Unicode MS" w:hAnsi="Arial Unicode MS" w:cs="Arial Unicode MS"/>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53" w:line="259" w:lineRule="auto"/>
      <w:ind w:left="0" w:right="1"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830C5" w:rsidRDefault="00A830C5">
    <w:pPr>
      <w:spacing w:after="0" w:line="259" w:lineRule="auto"/>
      <w:ind w:left="-19" w:firstLine="0"/>
      <w:jc w:val="left"/>
    </w:pPr>
    <w:r>
      <w:rPr>
        <w:rFonts w:ascii="Arial Unicode MS" w:eastAsia="Arial Unicode MS" w:hAnsi="Arial Unicode MS" w:cs="Arial Unicode M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C5" w:rsidRDefault="00A830C5">
      <w:pPr>
        <w:spacing w:after="0" w:line="267" w:lineRule="auto"/>
        <w:ind w:left="19" w:right="23" w:firstLine="0"/>
      </w:pPr>
      <w:r>
        <w:separator/>
      </w:r>
    </w:p>
  </w:footnote>
  <w:footnote w:type="continuationSeparator" w:id="0">
    <w:p w:rsidR="00A830C5" w:rsidRDefault="00A830C5">
      <w:pPr>
        <w:spacing w:after="0" w:line="267" w:lineRule="auto"/>
        <w:ind w:left="19" w:right="23" w:firstLine="0"/>
      </w:pPr>
      <w:r>
        <w:continuationSeparator/>
      </w:r>
    </w:p>
  </w:footnote>
  <w:footnote w:id="1">
    <w:p w:rsidR="00A830C5" w:rsidRDefault="00A830C5">
      <w:pPr>
        <w:pStyle w:val="footnotedescription"/>
        <w:spacing w:line="267" w:lineRule="auto"/>
      </w:pPr>
      <w:r>
        <w:rPr>
          <w:rStyle w:val="footnotemark"/>
        </w:rPr>
        <w:footnoteRef/>
      </w:r>
      <w:r>
        <w:t xml:space="preserve"> Индекс многомерной бедности - одна из составляющих индекс человеческого развития. Данный показатель используется для оценки процентной доли населения, испытывающего многомерную бедность (ограничение возможностей полностью удовлетворять свои потребности, с которыми люди сталкиваются в сферах образования, здоровья и жизненного уровня). </w:t>
      </w:r>
    </w:p>
  </w:footnote>
  <w:footnote w:id="2">
    <w:p w:rsidR="00A830C5" w:rsidRDefault="00A830C5">
      <w:pPr>
        <w:pStyle w:val="footnotedescription"/>
        <w:spacing w:line="294" w:lineRule="auto"/>
        <w:ind w:right="0"/>
      </w:pPr>
      <w:r>
        <w:rPr>
          <w:rStyle w:val="footnotemark"/>
        </w:rPr>
        <w:footnoteRef/>
      </w:r>
      <w:r>
        <w:t xml:space="preserve"> Индекс экологической эффективности - комбинированный показатель, который измеряет достижения страны с точки зрения состояния экологии и управления природными ресурсами. </w:t>
      </w:r>
    </w:p>
  </w:footnote>
  <w:footnote w:id="3">
    <w:p w:rsidR="00A830C5" w:rsidRDefault="00A830C5">
      <w:pPr>
        <w:pStyle w:val="footnotedescription"/>
        <w:ind w:right="26"/>
      </w:pPr>
      <w:r>
        <w:rPr>
          <w:rStyle w:val="footnotemark"/>
        </w:rPr>
        <w:footnoteRef/>
      </w:r>
      <w:r>
        <w:t xml:space="preserve"> «Экологический след» - условное понятие, отражающее потребление человечеством ресурсов биосферы. Он измеряется в гектарах - это площадь земли, необходимая для производства используемых людьми ресурсов и поглощения и переработки отходов и рассчитываемая для стран с населением более 1 млн. человек.</w:t>
      </w:r>
      <w:r>
        <w:rPr>
          <w:sz w:val="1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01"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01"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01"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01"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01"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20"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01"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01"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C5" w:rsidRDefault="00A830C5">
    <w:pPr>
      <w:spacing w:after="0" w:line="259" w:lineRule="auto"/>
      <w:ind w:left="701" w:firstLine="0"/>
      <w:jc w:val="left"/>
    </w:pPr>
    <w:r>
      <w:rPr>
        <w:rFonts w:ascii="Segoe UI Symbol" w:eastAsia="Segoe UI Symbol" w:hAnsi="Segoe UI Symbol" w:cs="Segoe UI Symbol"/>
        <w:sz w:val="29"/>
      </w:rPr>
      <w:t></w:t>
    </w:r>
    <w:r>
      <w:rPr>
        <w:rFonts w:ascii="Arial" w:eastAsia="Arial" w:hAnsi="Arial" w:cs="Arial"/>
        <w:sz w:val="2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A0"/>
    <w:multiLevelType w:val="hybridMultilevel"/>
    <w:tmpl w:val="4DA0696C"/>
    <w:lvl w:ilvl="0" w:tplc="BD842A14">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C788607A">
      <w:start w:val="1"/>
      <w:numFmt w:val="bullet"/>
      <w:lvlText w:val="o"/>
      <w:lvlJc w:val="left"/>
      <w:pPr>
        <w:ind w:left="180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22EA9F6">
      <w:start w:val="1"/>
      <w:numFmt w:val="bullet"/>
      <w:lvlText w:val="▪"/>
      <w:lvlJc w:val="left"/>
      <w:pPr>
        <w:ind w:left="252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AD8AFA4C">
      <w:start w:val="1"/>
      <w:numFmt w:val="bullet"/>
      <w:lvlText w:val="•"/>
      <w:lvlJc w:val="left"/>
      <w:pPr>
        <w:ind w:left="32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6146C4A">
      <w:start w:val="1"/>
      <w:numFmt w:val="bullet"/>
      <w:lvlText w:val="o"/>
      <w:lvlJc w:val="left"/>
      <w:pPr>
        <w:ind w:left="396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C3400CD2">
      <w:start w:val="1"/>
      <w:numFmt w:val="bullet"/>
      <w:lvlText w:val="▪"/>
      <w:lvlJc w:val="left"/>
      <w:pPr>
        <w:ind w:left="468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508EEF80">
      <w:start w:val="1"/>
      <w:numFmt w:val="bullet"/>
      <w:lvlText w:val="•"/>
      <w:lvlJc w:val="left"/>
      <w:pPr>
        <w:ind w:left="54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DCA1182">
      <w:start w:val="1"/>
      <w:numFmt w:val="bullet"/>
      <w:lvlText w:val="o"/>
      <w:lvlJc w:val="left"/>
      <w:pPr>
        <w:ind w:left="612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286408B8">
      <w:start w:val="1"/>
      <w:numFmt w:val="bullet"/>
      <w:lvlText w:val="▪"/>
      <w:lvlJc w:val="left"/>
      <w:pPr>
        <w:ind w:left="684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
    <w:nsid w:val="058A2B2D"/>
    <w:multiLevelType w:val="hybridMultilevel"/>
    <w:tmpl w:val="49BAB9F2"/>
    <w:lvl w:ilvl="0" w:tplc="F468E44C">
      <w:start w:val="1"/>
      <w:numFmt w:val="bullet"/>
      <w:lvlText w:val=""/>
      <w:lvlJc w:val="left"/>
      <w:pPr>
        <w:ind w:left="35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DD3850A0">
      <w:start w:val="1"/>
      <w:numFmt w:val="bullet"/>
      <w:lvlText w:val="o"/>
      <w:lvlJc w:val="left"/>
      <w:pPr>
        <w:ind w:left="17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689225CC">
      <w:start w:val="1"/>
      <w:numFmt w:val="bullet"/>
      <w:lvlText w:val="▪"/>
      <w:lvlJc w:val="left"/>
      <w:pPr>
        <w:ind w:left="24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5E4E5948">
      <w:start w:val="1"/>
      <w:numFmt w:val="bullet"/>
      <w:lvlText w:val="•"/>
      <w:lvlJc w:val="left"/>
      <w:pPr>
        <w:ind w:left="320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A4A438A">
      <w:start w:val="1"/>
      <w:numFmt w:val="bullet"/>
      <w:lvlText w:val="o"/>
      <w:lvlJc w:val="left"/>
      <w:pPr>
        <w:ind w:left="39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70BEC010">
      <w:start w:val="1"/>
      <w:numFmt w:val="bullet"/>
      <w:lvlText w:val="▪"/>
      <w:lvlJc w:val="left"/>
      <w:pPr>
        <w:ind w:left="46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9C5E62BA">
      <w:start w:val="1"/>
      <w:numFmt w:val="bullet"/>
      <w:lvlText w:val="•"/>
      <w:lvlJc w:val="left"/>
      <w:pPr>
        <w:ind w:left="536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00AD0E6">
      <w:start w:val="1"/>
      <w:numFmt w:val="bullet"/>
      <w:lvlText w:val="o"/>
      <w:lvlJc w:val="left"/>
      <w:pPr>
        <w:ind w:left="60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8BE2DA52">
      <w:start w:val="1"/>
      <w:numFmt w:val="bullet"/>
      <w:lvlText w:val="▪"/>
      <w:lvlJc w:val="left"/>
      <w:pPr>
        <w:ind w:left="68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
    <w:nsid w:val="05943E1C"/>
    <w:multiLevelType w:val="hybridMultilevel"/>
    <w:tmpl w:val="EF261194"/>
    <w:lvl w:ilvl="0" w:tplc="E17626F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5B7C0ACC">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AA809B1C">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0604464E">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7CC0252">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6F929C46">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9C9CA82A">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2F0054A">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6402FC2E">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
    <w:nsid w:val="05AE0166"/>
    <w:multiLevelType w:val="hybridMultilevel"/>
    <w:tmpl w:val="C776B146"/>
    <w:lvl w:ilvl="0" w:tplc="423EB2B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D9DA05BA">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F47E2D9C">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0462729A">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42614CC">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F625370">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8A34725C">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84AC24E">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BA9A5880">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
    <w:nsid w:val="05CC195B"/>
    <w:multiLevelType w:val="hybridMultilevel"/>
    <w:tmpl w:val="BD12F8C4"/>
    <w:lvl w:ilvl="0" w:tplc="20E4141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59464F20">
      <w:start w:val="1"/>
      <w:numFmt w:val="bullet"/>
      <w:lvlText w:val="o"/>
      <w:lvlJc w:val="left"/>
      <w:pPr>
        <w:ind w:left="18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046617BE">
      <w:start w:val="1"/>
      <w:numFmt w:val="bullet"/>
      <w:lvlText w:val="▪"/>
      <w:lvlJc w:val="left"/>
      <w:pPr>
        <w:ind w:left="25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2DC412BE">
      <w:start w:val="1"/>
      <w:numFmt w:val="bullet"/>
      <w:lvlText w:val="•"/>
      <w:lvlJc w:val="left"/>
      <w:pPr>
        <w:ind w:left="324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72AF272">
      <w:start w:val="1"/>
      <w:numFmt w:val="bullet"/>
      <w:lvlText w:val="o"/>
      <w:lvlJc w:val="left"/>
      <w:pPr>
        <w:ind w:left="39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98380256">
      <w:start w:val="1"/>
      <w:numFmt w:val="bullet"/>
      <w:lvlText w:val="▪"/>
      <w:lvlJc w:val="left"/>
      <w:pPr>
        <w:ind w:left="46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B2CA844">
      <w:start w:val="1"/>
      <w:numFmt w:val="bullet"/>
      <w:lvlText w:val="•"/>
      <w:lvlJc w:val="left"/>
      <w:pPr>
        <w:ind w:left="540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3625C0C">
      <w:start w:val="1"/>
      <w:numFmt w:val="bullet"/>
      <w:lvlText w:val="o"/>
      <w:lvlJc w:val="left"/>
      <w:pPr>
        <w:ind w:left="61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8F32FE0E">
      <w:start w:val="1"/>
      <w:numFmt w:val="bullet"/>
      <w:lvlText w:val="▪"/>
      <w:lvlJc w:val="left"/>
      <w:pPr>
        <w:ind w:left="68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5">
    <w:nsid w:val="05E83B6F"/>
    <w:multiLevelType w:val="hybridMultilevel"/>
    <w:tmpl w:val="B2DEA5C6"/>
    <w:lvl w:ilvl="0" w:tplc="1494CA70">
      <w:start w:val="8"/>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C4EC314">
      <w:start w:val="1"/>
      <w:numFmt w:val="lowerLetter"/>
      <w:lvlText w:val="%2"/>
      <w:lvlJc w:val="left"/>
      <w:pPr>
        <w:ind w:left="17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56A20810">
      <w:start w:val="1"/>
      <w:numFmt w:val="lowerRoman"/>
      <w:lvlText w:val="%3"/>
      <w:lvlJc w:val="left"/>
      <w:pPr>
        <w:ind w:left="25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C363C44">
      <w:start w:val="1"/>
      <w:numFmt w:val="decimal"/>
      <w:lvlText w:val="%4"/>
      <w:lvlJc w:val="left"/>
      <w:pPr>
        <w:ind w:left="32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6DE6B08C">
      <w:start w:val="1"/>
      <w:numFmt w:val="lowerLetter"/>
      <w:lvlText w:val="%5"/>
      <w:lvlJc w:val="left"/>
      <w:pPr>
        <w:ind w:left="39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71AE7F16">
      <w:start w:val="1"/>
      <w:numFmt w:val="lowerRoman"/>
      <w:lvlText w:val="%6"/>
      <w:lvlJc w:val="left"/>
      <w:pPr>
        <w:ind w:left="46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DBB65AF8">
      <w:start w:val="1"/>
      <w:numFmt w:val="decimal"/>
      <w:lvlText w:val="%7"/>
      <w:lvlJc w:val="left"/>
      <w:pPr>
        <w:ind w:left="53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694E5D60">
      <w:start w:val="1"/>
      <w:numFmt w:val="lowerLetter"/>
      <w:lvlText w:val="%8"/>
      <w:lvlJc w:val="left"/>
      <w:pPr>
        <w:ind w:left="61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2568E7C">
      <w:start w:val="1"/>
      <w:numFmt w:val="lowerRoman"/>
      <w:lvlText w:val="%9"/>
      <w:lvlJc w:val="left"/>
      <w:pPr>
        <w:ind w:left="68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6">
    <w:nsid w:val="07E639FE"/>
    <w:multiLevelType w:val="hybridMultilevel"/>
    <w:tmpl w:val="09401CD2"/>
    <w:lvl w:ilvl="0" w:tplc="24AE78C4">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973A1538">
      <w:start w:val="1"/>
      <w:numFmt w:val="bullet"/>
      <w:lvlText w:val="o"/>
      <w:lvlJc w:val="left"/>
      <w:pPr>
        <w:ind w:left="178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5464DA98">
      <w:start w:val="1"/>
      <w:numFmt w:val="bullet"/>
      <w:lvlText w:val="▪"/>
      <w:lvlJc w:val="left"/>
      <w:pPr>
        <w:ind w:left="250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81807212">
      <w:start w:val="1"/>
      <w:numFmt w:val="bullet"/>
      <w:lvlText w:val="•"/>
      <w:lvlJc w:val="left"/>
      <w:pPr>
        <w:ind w:left="32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7F05364">
      <w:start w:val="1"/>
      <w:numFmt w:val="bullet"/>
      <w:lvlText w:val="o"/>
      <w:lvlJc w:val="left"/>
      <w:pPr>
        <w:ind w:left="394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A3D6B43C">
      <w:start w:val="1"/>
      <w:numFmt w:val="bullet"/>
      <w:lvlText w:val="▪"/>
      <w:lvlJc w:val="left"/>
      <w:pPr>
        <w:ind w:left="466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03DEA38C">
      <w:start w:val="1"/>
      <w:numFmt w:val="bullet"/>
      <w:lvlText w:val="•"/>
      <w:lvlJc w:val="left"/>
      <w:pPr>
        <w:ind w:left="53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AFA994A">
      <w:start w:val="1"/>
      <w:numFmt w:val="bullet"/>
      <w:lvlText w:val="o"/>
      <w:lvlJc w:val="left"/>
      <w:pPr>
        <w:ind w:left="610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37CCFA68">
      <w:start w:val="1"/>
      <w:numFmt w:val="bullet"/>
      <w:lvlText w:val="▪"/>
      <w:lvlJc w:val="left"/>
      <w:pPr>
        <w:ind w:left="682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7">
    <w:nsid w:val="0868282C"/>
    <w:multiLevelType w:val="hybridMultilevel"/>
    <w:tmpl w:val="B2CA69A0"/>
    <w:lvl w:ilvl="0" w:tplc="C03096D0">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2CFADA94">
      <w:start w:val="1"/>
      <w:numFmt w:val="bullet"/>
      <w:lvlText w:val="o"/>
      <w:lvlJc w:val="left"/>
      <w:pPr>
        <w:ind w:left="178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F94A4DFE">
      <w:start w:val="1"/>
      <w:numFmt w:val="bullet"/>
      <w:lvlText w:val="▪"/>
      <w:lvlJc w:val="left"/>
      <w:pPr>
        <w:ind w:left="250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61AEC218">
      <w:start w:val="1"/>
      <w:numFmt w:val="bullet"/>
      <w:lvlText w:val="•"/>
      <w:lvlJc w:val="left"/>
      <w:pPr>
        <w:ind w:left="32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5F2AB8A">
      <w:start w:val="1"/>
      <w:numFmt w:val="bullet"/>
      <w:lvlText w:val="o"/>
      <w:lvlJc w:val="left"/>
      <w:pPr>
        <w:ind w:left="394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59D81226">
      <w:start w:val="1"/>
      <w:numFmt w:val="bullet"/>
      <w:lvlText w:val="▪"/>
      <w:lvlJc w:val="left"/>
      <w:pPr>
        <w:ind w:left="466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B07E7BBA">
      <w:start w:val="1"/>
      <w:numFmt w:val="bullet"/>
      <w:lvlText w:val="•"/>
      <w:lvlJc w:val="left"/>
      <w:pPr>
        <w:ind w:left="53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9087032">
      <w:start w:val="1"/>
      <w:numFmt w:val="bullet"/>
      <w:lvlText w:val="o"/>
      <w:lvlJc w:val="left"/>
      <w:pPr>
        <w:ind w:left="610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9A925A82">
      <w:start w:val="1"/>
      <w:numFmt w:val="bullet"/>
      <w:lvlText w:val="▪"/>
      <w:lvlJc w:val="left"/>
      <w:pPr>
        <w:ind w:left="682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8">
    <w:nsid w:val="08B77C63"/>
    <w:multiLevelType w:val="hybridMultilevel"/>
    <w:tmpl w:val="62EC5466"/>
    <w:lvl w:ilvl="0" w:tplc="359E6E8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105E4DD4">
      <w:start w:val="1"/>
      <w:numFmt w:val="bullet"/>
      <w:lvlText w:val="o"/>
      <w:lvlJc w:val="left"/>
      <w:pPr>
        <w:ind w:left="18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3684BECA">
      <w:start w:val="1"/>
      <w:numFmt w:val="bullet"/>
      <w:lvlText w:val="▪"/>
      <w:lvlJc w:val="left"/>
      <w:pPr>
        <w:ind w:left="25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059C70A0">
      <w:start w:val="1"/>
      <w:numFmt w:val="bullet"/>
      <w:lvlText w:val="•"/>
      <w:lvlJc w:val="left"/>
      <w:pPr>
        <w:ind w:left="326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0929BA2">
      <w:start w:val="1"/>
      <w:numFmt w:val="bullet"/>
      <w:lvlText w:val="o"/>
      <w:lvlJc w:val="left"/>
      <w:pPr>
        <w:ind w:left="39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A4C77E2">
      <w:start w:val="1"/>
      <w:numFmt w:val="bullet"/>
      <w:lvlText w:val="▪"/>
      <w:lvlJc w:val="left"/>
      <w:pPr>
        <w:ind w:left="47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B434A630">
      <w:start w:val="1"/>
      <w:numFmt w:val="bullet"/>
      <w:lvlText w:val="•"/>
      <w:lvlJc w:val="left"/>
      <w:pPr>
        <w:ind w:left="542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D70A1D4">
      <w:start w:val="1"/>
      <w:numFmt w:val="bullet"/>
      <w:lvlText w:val="o"/>
      <w:lvlJc w:val="left"/>
      <w:pPr>
        <w:ind w:left="61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5AE1E00">
      <w:start w:val="1"/>
      <w:numFmt w:val="bullet"/>
      <w:lvlText w:val="▪"/>
      <w:lvlJc w:val="left"/>
      <w:pPr>
        <w:ind w:left="68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
    <w:nsid w:val="08CA7009"/>
    <w:multiLevelType w:val="hybridMultilevel"/>
    <w:tmpl w:val="C03EB622"/>
    <w:lvl w:ilvl="0" w:tplc="BF76BEDE">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E94CB88C">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A522B58">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4AC49F78">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CA6C058">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7C703922">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255EECDC">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CCC7C5C">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3CD8953E">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0">
    <w:nsid w:val="09594578"/>
    <w:multiLevelType w:val="hybridMultilevel"/>
    <w:tmpl w:val="B85C2A66"/>
    <w:lvl w:ilvl="0" w:tplc="EE388C6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97422E36">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1690F738">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2341B3E">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07EB8A4">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35C0A46">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66DA1AEC">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71604C0">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9DBA8C44">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1">
    <w:nsid w:val="0A2020ED"/>
    <w:multiLevelType w:val="hybridMultilevel"/>
    <w:tmpl w:val="C3B8F232"/>
    <w:lvl w:ilvl="0" w:tplc="F9CC8BD8">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836685BE">
      <w:start w:val="1"/>
      <w:numFmt w:val="bullet"/>
      <w:lvlText w:val="o"/>
      <w:lvlJc w:val="left"/>
      <w:pPr>
        <w:ind w:left="178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5C9E8A44">
      <w:start w:val="1"/>
      <w:numFmt w:val="bullet"/>
      <w:lvlText w:val="▪"/>
      <w:lvlJc w:val="left"/>
      <w:pPr>
        <w:ind w:left="250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D428A0A6">
      <w:start w:val="1"/>
      <w:numFmt w:val="bullet"/>
      <w:lvlText w:val="•"/>
      <w:lvlJc w:val="left"/>
      <w:pPr>
        <w:ind w:left="322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D2AB3B4">
      <w:start w:val="1"/>
      <w:numFmt w:val="bullet"/>
      <w:lvlText w:val="o"/>
      <w:lvlJc w:val="left"/>
      <w:pPr>
        <w:ind w:left="394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83109554">
      <w:start w:val="1"/>
      <w:numFmt w:val="bullet"/>
      <w:lvlText w:val="▪"/>
      <w:lvlJc w:val="left"/>
      <w:pPr>
        <w:ind w:left="466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41C6272">
      <w:start w:val="1"/>
      <w:numFmt w:val="bullet"/>
      <w:lvlText w:val="•"/>
      <w:lvlJc w:val="left"/>
      <w:pPr>
        <w:ind w:left="538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2367036">
      <w:start w:val="1"/>
      <w:numFmt w:val="bullet"/>
      <w:lvlText w:val="o"/>
      <w:lvlJc w:val="left"/>
      <w:pPr>
        <w:ind w:left="610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EF423BA">
      <w:start w:val="1"/>
      <w:numFmt w:val="bullet"/>
      <w:lvlText w:val="▪"/>
      <w:lvlJc w:val="left"/>
      <w:pPr>
        <w:ind w:left="682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2">
    <w:nsid w:val="0B916BAA"/>
    <w:multiLevelType w:val="hybridMultilevel"/>
    <w:tmpl w:val="2DD8263A"/>
    <w:lvl w:ilvl="0" w:tplc="EE0ABEAE">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954C0AB8">
      <w:start w:val="1"/>
      <w:numFmt w:val="bullet"/>
      <w:lvlText w:val="o"/>
      <w:lvlJc w:val="left"/>
      <w:pPr>
        <w:ind w:left="180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26294EE">
      <w:start w:val="1"/>
      <w:numFmt w:val="bullet"/>
      <w:lvlText w:val="▪"/>
      <w:lvlJc w:val="left"/>
      <w:pPr>
        <w:ind w:left="252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0944814">
      <w:start w:val="1"/>
      <w:numFmt w:val="bullet"/>
      <w:lvlText w:val="•"/>
      <w:lvlJc w:val="left"/>
      <w:pPr>
        <w:ind w:left="324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A80A074">
      <w:start w:val="1"/>
      <w:numFmt w:val="bullet"/>
      <w:lvlText w:val="o"/>
      <w:lvlJc w:val="left"/>
      <w:pPr>
        <w:ind w:left="396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7E2CE30">
      <w:start w:val="1"/>
      <w:numFmt w:val="bullet"/>
      <w:lvlText w:val="▪"/>
      <w:lvlJc w:val="left"/>
      <w:pPr>
        <w:ind w:left="468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B15812BA">
      <w:start w:val="1"/>
      <w:numFmt w:val="bullet"/>
      <w:lvlText w:val="•"/>
      <w:lvlJc w:val="left"/>
      <w:pPr>
        <w:ind w:left="54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882DE3C">
      <w:start w:val="1"/>
      <w:numFmt w:val="bullet"/>
      <w:lvlText w:val="o"/>
      <w:lvlJc w:val="left"/>
      <w:pPr>
        <w:ind w:left="612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2DF0D050">
      <w:start w:val="1"/>
      <w:numFmt w:val="bullet"/>
      <w:lvlText w:val="▪"/>
      <w:lvlJc w:val="left"/>
      <w:pPr>
        <w:ind w:left="684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3">
    <w:nsid w:val="0D50605B"/>
    <w:multiLevelType w:val="hybridMultilevel"/>
    <w:tmpl w:val="A4585EB2"/>
    <w:lvl w:ilvl="0" w:tplc="6B3C6F30">
      <w:start w:val="1"/>
      <w:numFmt w:val="decimal"/>
      <w:lvlText w:val="%1."/>
      <w:lvlJc w:val="left"/>
      <w:pPr>
        <w:ind w:left="1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1" w:tplc="FB1CFF08">
      <w:start w:val="1"/>
      <w:numFmt w:val="lowerLetter"/>
      <w:lvlText w:val="%2"/>
      <w:lvlJc w:val="left"/>
      <w:pPr>
        <w:ind w:left="174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2" w:tplc="79820C76">
      <w:start w:val="1"/>
      <w:numFmt w:val="lowerRoman"/>
      <w:lvlText w:val="%3"/>
      <w:lvlJc w:val="left"/>
      <w:pPr>
        <w:ind w:left="246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3" w:tplc="7BACED36">
      <w:start w:val="1"/>
      <w:numFmt w:val="decimal"/>
      <w:lvlText w:val="%4"/>
      <w:lvlJc w:val="left"/>
      <w:pPr>
        <w:ind w:left="318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4" w:tplc="BD9CB67C">
      <w:start w:val="1"/>
      <w:numFmt w:val="lowerLetter"/>
      <w:lvlText w:val="%5"/>
      <w:lvlJc w:val="left"/>
      <w:pPr>
        <w:ind w:left="390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5" w:tplc="4CAE2870">
      <w:start w:val="1"/>
      <w:numFmt w:val="lowerRoman"/>
      <w:lvlText w:val="%6"/>
      <w:lvlJc w:val="left"/>
      <w:pPr>
        <w:ind w:left="462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6" w:tplc="B0C89E98">
      <w:start w:val="1"/>
      <w:numFmt w:val="decimal"/>
      <w:lvlText w:val="%7"/>
      <w:lvlJc w:val="left"/>
      <w:pPr>
        <w:ind w:left="534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7" w:tplc="A762E6A6">
      <w:start w:val="1"/>
      <w:numFmt w:val="lowerLetter"/>
      <w:lvlText w:val="%8"/>
      <w:lvlJc w:val="left"/>
      <w:pPr>
        <w:ind w:left="606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8" w:tplc="EBFE1E6E">
      <w:start w:val="1"/>
      <w:numFmt w:val="lowerRoman"/>
      <w:lvlText w:val="%9"/>
      <w:lvlJc w:val="left"/>
      <w:pPr>
        <w:ind w:left="678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abstractNum>
  <w:abstractNum w:abstractNumId="14">
    <w:nsid w:val="0F1265CD"/>
    <w:multiLevelType w:val="hybridMultilevel"/>
    <w:tmpl w:val="77406C42"/>
    <w:lvl w:ilvl="0" w:tplc="AA7E4804">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4E4C4286">
      <w:start w:val="1"/>
      <w:numFmt w:val="bullet"/>
      <w:lvlText w:val="o"/>
      <w:lvlJc w:val="left"/>
      <w:pPr>
        <w:ind w:left="178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9CEA5920">
      <w:start w:val="1"/>
      <w:numFmt w:val="bullet"/>
      <w:lvlText w:val="▪"/>
      <w:lvlJc w:val="left"/>
      <w:pPr>
        <w:ind w:left="250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5D42990">
      <w:start w:val="1"/>
      <w:numFmt w:val="bullet"/>
      <w:lvlText w:val="•"/>
      <w:lvlJc w:val="left"/>
      <w:pPr>
        <w:ind w:left="32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16CF496">
      <w:start w:val="1"/>
      <w:numFmt w:val="bullet"/>
      <w:lvlText w:val="o"/>
      <w:lvlJc w:val="left"/>
      <w:pPr>
        <w:ind w:left="394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A1305292">
      <w:start w:val="1"/>
      <w:numFmt w:val="bullet"/>
      <w:lvlText w:val="▪"/>
      <w:lvlJc w:val="left"/>
      <w:pPr>
        <w:ind w:left="466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0F906F50">
      <w:start w:val="1"/>
      <w:numFmt w:val="bullet"/>
      <w:lvlText w:val="•"/>
      <w:lvlJc w:val="left"/>
      <w:pPr>
        <w:ind w:left="5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6248ABC">
      <w:start w:val="1"/>
      <w:numFmt w:val="bullet"/>
      <w:lvlText w:val="o"/>
      <w:lvlJc w:val="left"/>
      <w:pPr>
        <w:ind w:left="610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C927EC8">
      <w:start w:val="1"/>
      <w:numFmt w:val="bullet"/>
      <w:lvlText w:val="▪"/>
      <w:lvlJc w:val="left"/>
      <w:pPr>
        <w:ind w:left="682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5">
    <w:nsid w:val="0FC64A26"/>
    <w:multiLevelType w:val="hybridMultilevel"/>
    <w:tmpl w:val="AFE449D0"/>
    <w:lvl w:ilvl="0" w:tplc="24E48F8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F7BA4F4C">
      <w:start w:val="1"/>
      <w:numFmt w:val="bullet"/>
      <w:lvlText w:val="o"/>
      <w:lvlJc w:val="left"/>
      <w:pPr>
        <w:ind w:left="178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A41C597A">
      <w:start w:val="1"/>
      <w:numFmt w:val="bullet"/>
      <w:lvlText w:val="▪"/>
      <w:lvlJc w:val="left"/>
      <w:pPr>
        <w:ind w:left="250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14CFE14">
      <w:start w:val="1"/>
      <w:numFmt w:val="bullet"/>
      <w:lvlText w:val="•"/>
      <w:lvlJc w:val="left"/>
      <w:pPr>
        <w:ind w:left="32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A0E05D4">
      <w:start w:val="1"/>
      <w:numFmt w:val="bullet"/>
      <w:lvlText w:val="o"/>
      <w:lvlJc w:val="left"/>
      <w:pPr>
        <w:ind w:left="394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D12E7EC6">
      <w:start w:val="1"/>
      <w:numFmt w:val="bullet"/>
      <w:lvlText w:val="▪"/>
      <w:lvlJc w:val="left"/>
      <w:pPr>
        <w:ind w:left="466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F41C7690">
      <w:start w:val="1"/>
      <w:numFmt w:val="bullet"/>
      <w:lvlText w:val="•"/>
      <w:lvlJc w:val="left"/>
      <w:pPr>
        <w:ind w:left="5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0525848">
      <w:start w:val="1"/>
      <w:numFmt w:val="bullet"/>
      <w:lvlText w:val="o"/>
      <w:lvlJc w:val="left"/>
      <w:pPr>
        <w:ind w:left="610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344D856">
      <w:start w:val="1"/>
      <w:numFmt w:val="bullet"/>
      <w:lvlText w:val="▪"/>
      <w:lvlJc w:val="left"/>
      <w:pPr>
        <w:ind w:left="682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6">
    <w:nsid w:val="10F06AE0"/>
    <w:multiLevelType w:val="hybridMultilevel"/>
    <w:tmpl w:val="AFBC6E0C"/>
    <w:lvl w:ilvl="0" w:tplc="1A384A6A">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1302A0FE">
      <w:start w:val="1"/>
      <w:numFmt w:val="bullet"/>
      <w:lvlText w:val="o"/>
      <w:lvlJc w:val="left"/>
      <w:pPr>
        <w:ind w:left="17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B04A7276">
      <w:start w:val="1"/>
      <w:numFmt w:val="bullet"/>
      <w:lvlText w:val="▪"/>
      <w:lvlJc w:val="left"/>
      <w:pPr>
        <w:ind w:left="25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9D6F182">
      <w:start w:val="1"/>
      <w:numFmt w:val="bullet"/>
      <w:lvlText w:val="•"/>
      <w:lvlJc w:val="left"/>
      <w:pPr>
        <w:ind w:left="322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F5CF4DE">
      <w:start w:val="1"/>
      <w:numFmt w:val="bullet"/>
      <w:lvlText w:val="o"/>
      <w:lvlJc w:val="left"/>
      <w:pPr>
        <w:ind w:left="39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AAD0A0F0">
      <w:start w:val="1"/>
      <w:numFmt w:val="bullet"/>
      <w:lvlText w:val="▪"/>
      <w:lvlJc w:val="left"/>
      <w:pPr>
        <w:ind w:left="46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88D61E30">
      <w:start w:val="1"/>
      <w:numFmt w:val="bullet"/>
      <w:lvlText w:val="•"/>
      <w:lvlJc w:val="left"/>
      <w:pPr>
        <w:ind w:left="538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4B8EFDA">
      <w:start w:val="1"/>
      <w:numFmt w:val="bullet"/>
      <w:lvlText w:val="o"/>
      <w:lvlJc w:val="left"/>
      <w:pPr>
        <w:ind w:left="61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31F009B6">
      <w:start w:val="1"/>
      <w:numFmt w:val="bullet"/>
      <w:lvlText w:val="▪"/>
      <w:lvlJc w:val="left"/>
      <w:pPr>
        <w:ind w:left="68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7">
    <w:nsid w:val="11477C61"/>
    <w:multiLevelType w:val="hybridMultilevel"/>
    <w:tmpl w:val="CA884A86"/>
    <w:lvl w:ilvl="0" w:tplc="50A4120C">
      <w:start w:val="1"/>
      <w:numFmt w:val="decimal"/>
      <w:lvlText w:val="%1."/>
      <w:lvlJc w:val="left"/>
      <w:pPr>
        <w:ind w:left="11"/>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1" w:tplc="98104A7C">
      <w:start w:val="1"/>
      <w:numFmt w:val="lowerLetter"/>
      <w:lvlText w:val="%2"/>
      <w:lvlJc w:val="left"/>
      <w:pPr>
        <w:ind w:left="1788"/>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2" w:tplc="E43083F0">
      <w:start w:val="1"/>
      <w:numFmt w:val="lowerRoman"/>
      <w:lvlText w:val="%3"/>
      <w:lvlJc w:val="left"/>
      <w:pPr>
        <w:ind w:left="2508"/>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3" w:tplc="0EDED4C8">
      <w:start w:val="1"/>
      <w:numFmt w:val="decimal"/>
      <w:lvlText w:val="%4"/>
      <w:lvlJc w:val="left"/>
      <w:pPr>
        <w:ind w:left="3228"/>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4" w:tplc="7E0621C2">
      <w:start w:val="1"/>
      <w:numFmt w:val="lowerLetter"/>
      <w:lvlText w:val="%5"/>
      <w:lvlJc w:val="left"/>
      <w:pPr>
        <w:ind w:left="3948"/>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5" w:tplc="8E26C270">
      <w:start w:val="1"/>
      <w:numFmt w:val="lowerRoman"/>
      <w:lvlText w:val="%6"/>
      <w:lvlJc w:val="left"/>
      <w:pPr>
        <w:ind w:left="4668"/>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6" w:tplc="C962707C">
      <w:start w:val="1"/>
      <w:numFmt w:val="decimal"/>
      <w:lvlText w:val="%7"/>
      <w:lvlJc w:val="left"/>
      <w:pPr>
        <w:ind w:left="5388"/>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7" w:tplc="B394DFD2">
      <w:start w:val="1"/>
      <w:numFmt w:val="lowerLetter"/>
      <w:lvlText w:val="%8"/>
      <w:lvlJc w:val="left"/>
      <w:pPr>
        <w:ind w:left="6108"/>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8" w:tplc="1A50F028">
      <w:start w:val="1"/>
      <w:numFmt w:val="lowerRoman"/>
      <w:lvlText w:val="%9"/>
      <w:lvlJc w:val="left"/>
      <w:pPr>
        <w:ind w:left="6828"/>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abstractNum>
  <w:abstractNum w:abstractNumId="18">
    <w:nsid w:val="12FD39EF"/>
    <w:multiLevelType w:val="hybridMultilevel"/>
    <w:tmpl w:val="7932E7DE"/>
    <w:lvl w:ilvl="0" w:tplc="B7828C14">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57CEE7E8">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786AF94">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49A81BF4">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B6A548A">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957888B6">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1B0902E">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E18D24C">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4B22B402">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9">
    <w:nsid w:val="138C1975"/>
    <w:multiLevelType w:val="hybridMultilevel"/>
    <w:tmpl w:val="CB18DBAA"/>
    <w:lvl w:ilvl="0" w:tplc="AFD4DB2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DF7070D4">
      <w:start w:val="1"/>
      <w:numFmt w:val="bullet"/>
      <w:lvlText w:val="o"/>
      <w:lvlJc w:val="left"/>
      <w:pPr>
        <w:ind w:left="180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184C7EA2">
      <w:start w:val="1"/>
      <w:numFmt w:val="bullet"/>
      <w:lvlText w:val="▪"/>
      <w:lvlJc w:val="left"/>
      <w:pPr>
        <w:ind w:left="252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A80A09BE">
      <w:start w:val="1"/>
      <w:numFmt w:val="bullet"/>
      <w:lvlText w:val="•"/>
      <w:lvlJc w:val="left"/>
      <w:pPr>
        <w:ind w:left="32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A742A3E">
      <w:start w:val="1"/>
      <w:numFmt w:val="bullet"/>
      <w:lvlText w:val="o"/>
      <w:lvlJc w:val="left"/>
      <w:pPr>
        <w:ind w:left="396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B9C90AC">
      <w:start w:val="1"/>
      <w:numFmt w:val="bullet"/>
      <w:lvlText w:val="▪"/>
      <w:lvlJc w:val="left"/>
      <w:pPr>
        <w:ind w:left="468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B12A30F0">
      <w:start w:val="1"/>
      <w:numFmt w:val="bullet"/>
      <w:lvlText w:val="•"/>
      <w:lvlJc w:val="left"/>
      <w:pPr>
        <w:ind w:left="54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E64A29E">
      <w:start w:val="1"/>
      <w:numFmt w:val="bullet"/>
      <w:lvlText w:val="o"/>
      <w:lvlJc w:val="left"/>
      <w:pPr>
        <w:ind w:left="612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2B5A67EA">
      <w:start w:val="1"/>
      <w:numFmt w:val="bullet"/>
      <w:lvlText w:val="▪"/>
      <w:lvlJc w:val="left"/>
      <w:pPr>
        <w:ind w:left="684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0">
    <w:nsid w:val="1607508C"/>
    <w:multiLevelType w:val="hybridMultilevel"/>
    <w:tmpl w:val="7D4A1276"/>
    <w:lvl w:ilvl="0" w:tplc="B4687850">
      <w:start w:val="1"/>
      <w:numFmt w:val="decimal"/>
      <w:lvlText w:val="%1."/>
      <w:lvlJc w:val="left"/>
      <w:pPr>
        <w:ind w:left="35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3B546C7C">
      <w:start w:val="1"/>
      <w:numFmt w:val="lowerLetter"/>
      <w:lvlText w:val="%2"/>
      <w:lvlJc w:val="left"/>
      <w:pPr>
        <w:ind w:left="17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68DC5AD4">
      <w:start w:val="1"/>
      <w:numFmt w:val="lowerRoman"/>
      <w:lvlText w:val="%3"/>
      <w:lvlJc w:val="left"/>
      <w:pPr>
        <w:ind w:left="25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F5BE0D10">
      <w:start w:val="1"/>
      <w:numFmt w:val="decimal"/>
      <w:lvlText w:val="%4"/>
      <w:lvlJc w:val="left"/>
      <w:pPr>
        <w:ind w:left="32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A50E82EE">
      <w:start w:val="1"/>
      <w:numFmt w:val="lowerLetter"/>
      <w:lvlText w:val="%5"/>
      <w:lvlJc w:val="left"/>
      <w:pPr>
        <w:ind w:left="39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5BE2507E">
      <w:start w:val="1"/>
      <w:numFmt w:val="lowerRoman"/>
      <w:lvlText w:val="%6"/>
      <w:lvlJc w:val="left"/>
      <w:pPr>
        <w:ind w:left="46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8B62BD44">
      <w:start w:val="1"/>
      <w:numFmt w:val="decimal"/>
      <w:lvlText w:val="%7"/>
      <w:lvlJc w:val="left"/>
      <w:pPr>
        <w:ind w:left="53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6596A892">
      <w:start w:val="1"/>
      <w:numFmt w:val="lowerLetter"/>
      <w:lvlText w:val="%8"/>
      <w:lvlJc w:val="left"/>
      <w:pPr>
        <w:ind w:left="61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5F661EEA">
      <w:start w:val="1"/>
      <w:numFmt w:val="lowerRoman"/>
      <w:lvlText w:val="%9"/>
      <w:lvlJc w:val="left"/>
      <w:pPr>
        <w:ind w:left="68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1">
    <w:nsid w:val="16C35AAE"/>
    <w:multiLevelType w:val="hybridMultilevel"/>
    <w:tmpl w:val="065C44B8"/>
    <w:lvl w:ilvl="0" w:tplc="B9D82A7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B504F100">
      <w:start w:val="1"/>
      <w:numFmt w:val="bullet"/>
      <w:lvlText w:val="o"/>
      <w:lvlJc w:val="left"/>
      <w:pPr>
        <w:ind w:left="175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4E06A804">
      <w:start w:val="1"/>
      <w:numFmt w:val="bullet"/>
      <w:lvlText w:val="▪"/>
      <w:lvlJc w:val="left"/>
      <w:pPr>
        <w:ind w:left="24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4B0ED0D6">
      <w:start w:val="1"/>
      <w:numFmt w:val="bullet"/>
      <w:lvlText w:val="•"/>
      <w:lvlJc w:val="left"/>
      <w:pPr>
        <w:ind w:left="319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AE06A7C">
      <w:start w:val="1"/>
      <w:numFmt w:val="bullet"/>
      <w:lvlText w:val="o"/>
      <w:lvlJc w:val="left"/>
      <w:pPr>
        <w:ind w:left="391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A130488C">
      <w:start w:val="1"/>
      <w:numFmt w:val="bullet"/>
      <w:lvlText w:val="▪"/>
      <w:lvlJc w:val="left"/>
      <w:pPr>
        <w:ind w:left="463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B582EA5E">
      <w:start w:val="1"/>
      <w:numFmt w:val="bullet"/>
      <w:lvlText w:val="•"/>
      <w:lvlJc w:val="left"/>
      <w:pPr>
        <w:ind w:left="535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FC41886">
      <w:start w:val="1"/>
      <w:numFmt w:val="bullet"/>
      <w:lvlText w:val="o"/>
      <w:lvlJc w:val="left"/>
      <w:pPr>
        <w:ind w:left="60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134210FC">
      <w:start w:val="1"/>
      <w:numFmt w:val="bullet"/>
      <w:lvlText w:val="▪"/>
      <w:lvlJc w:val="left"/>
      <w:pPr>
        <w:ind w:left="679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2">
    <w:nsid w:val="16F56F91"/>
    <w:multiLevelType w:val="hybridMultilevel"/>
    <w:tmpl w:val="BC3844F2"/>
    <w:lvl w:ilvl="0" w:tplc="6A42DEAE">
      <w:start w:val="1"/>
      <w:numFmt w:val="bullet"/>
      <w:lvlText w:val="•"/>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7C7070AC">
      <w:start w:val="1"/>
      <w:numFmt w:val="bullet"/>
      <w:lvlText w:val="o"/>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D81667BE">
      <w:start w:val="1"/>
      <w:numFmt w:val="bullet"/>
      <w:lvlText w:val="▪"/>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616A9BD0">
      <w:start w:val="1"/>
      <w:numFmt w:val="bullet"/>
      <w:lvlText w:val="•"/>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33C64B6">
      <w:start w:val="1"/>
      <w:numFmt w:val="bullet"/>
      <w:lvlText w:val="o"/>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F5A08DE2">
      <w:start w:val="1"/>
      <w:numFmt w:val="bullet"/>
      <w:lvlText w:val="▪"/>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87567F80">
      <w:start w:val="1"/>
      <w:numFmt w:val="bullet"/>
      <w:lvlText w:val="•"/>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CF06ACB4">
      <w:start w:val="1"/>
      <w:numFmt w:val="bullet"/>
      <w:lvlText w:val="o"/>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21C0CEA">
      <w:start w:val="1"/>
      <w:numFmt w:val="bullet"/>
      <w:lvlText w:val="▪"/>
      <w:lvlJc w:val="left"/>
      <w:pPr>
        <w:ind w:left="68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3">
    <w:nsid w:val="17280F91"/>
    <w:multiLevelType w:val="hybridMultilevel"/>
    <w:tmpl w:val="DA266A98"/>
    <w:lvl w:ilvl="0" w:tplc="E1FE682A">
      <w:start w:val="1"/>
      <w:numFmt w:val="bullet"/>
      <w:lvlText w:val="•"/>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719CDEA4">
      <w:start w:val="1"/>
      <w:numFmt w:val="bullet"/>
      <w:lvlText w:val="o"/>
      <w:lvlJc w:val="left"/>
      <w:pPr>
        <w:ind w:left="176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B9602A70">
      <w:start w:val="1"/>
      <w:numFmt w:val="bullet"/>
      <w:lvlText w:val="▪"/>
      <w:lvlJc w:val="left"/>
      <w:pPr>
        <w:ind w:left="248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B26B656">
      <w:start w:val="1"/>
      <w:numFmt w:val="bullet"/>
      <w:lvlText w:val="•"/>
      <w:lvlJc w:val="left"/>
      <w:pPr>
        <w:ind w:left="320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B808B5E2">
      <w:start w:val="1"/>
      <w:numFmt w:val="bullet"/>
      <w:lvlText w:val="o"/>
      <w:lvlJc w:val="left"/>
      <w:pPr>
        <w:ind w:left="392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2FA3E6A">
      <w:start w:val="1"/>
      <w:numFmt w:val="bullet"/>
      <w:lvlText w:val="▪"/>
      <w:lvlJc w:val="left"/>
      <w:pPr>
        <w:ind w:left="464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C198939C">
      <w:start w:val="1"/>
      <w:numFmt w:val="bullet"/>
      <w:lvlText w:val="•"/>
      <w:lvlJc w:val="left"/>
      <w:pPr>
        <w:ind w:left="536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4AAAE2DA">
      <w:start w:val="1"/>
      <w:numFmt w:val="bullet"/>
      <w:lvlText w:val="o"/>
      <w:lvlJc w:val="left"/>
      <w:pPr>
        <w:ind w:left="608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83AEA28">
      <w:start w:val="1"/>
      <w:numFmt w:val="bullet"/>
      <w:lvlText w:val="▪"/>
      <w:lvlJc w:val="left"/>
      <w:pPr>
        <w:ind w:left="680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4">
    <w:nsid w:val="17E85B70"/>
    <w:multiLevelType w:val="hybridMultilevel"/>
    <w:tmpl w:val="2544072E"/>
    <w:lvl w:ilvl="0" w:tplc="D93C572E">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00AABFAC">
      <w:start w:val="1"/>
      <w:numFmt w:val="bullet"/>
      <w:lvlText w:val="o"/>
      <w:lvlJc w:val="left"/>
      <w:pPr>
        <w:ind w:left="176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E586CD1E">
      <w:start w:val="1"/>
      <w:numFmt w:val="bullet"/>
      <w:lvlText w:val="▪"/>
      <w:lvlJc w:val="left"/>
      <w:pPr>
        <w:ind w:left="248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97869AF2">
      <w:start w:val="1"/>
      <w:numFmt w:val="bullet"/>
      <w:lvlText w:val="•"/>
      <w:lvlJc w:val="left"/>
      <w:pPr>
        <w:ind w:left="32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BE460A6">
      <w:start w:val="1"/>
      <w:numFmt w:val="bullet"/>
      <w:lvlText w:val="o"/>
      <w:lvlJc w:val="left"/>
      <w:pPr>
        <w:ind w:left="392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48D0D45A">
      <w:start w:val="1"/>
      <w:numFmt w:val="bullet"/>
      <w:lvlText w:val="▪"/>
      <w:lvlJc w:val="left"/>
      <w:pPr>
        <w:ind w:left="464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0DCCBBEE">
      <w:start w:val="1"/>
      <w:numFmt w:val="bullet"/>
      <w:lvlText w:val="•"/>
      <w:lvlJc w:val="left"/>
      <w:pPr>
        <w:ind w:left="53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7BEFBB4">
      <w:start w:val="1"/>
      <w:numFmt w:val="bullet"/>
      <w:lvlText w:val="o"/>
      <w:lvlJc w:val="left"/>
      <w:pPr>
        <w:ind w:left="608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B53070FE">
      <w:start w:val="1"/>
      <w:numFmt w:val="bullet"/>
      <w:lvlText w:val="▪"/>
      <w:lvlJc w:val="left"/>
      <w:pPr>
        <w:ind w:left="680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5">
    <w:nsid w:val="19D77E7B"/>
    <w:multiLevelType w:val="hybridMultilevel"/>
    <w:tmpl w:val="2FB819AC"/>
    <w:lvl w:ilvl="0" w:tplc="3D7E6A00">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159EB40C">
      <w:start w:val="1"/>
      <w:numFmt w:val="bullet"/>
      <w:lvlText w:val="o"/>
      <w:lvlJc w:val="left"/>
      <w:pPr>
        <w:ind w:left="178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A0520B94">
      <w:start w:val="1"/>
      <w:numFmt w:val="bullet"/>
      <w:lvlText w:val="▪"/>
      <w:lvlJc w:val="left"/>
      <w:pPr>
        <w:ind w:left="250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907085E2">
      <w:start w:val="1"/>
      <w:numFmt w:val="bullet"/>
      <w:lvlText w:val="•"/>
      <w:lvlJc w:val="left"/>
      <w:pPr>
        <w:ind w:left="322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9A2B3BC">
      <w:start w:val="1"/>
      <w:numFmt w:val="bullet"/>
      <w:lvlText w:val="o"/>
      <w:lvlJc w:val="left"/>
      <w:pPr>
        <w:ind w:left="394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DEC494B6">
      <w:start w:val="1"/>
      <w:numFmt w:val="bullet"/>
      <w:lvlText w:val="▪"/>
      <w:lvlJc w:val="left"/>
      <w:pPr>
        <w:ind w:left="466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9E1C2188">
      <w:start w:val="1"/>
      <w:numFmt w:val="bullet"/>
      <w:lvlText w:val="•"/>
      <w:lvlJc w:val="left"/>
      <w:pPr>
        <w:ind w:left="538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C5EB8BA">
      <w:start w:val="1"/>
      <w:numFmt w:val="bullet"/>
      <w:lvlText w:val="o"/>
      <w:lvlJc w:val="left"/>
      <w:pPr>
        <w:ind w:left="610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6F0203E8">
      <w:start w:val="1"/>
      <w:numFmt w:val="bullet"/>
      <w:lvlText w:val="▪"/>
      <w:lvlJc w:val="left"/>
      <w:pPr>
        <w:ind w:left="682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6">
    <w:nsid w:val="1B3D2FD6"/>
    <w:multiLevelType w:val="hybridMultilevel"/>
    <w:tmpl w:val="E012AE42"/>
    <w:lvl w:ilvl="0" w:tplc="A90A94C4">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C93A462C">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9A646980">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54C92BC">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B405B5E">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A064B67A">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39CB448">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F2893FC">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92BEFBE2">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7">
    <w:nsid w:val="1BCA565F"/>
    <w:multiLevelType w:val="hybridMultilevel"/>
    <w:tmpl w:val="74ECEFF0"/>
    <w:lvl w:ilvl="0" w:tplc="848A4C7C">
      <w:start w:val="1"/>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C50AC868">
      <w:start w:val="1"/>
      <w:numFmt w:val="lowerLetter"/>
      <w:lvlText w:val="%2"/>
      <w:lvlJc w:val="left"/>
      <w:pPr>
        <w:ind w:left="17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D84EADB8">
      <w:start w:val="1"/>
      <w:numFmt w:val="lowerRoman"/>
      <w:lvlText w:val="%3"/>
      <w:lvlJc w:val="left"/>
      <w:pPr>
        <w:ind w:left="25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02A6F99E">
      <w:start w:val="1"/>
      <w:numFmt w:val="decimal"/>
      <w:lvlText w:val="%4"/>
      <w:lvlJc w:val="left"/>
      <w:pPr>
        <w:ind w:left="32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BD6EC204">
      <w:start w:val="1"/>
      <w:numFmt w:val="lowerLetter"/>
      <w:lvlText w:val="%5"/>
      <w:lvlJc w:val="left"/>
      <w:pPr>
        <w:ind w:left="39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931ABF4E">
      <w:start w:val="1"/>
      <w:numFmt w:val="lowerRoman"/>
      <w:lvlText w:val="%6"/>
      <w:lvlJc w:val="left"/>
      <w:pPr>
        <w:ind w:left="46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B116192C">
      <w:start w:val="1"/>
      <w:numFmt w:val="decimal"/>
      <w:lvlText w:val="%7"/>
      <w:lvlJc w:val="left"/>
      <w:pPr>
        <w:ind w:left="53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0CA2EF3E">
      <w:start w:val="1"/>
      <w:numFmt w:val="lowerLetter"/>
      <w:lvlText w:val="%8"/>
      <w:lvlJc w:val="left"/>
      <w:pPr>
        <w:ind w:left="61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BE8212EA">
      <w:start w:val="1"/>
      <w:numFmt w:val="lowerRoman"/>
      <w:lvlText w:val="%9"/>
      <w:lvlJc w:val="left"/>
      <w:pPr>
        <w:ind w:left="68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8">
    <w:nsid w:val="1BDF7D1A"/>
    <w:multiLevelType w:val="hybridMultilevel"/>
    <w:tmpl w:val="450C544A"/>
    <w:lvl w:ilvl="0" w:tplc="2EE08C2C">
      <w:start w:val="1"/>
      <w:numFmt w:val="bullet"/>
      <w:lvlText w:val=""/>
      <w:lvlJc w:val="left"/>
      <w:pPr>
        <w:ind w:left="7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EEC80260">
      <w:start w:val="1"/>
      <w:numFmt w:val="bullet"/>
      <w:lvlText w:val="o"/>
      <w:lvlJc w:val="left"/>
      <w:pPr>
        <w:ind w:left="179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62B4224A">
      <w:start w:val="1"/>
      <w:numFmt w:val="bullet"/>
      <w:lvlText w:val="▪"/>
      <w:lvlJc w:val="left"/>
      <w:pPr>
        <w:ind w:left="251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54E0B00">
      <w:start w:val="1"/>
      <w:numFmt w:val="bullet"/>
      <w:lvlText w:val="•"/>
      <w:lvlJc w:val="left"/>
      <w:pPr>
        <w:ind w:left="323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9BE1018">
      <w:start w:val="1"/>
      <w:numFmt w:val="bullet"/>
      <w:lvlText w:val="o"/>
      <w:lvlJc w:val="left"/>
      <w:pPr>
        <w:ind w:left="395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BC2690F6">
      <w:start w:val="1"/>
      <w:numFmt w:val="bullet"/>
      <w:lvlText w:val="▪"/>
      <w:lvlJc w:val="left"/>
      <w:pPr>
        <w:ind w:left="467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9DA070CA">
      <w:start w:val="1"/>
      <w:numFmt w:val="bullet"/>
      <w:lvlText w:val="•"/>
      <w:lvlJc w:val="left"/>
      <w:pPr>
        <w:ind w:left="539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9168014">
      <w:start w:val="1"/>
      <w:numFmt w:val="bullet"/>
      <w:lvlText w:val="o"/>
      <w:lvlJc w:val="left"/>
      <w:pPr>
        <w:ind w:left="611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1FD6B478">
      <w:start w:val="1"/>
      <w:numFmt w:val="bullet"/>
      <w:lvlText w:val="▪"/>
      <w:lvlJc w:val="left"/>
      <w:pPr>
        <w:ind w:left="683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9">
    <w:nsid w:val="1C4C50BC"/>
    <w:multiLevelType w:val="hybridMultilevel"/>
    <w:tmpl w:val="E758C8E8"/>
    <w:lvl w:ilvl="0" w:tplc="E3968F7A">
      <w:start w:val="1"/>
      <w:numFmt w:val="bullet"/>
      <w:lvlText w:val=""/>
      <w:lvlJc w:val="left"/>
      <w:pPr>
        <w:ind w:left="35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B4162D52">
      <w:start w:val="1"/>
      <w:numFmt w:val="bullet"/>
      <w:lvlText w:val="o"/>
      <w:lvlJc w:val="left"/>
      <w:pPr>
        <w:ind w:left="193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0658D2AA">
      <w:start w:val="1"/>
      <w:numFmt w:val="bullet"/>
      <w:lvlText w:val="▪"/>
      <w:lvlJc w:val="left"/>
      <w:pPr>
        <w:ind w:left="265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75ACCC74">
      <w:start w:val="1"/>
      <w:numFmt w:val="bullet"/>
      <w:lvlText w:val="•"/>
      <w:lvlJc w:val="left"/>
      <w:pPr>
        <w:ind w:left="337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C2C2848">
      <w:start w:val="1"/>
      <w:numFmt w:val="bullet"/>
      <w:lvlText w:val="o"/>
      <w:lvlJc w:val="left"/>
      <w:pPr>
        <w:ind w:left="409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B1242BE8">
      <w:start w:val="1"/>
      <w:numFmt w:val="bullet"/>
      <w:lvlText w:val="▪"/>
      <w:lvlJc w:val="left"/>
      <w:pPr>
        <w:ind w:left="481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C5EEF488">
      <w:start w:val="1"/>
      <w:numFmt w:val="bullet"/>
      <w:lvlText w:val="•"/>
      <w:lvlJc w:val="left"/>
      <w:pPr>
        <w:ind w:left="553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8288FBA">
      <w:start w:val="1"/>
      <w:numFmt w:val="bullet"/>
      <w:lvlText w:val="o"/>
      <w:lvlJc w:val="left"/>
      <w:pPr>
        <w:ind w:left="625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78143A56">
      <w:start w:val="1"/>
      <w:numFmt w:val="bullet"/>
      <w:lvlText w:val="▪"/>
      <w:lvlJc w:val="left"/>
      <w:pPr>
        <w:ind w:left="697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0">
    <w:nsid w:val="20A34ED3"/>
    <w:multiLevelType w:val="hybridMultilevel"/>
    <w:tmpl w:val="811A3AEE"/>
    <w:lvl w:ilvl="0" w:tplc="39608690">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C8727446">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FD86B0C6">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7E882D0">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4FEBF0E">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294C984C">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2929B38">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53C8D8A">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910E2886">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1">
    <w:nsid w:val="20B035F3"/>
    <w:multiLevelType w:val="hybridMultilevel"/>
    <w:tmpl w:val="DB448244"/>
    <w:lvl w:ilvl="0" w:tplc="E306DC70">
      <w:start w:val="1"/>
      <w:numFmt w:val="bullet"/>
      <w:lvlText w:val=""/>
      <w:lvlJc w:val="left"/>
      <w:pPr>
        <w:ind w:left="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588E9FCE">
      <w:start w:val="1"/>
      <w:numFmt w:val="bullet"/>
      <w:lvlText w:val="o"/>
      <w:lvlJc w:val="left"/>
      <w:pPr>
        <w:ind w:left="181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1F66CEC6">
      <w:start w:val="1"/>
      <w:numFmt w:val="bullet"/>
      <w:lvlText w:val="▪"/>
      <w:lvlJc w:val="left"/>
      <w:pPr>
        <w:ind w:left="253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9D44450">
      <w:start w:val="1"/>
      <w:numFmt w:val="bullet"/>
      <w:lvlText w:val="•"/>
      <w:lvlJc w:val="left"/>
      <w:pPr>
        <w:ind w:left="325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4DEA99A">
      <w:start w:val="1"/>
      <w:numFmt w:val="bullet"/>
      <w:lvlText w:val="o"/>
      <w:lvlJc w:val="left"/>
      <w:pPr>
        <w:ind w:left="397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CDA642C">
      <w:start w:val="1"/>
      <w:numFmt w:val="bullet"/>
      <w:lvlText w:val="▪"/>
      <w:lvlJc w:val="left"/>
      <w:pPr>
        <w:ind w:left="469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4F2837E4">
      <w:start w:val="1"/>
      <w:numFmt w:val="bullet"/>
      <w:lvlText w:val="•"/>
      <w:lvlJc w:val="left"/>
      <w:pPr>
        <w:ind w:left="541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554E9D0">
      <w:start w:val="1"/>
      <w:numFmt w:val="bullet"/>
      <w:lvlText w:val="o"/>
      <w:lvlJc w:val="left"/>
      <w:pPr>
        <w:ind w:left="613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6E2E7592">
      <w:start w:val="1"/>
      <w:numFmt w:val="bullet"/>
      <w:lvlText w:val="▪"/>
      <w:lvlJc w:val="left"/>
      <w:pPr>
        <w:ind w:left="685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2">
    <w:nsid w:val="223E5B94"/>
    <w:multiLevelType w:val="hybridMultilevel"/>
    <w:tmpl w:val="FE1AE2FA"/>
    <w:lvl w:ilvl="0" w:tplc="0E369908">
      <w:start w:val="1"/>
      <w:numFmt w:val="bullet"/>
      <w:lvlText w:val=""/>
      <w:lvlJc w:val="left"/>
      <w:pPr>
        <w:ind w:left="35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6DBEA0E6">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31D40B36">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9AB45BDA">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CE23B8A">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869440CC">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639234CA">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BEA086E">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D4660F42">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3">
    <w:nsid w:val="22ED0821"/>
    <w:multiLevelType w:val="hybridMultilevel"/>
    <w:tmpl w:val="26C830F2"/>
    <w:lvl w:ilvl="0" w:tplc="F9C20924">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0906AD72">
      <w:start w:val="1"/>
      <w:numFmt w:val="bullet"/>
      <w:lvlText w:val="o"/>
      <w:lvlJc w:val="left"/>
      <w:pPr>
        <w:ind w:left="179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F9A9178">
      <w:start w:val="1"/>
      <w:numFmt w:val="bullet"/>
      <w:lvlText w:val="▪"/>
      <w:lvlJc w:val="left"/>
      <w:pPr>
        <w:ind w:left="251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3E4671B6">
      <w:start w:val="1"/>
      <w:numFmt w:val="bullet"/>
      <w:lvlText w:val="•"/>
      <w:lvlJc w:val="left"/>
      <w:pPr>
        <w:ind w:left="323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7A44B94">
      <w:start w:val="1"/>
      <w:numFmt w:val="bullet"/>
      <w:lvlText w:val="o"/>
      <w:lvlJc w:val="left"/>
      <w:pPr>
        <w:ind w:left="395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F01E64C8">
      <w:start w:val="1"/>
      <w:numFmt w:val="bullet"/>
      <w:lvlText w:val="▪"/>
      <w:lvlJc w:val="left"/>
      <w:pPr>
        <w:ind w:left="467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D6E21C5A">
      <w:start w:val="1"/>
      <w:numFmt w:val="bullet"/>
      <w:lvlText w:val="•"/>
      <w:lvlJc w:val="left"/>
      <w:pPr>
        <w:ind w:left="539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5EE888A">
      <w:start w:val="1"/>
      <w:numFmt w:val="bullet"/>
      <w:lvlText w:val="o"/>
      <w:lvlJc w:val="left"/>
      <w:pPr>
        <w:ind w:left="611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A76C7878">
      <w:start w:val="1"/>
      <w:numFmt w:val="bullet"/>
      <w:lvlText w:val="▪"/>
      <w:lvlJc w:val="left"/>
      <w:pPr>
        <w:ind w:left="683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4">
    <w:nsid w:val="241C74C9"/>
    <w:multiLevelType w:val="hybridMultilevel"/>
    <w:tmpl w:val="2D4C385A"/>
    <w:lvl w:ilvl="0" w:tplc="2FA650A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79A65D2A">
      <w:start w:val="1"/>
      <w:numFmt w:val="bullet"/>
      <w:lvlText w:val="o"/>
      <w:lvlJc w:val="left"/>
      <w:pPr>
        <w:ind w:left="178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90D25D44">
      <w:start w:val="1"/>
      <w:numFmt w:val="bullet"/>
      <w:lvlText w:val="▪"/>
      <w:lvlJc w:val="left"/>
      <w:pPr>
        <w:ind w:left="250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8454F82C">
      <w:start w:val="1"/>
      <w:numFmt w:val="bullet"/>
      <w:lvlText w:val="•"/>
      <w:lvlJc w:val="left"/>
      <w:pPr>
        <w:ind w:left="322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B46ABB8">
      <w:start w:val="1"/>
      <w:numFmt w:val="bullet"/>
      <w:lvlText w:val="o"/>
      <w:lvlJc w:val="left"/>
      <w:pPr>
        <w:ind w:left="394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46AED2BE">
      <w:start w:val="1"/>
      <w:numFmt w:val="bullet"/>
      <w:lvlText w:val="▪"/>
      <w:lvlJc w:val="left"/>
      <w:pPr>
        <w:ind w:left="466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554CDFF4">
      <w:start w:val="1"/>
      <w:numFmt w:val="bullet"/>
      <w:lvlText w:val="•"/>
      <w:lvlJc w:val="left"/>
      <w:pPr>
        <w:ind w:left="538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67EDBB4">
      <w:start w:val="1"/>
      <w:numFmt w:val="bullet"/>
      <w:lvlText w:val="o"/>
      <w:lvlJc w:val="left"/>
      <w:pPr>
        <w:ind w:left="610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0DB6604A">
      <w:start w:val="1"/>
      <w:numFmt w:val="bullet"/>
      <w:lvlText w:val="▪"/>
      <w:lvlJc w:val="left"/>
      <w:pPr>
        <w:ind w:left="682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5">
    <w:nsid w:val="25E037F6"/>
    <w:multiLevelType w:val="hybridMultilevel"/>
    <w:tmpl w:val="27D0A6BE"/>
    <w:lvl w:ilvl="0" w:tplc="43F2E5E6">
      <w:start w:val="13"/>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648E3C56">
      <w:start w:val="1"/>
      <w:numFmt w:val="lowerLetter"/>
      <w:lvlText w:val="%2"/>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28E07842">
      <w:start w:val="1"/>
      <w:numFmt w:val="lowerRoman"/>
      <w:lvlText w:val="%3"/>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F0BE3F9A">
      <w:start w:val="1"/>
      <w:numFmt w:val="decimal"/>
      <w:lvlText w:val="%4"/>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5BC62A3E">
      <w:start w:val="1"/>
      <w:numFmt w:val="lowerLetter"/>
      <w:lvlText w:val="%5"/>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1AAEF82A">
      <w:start w:val="1"/>
      <w:numFmt w:val="lowerRoman"/>
      <w:lvlText w:val="%6"/>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FD22CE42">
      <w:start w:val="1"/>
      <w:numFmt w:val="decimal"/>
      <w:lvlText w:val="%7"/>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F7029EC">
      <w:start w:val="1"/>
      <w:numFmt w:val="lowerLetter"/>
      <w:lvlText w:val="%8"/>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B87CFE88">
      <w:start w:val="1"/>
      <w:numFmt w:val="lowerRoman"/>
      <w:lvlText w:val="%9"/>
      <w:lvlJc w:val="left"/>
      <w:pPr>
        <w:ind w:left="68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6">
    <w:nsid w:val="270D5F13"/>
    <w:multiLevelType w:val="hybridMultilevel"/>
    <w:tmpl w:val="445E2932"/>
    <w:lvl w:ilvl="0" w:tplc="E42E3A76">
      <w:start w:val="3"/>
      <w:numFmt w:val="decimal"/>
      <w:lvlText w:val="%1."/>
      <w:lvlJc w:val="left"/>
      <w:pPr>
        <w:ind w:left="11"/>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1" w:tplc="4126C88C">
      <w:start w:val="1"/>
      <w:numFmt w:val="lowerLetter"/>
      <w:lvlText w:val="%2"/>
      <w:lvlJc w:val="left"/>
      <w:pPr>
        <w:ind w:left="1800"/>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2" w:tplc="26E0E760">
      <w:start w:val="1"/>
      <w:numFmt w:val="lowerRoman"/>
      <w:lvlText w:val="%3"/>
      <w:lvlJc w:val="left"/>
      <w:pPr>
        <w:ind w:left="2520"/>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3" w:tplc="F0D81F16">
      <w:start w:val="1"/>
      <w:numFmt w:val="decimal"/>
      <w:lvlText w:val="%4"/>
      <w:lvlJc w:val="left"/>
      <w:pPr>
        <w:ind w:left="3240"/>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4" w:tplc="F1C0FA24">
      <w:start w:val="1"/>
      <w:numFmt w:val="lowerLetter"/>
      <w:lvlText w:val="%5"/>
      <w:lvlJc w:val="left"/>
      <w:pPr>
        <w:ind w:left="3960"/>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5" w:tplc="BBD0C866">
      <w:start w:val="1"/>
      <w:numFmt w:val="lowerRoman"/>
      <w:lvlText w:val="%6"/>
      <w:lvlJc w:val="left"/>
      <w:pPr>
        <w:ind w:left="4680"/>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6" w:tplc="891A1E52">
      <w:start w:val="1"/>
      <w:numFmt w:val="decimal"/>
      <w:lvlText w:val="%7"/>
      <w:lvlJc w:val="left"/>
      <w:pPr>
        <w:ind w:left="5400"/>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7" w:tplc="B60C75F8">
      <w:start w:val="1"/>
      <w:numFmt w:val="lowerLetter"/>
      <w:lvlText w:val="%8"/>
      <w:lvlJc w:val="left"/>
      <w:pPr>
        <w:ind w:left="6120"/>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lvl w:ilvl="8" w:tplc="48F08F9E">
      <w:start w:val="1"/>
      <w:numFmt w:val="lowerRoman"/>
      <w:lvlText w:val="%9"/>
      <w:lvlJc w:val="left"/>
      <w:pPr>
        <w:ind w:left="6840"/>
      </w:pPr>
      <w:rPr>
        <w:rFonts w:ascii="Times New Roman" w:eastAsia="Times New Roman" w:hAnsi="Times New Roman" w:cs="Times New Roman"/>
        <w:b/>
        <w:bCs/>
        <w:i/>
        <w:iCs/>
        <w:strike w:val="0"/>
        <w:dstrike w:val="0"/>
        <w:color w:val="000000"/>
        <w:sz w:val="29"/>
        <w:szCs w:val="29"/>
        <w:u w:val="none" w:color="000000"/>
        <w:bdr w:val="none" w:sz="0" w:space="0" w:color="auto"/>
        <w:shd w:val="clear" w:color="auto" w:fill="auto"/>
        <w:vertAlign w:val="baseline"/>
      </w:rPr>
    </w:lvl>
  </w:abstractNum>
  <w:abstractNum w:abstractNumId="37">
    <w:nsid w:val="271F16F8"/>
    <w:multiLevelType w:val="hybridMultilevel"/>
    <w:tmpl w:val="C75ED4A2"/>
    <w:lvl w:ilvl="0" w:tplc="DC50951A">
      <w:start w:val="1"/>
      <w:numFmt w:val="bullet"/>
      <w:lvlText w:val=""/>
      <w:lvlJc w:val="left"/>
      <w:pPr>
        <w:ind w:left="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A984CF50">
      <w:start w:val="1"/>
      <w:numFmt w:val="bullet"/>
      <w:lvlText w:val="o"/>
      <w:lvlJc w:val="left"/>
      <w:pPr>
        <w:ind w:left="188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B27A9420">
      <w:start w:val="1"/>
      <w:numFmt w:val="bullet"/>
      <w:lvlText w:val="▪"/>
      <w:lvlJc w:val="left"/>
      <w:pPr>
        <w:ind w:left="260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327C3F8C">
      <w:start w:val="1"/>
      <w:numFmt w:val="bullet"/>
      <w:lvlText w:val="•"/>
      <w:lvlJc w:val="left"/>
      <w:pPr>
        <w:ind w:left="33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5D070EC">
      <w:start w:val="1"/>
      <w:numFmt w:val="bullet"/>
      <w:lvlText w:val="o"/>
      <w:lvlJc w:val="left"/>
      <w:pPr>
        <w:ind w:left="404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AFD2AFE2">
      <w:start w:val="1"/>
      <w:numFmt w:val="bullet"/>
      <w:lvlText w:val="▪"/>
      <w:lvlJc w:val="left"/>
      <w:pPr>
        <w:ind w:left="476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422E1E6">
      <w:start w:val="1"/>
      <w:numFmt w:val="bullet"/>
      <w:lvlText w:val="•"/>
      <w:lvlJc w:val="left"/>
      <w:pPr>
        <w:ind w:left="54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920AFA4">
      <w:start w:val="1"/>
      <w:numFmt w:val="bullet"/>
      <w:lvlText w:val="o"/>
      <w:lvlJc w:val="left"/>
      <w:pPr>
        <w:ind w:left="620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F7208BA">
      <w:start w:val="1"/>
      <w:numFmt w:val="bullet"/>
      <w:lvlText w:val="▪"/>
      <w:lvlJc w:val="left"/>
      <w:pPr>
        <w:ind w:left="692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8">
    <w:nsid w:val="276A4AE6"/>
    <w:multiLevelType w:val="hybridMultilevel"/>
    <w:tmpl w:val="4DB821FE"/>
    <w:lvl w:ilvl="0" w:tplc="7EA27DE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45A2B7DE">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433EED14">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C01A55FE">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95E8D7C">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4D2E7074">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98C2DC90">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AFA43E2">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89864914">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9">
    <w:nsid w:val="278F4598"/>
    <w:multiLevelType w:val="hybridMultilevel"/>
    <w:tmpl w:val="29B2FEEE"/>
    <w:lvl w:ilvl="0" w:tplc="B3CC3D20">
      <w:start w:val="1"/>
      <w:numFmt w:val="bullet"/>
      <w:lvlText w:val=""/>
      <w:lvlJc w:val="left"/>
      <w:pPr>
        <w:ind w:left="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4EEE71A8">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A1B4EB54">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829C1B9C">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9EE81C4">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DC564DA4">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B2257F6">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AC8C192">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9AE6F748">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0">
    <w:nsid w:val="29803C24"/>
    <w:multiLevelType w:val="hybridMultilevel"/>
    <w:tmpl w:val="CB2E4B52"/>
    <w:lvl w:ilvl="0" w:tplc="DD56D0F6">
      <w:start w:val="1"/>
      <w:numFmt w:val="bullet"/>
      <w:lvlText w:val=""/>
      <w:lvlJc w:val="left"/>
      <w:pPr>
        <w:ind w:left="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F3AE120A">
      <w:start w:val="1"/>
      <w:numFmt w:val="bullet"/>
      <w:lvlText w:val="o"/>
      <w:lvlJc w:val="left"/>
      <w:pPr>
        <w:ind w:left="182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1A65A16">
      <w:start w:val="1"/>
      <w:numFmt w:val="bullet"/>
      <w:lvlText w:val="▪"/>
      <w:lvlJc w:val="left"/>
      <w:pPr>
        <w:ind w:left="254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5A5A9594">
      <w:start w:val="1"/>
      <w:numFmt w:val="bullet"/>
      <w:lvlText w:val="•"/>
      <w:lvlJc w:val="left"/>
      <w:pPr>
        <w:ind w:left="326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D068566">
      <w:start w:val="1"/>
      <w:numFmt w:val="bullet"/>
      <w:lvlText w:val="o"/>
      <w:lvlJc w:val="left"/>
      <w:pPr>
        <w:ind w:left="398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6F2C878">
      <w:start w:val="1"/>
      <w:numFmt w:val="bullet"/>
      <w:lvlText w:val="▪"/>
      <w:lvlJc w:val="left"/>
      <w:pPr>
        <w:ind w:left="470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2AF8D0F8">
      <w:start w:val="1"/>
      <w:numFmt w:val="bullet"/>
      <w:lvlText w:val="•"/>
      <w:lvlJc w:val="left"/>
      <w:pPr>
        <w:ind w:left="54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27E1AD8">
      <w:start w:val="1"/>
      <w:numFmt w:val="bullet"/>
      <w:lvlText w:val="o"/>
      <w:lvlJc w:val="left"/>
      <w:pPr>
        <w:ind w:left="614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4868312C">
      <w:start w:val="1"/>
      <w:numFmt w:val="bullet"/>
      <w:lvlText w:val="▪"/>
      <w:lvlJc w:val="left"/>
      <w:pPr>
        <w:ind w:left="686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1">
    <w:nsid w:val="2A122B4A"/>
    <w:multiLevelType w:val="hybridMultilevel"/>
    <w:tmpl w:val="FED82FFE"/>
    <w:lvl w:ilvl="0" w:tplc="75D4E0F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E1563EAC">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A38A4F6E">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86D8AA60">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D5C2BBE">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90E07250">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F690A18E">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362D23E">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0D1E87AA">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2">
    <w:nsid w:val="2A3D21B9"/>
    <w:multiLevelType w:val="hybridMultilevel"/>
    <w:tmpl w:val="F75E8386"/>
    <w:lvl w:ilvl="0" w:tplc="44225840">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1BDE6948">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08AEE8A">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C4E65936">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BAC9B3C">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E62010C0">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0C9656F8">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ED2DF22">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B5D41E3C">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3">
    <w:nsid w:val="2C08614A"/>
    <w:multiLevelType w:val="hybridMultilevel"/>
    <w:tmpl w:val="2E64FFEE"/>
    <w:lvl w:ilvl="0" w:tplc="E37CA4CE">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124A06E2">
      <w:start w:val="1"/>
      <w:numFmt w:val="bullet"/>
      <w:lvlText w:val="o"/>
      <w:lvlJc w:val="left"/>
      <w:pPr>
        <w:ind w:left="176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54800EE0">
      <w:start w:val="1"/>
      <w:numFmt w:val="bullet"/>
      <w:lvlText w:val="▪"/>
      <w:lvlJc w:val="left"/>
      <w:pPr>
        <w:ind w:left="248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27F4114E">
      <w:start w:val="1"/>
      <w:numFmt w:val="bullet"/>
      <w:lvlText w:val="•"/>
      <w:lvlJc w:val="left"/>
      <w:pPr>
        <w:ind w:left="320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5CED6C2">
      <w:start w:val="1"/>
      <w:numFmt w:val="bullet"/>
      <w:lvlText w:val="o"/>
      <w:lvlJc w:val="left"/>
      <w:pPr>
        <w:ind w:left="392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51BC25C0">
      <w:start w:val="1"/>
      <w:numFmt w:val="bullet"/>
      <w:lvlText w:val="▪"/>
      <w:lvlJc w:val="left"/>
      <w:pPr>
        <w:ind w:left="464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875E97B2">
      <w:start w:val="1"/>
      <w:numFmt w:val="bullet"/>
      <w:lvlText w:val="•"/>
      <w:lvlJc w:val="left"/>
      <w:pPr>
        <w:ind w:left="536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B40D6A8">
      <w:start w:val="1"/>
      <w:numFmt w:val="bullet"/>
      <w:lvlText w:val="o"/>
      <w:lvlJc w:val="left"/>
      <w:pPr>
        <w:ind w:left="608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9AAE8B26">
      <w:start w:val="1"/>
      <w:numFmt w:val="bullet"/>
      <w:lvlText w:val="▪"/>
      <w:lvlJc w:val="left"/>
      <w:pPr>
        <w:ind w:left="680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4">
    <w:nsid w:val="2C545114"/>
    <w:multiLevelType w:val="hybridMultilevel"/>
    <w:tmpl w:val="6C347556"/>
    <w:lvl w:ilvl="0" w:tplc="E518509A">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AE3A9DE2">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622645E">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C166EB0C">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CC087CA">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F3605C12">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7CCE5A78">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1CCBCC6">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7D0212A0">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5">
    <w:nsid w:val="2D205F7B"/>
    <w:multiLevelType w:val="hybridMultilevel"/>
    <w:tmpl w:val="7B9CAD6E"/>
    <w:lvl w:ilvl="0" w:tplc="D42895A8">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F5E60524">
      <w:start w:val="1"/>
      <w:numFmt w:val="bullet"/>
      <w:lvlText w:val="o"/>
      <w:lvlJc w:val="left"/>
      <w:pPr>
        <w:ind w:left="178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AD44BCE8">
      <w:start w:val="1"/>
      <w:numFmt w:val="bullet"/>
      <w:lvlText w:val="▪"/>
      <w:lvlJc w:val="left"/>
      <w:pPr>
        <w:ind w:left="250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A8B25E12">
      <w:start w:val="1"/>
      <w:numFmt w:val="bullet"/>
      <w:lvlText w:val="•"/>
      <w:lvlJc w:val="left"/>
      <w:pPr>
        <w:ind w:left="32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C2660DA">
      <w:start w:val="1"/>
      <w:numFmt w:val="bullet"/>
      <w:lvlText w:val="o"/>
      <w:lvlJc w:val="left"/>
      <w:pPr>
        <w:ind w:left="394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F55EE2FE">
      <w:start w:val="1"/>
      <w:numFmt w:val="bullet"/>
      <w:lvlText w:val="▪"/>
      <w:lvlJc w:val="left"/>
      <w:pPr>
        <w:ind w:left="466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B590EEB8">
      <w:start w:val="1"/>
      <w:numFmt w:val="bullet"/>
      <w:lvlText w:val="•"/>
      <w:lvlJc w:val="left"/>
      <w:pPr>
        <w:ind w:left="538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88694DA">
      <w:start w:val="1"/>
      <w:numFmt w:val="bullet"/>
      <w:lvlText w:val="o"/>
      <w:lvlJc w:val="left"/>
      <w:pPr>
        <w:ind w:left="610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10C261B0">
      <w:start w:val="1"/>
      <w:numFmt w:val="bullet"/>
      <w:lvlText w:val="▪"/>
      <w:lvlJc w:val="left"/>
      <w:pPr>
        <w:ind w:left="682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6">
    <w:nsid w:val="2FA876AF"/>
    <w:multiLevelType w:val="hybridMultilevel"/>
    <w:tmpl w:val="F516127E"/>
    <w:lvl w:ilvl="0" w:tplc="CEF2994A">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3DDA3558">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ED4C331E">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75B86ED8">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ADAAED0">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DAA0C9B8">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56684F98">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D26B142">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43CB5C6">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7">
    <w:nsid w:val="305A2CFB"/>
    <w:multiLevelType w:val="hybridMultilevel"/>
    <w:tmpl w:val="BB14A62C"/>
    <w:lvl w:ilvl="0" w:tplc="7D6292B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E2489670">
      <w:start w:val="1"/>
      <w:numFmt w:val="bullet"/>
      <w:lvlText w:val="o"/>
      <w:lvlJc w:val="left"/>
      <w:pPr>
        <w:ind w:left="17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CB7E4B9E">
      <w:start w:val="1"/>
      <w:numFmt w:val="bullet"/>
      <w:lvlText w:val="▪"/>
      <w:lvlJc w:val="left"/>
      <w:pPr>
        <w:ind w:left="25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60A04D02">
      <w:start w:val="1"/>
      <w:numFmt w:val="bullet"/>
      <w:lvlText w:val="•"/>
      <w:lvlJc w:val="left"/>
      <w:pPr>
        <w:ind w:left="322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90877C6">
      <w:start w:val="1"/>
      <w:numFmt w:val="bullet"/>
      <w:lvlText w:val="o"/>
      <w:lvlJc w:val="left"/>
      <w:pPr>
        <w:ind w:left="39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71A8BAA0">
      <w:start w:val="1"/>
      <w:numFmt w:val="bullet"/>
      <w:lvlText w:val="▪"/>
      <w:lvlJc w:val="left"/>
      <w:pPr>
        <w:ind w:left="46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4516C728">
      <w:start w:val="1"/>
      <w:numFmt w:val="bullet"/>
      <w:lvlText w:val="•"/>
      <w:lvlJc w:val="left"/>
      <w:pPr>
        <w:ind w:left="538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43E779E">
      <w:start w:val="1"/>
      <w:numFmt w:val="bullet"/>
      <w:lvlText w:val="o"/>
      <w:lvlJc w:val="left"/>
      <w:pPr>
        <w:ind w:left="61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B16D458">
      <w:start w:val="1"/>
      <w:numFmt w:val="bullet"/>
      <w:lvlText w:val="▪"/>
      <w:lvlJc w:val="left"/>
      <w:pPr>
        <w:ind w:left="68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8">
    <w:nsid w:val="30764E55"/>
    <w:multiLevelType w:val="hybridMultilevel"/>
    <w:tmpl w:val="C772013C"/>
    <w:lvl w:ilvl="0" w:tplc="B004FE3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EEEC998E">
      <w:start w:val="1"/>
      <w:numFmt w:val="bullet"/>
      <w:lvlText w:val="o"/>
      <w:lvlJc w:val="left"/>
      <w:pPr>
        <w:ind w:left="179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B1412C6">
      <w:start w:val="1"/>
      <w:numFmt w:val="bullet"/>
      <w:lvlText w:val="▪"/>
      <w:lvlJc w:val="left"/>
      <w:pPr>
        <w:ind w:left="251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E124D02">
      <w:start w:val="1"/>
      <w:numFmt w:val="bullet"/>
      <w:lvlText w:val="•"/>
      <w:lvlJc w:val="left"/>
      <w:pPr>
        <w:ind w:left="323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A3408EC">
      <w:start w:val="1"/>
      <w:numFmt w:val="bullet"/>
      <w:lvlText w:val="o"/>
      <w:lvlJc w:val="left"/>
      <w:pPr>
        <w:ind w:left="395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97B47A9E">
      <w:start w:val="1"/>
      <w:numFmt w:val="bullet"/>
      <w:lvlText w:val="▪"/>
      <w:lvlJc w:val="left"/>
      <w:pPr>
        <w:ind w:left="467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7F8C8104">
      <w:start w:val="1"/>
      <w:numFmt w:val="bullet"/>
      <w:lvlText w:val="•"/>
      <w:lvlJc w:val="left"/>
      <w:pPr>
        <w:ind w:left="539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EF6E3E8">
      <w:start w:val="1"/>
      <w:numFmt w:val="bullet"/>
      <w:lvlText w:val="o"/>
      <w:lvlJc w:val="left"/>
      <w:pPr>
        <w:ind w:left="611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ED847CA4">
      <w:start w:val="1"/>
      <w:numFmt w:val="bullet"/>
      <w:lvlText w:val="▪"/>
      <w:lvlJc w:val="left"/>
      <w:pPr>
        <w:ind w:left="683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9">
    <w:nsid w:val="30E754F0"/>
    <w:multiLevelType w:val="hybridMultilevel"/>
    <w:tmpl w:val="A3B84CD2"/>
    <w:lvl w:ilvl="0" w:tplc="986838BC">
      <w:start w:val="1"/>
      <w:numFmt w:val="bullet"/>
      <w:lvlText w:val="–"/>
      <w:lvlJc w:val="left"/>
      <w:pPr>
        <w:ind w:left="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7E85F76">
      <w:start w:val="1"/>
      <w:numFmt w:val="bullet"/>
      <w:lvlText w:val="o"/>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0749B56">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326EB0">
      <w:start w:val="1"/>
      <w:numFmt w:val="bullet"/>
      <w:lvlText w:val="•"/>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C10FB40">
      <w:start w:val="1"/>
      <w:numFmt w:val="bullet"/>
      <w:lvlText w:val="o"/>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E2A0114">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826522">
      <w:start w:val="1"/>
      <w:numFmt w:val="bullet"/>
      <w:lvlText w:val="•"/>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20B848">
      <w:start w:val="1"/>
      <w:numFmt w:val="bullet"/>
      <w:lvlText w:val="o"/>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F0BC04">
      <w:start w:val="1"/>
      <w:numFmt w:val="bullet"/>
      <w:lvlText w:val="▪"/>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0">
    <w:nsid w:val="312D4CFC"/>
    <w:multiLevelType w:val="hybridMultilevel"/>
    <w:tmpl w:val="4468ABEE"/>
    <w:lvl w:ilvl="0" w:tplc="4CB2AC1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24CAE49C">
      <w:start w:val="1"/>
      <w:numFmt w:val="bullet"/>
      <w:lvlText w:val="o"/>
      <w:lvlJc w:val="left"/>
      <w:pPr>
        <w:ind w:left="179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C52E1F96">
      <w:start w:val="1"/>
      <w:numFmt w:val="bullet"/>
      <w:lvlText w:val="▪"/>
      <w:lvlJc w:val="left"/>
      <w:pPr>
        <w:ind w:left="251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09EAB912">
      <w:start w:val="1"/>
      <w:numFmt w:val="bullet"/>
      <w:lvlText w:val="•"/>
      <w:lvlJc w:val="left"/>
      <w:pPr>
        <w:ind w:left="323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ECA92CC">
      <w:start w:val="1"/>
      <w:numFmt w:val="bullet"/>
      <w:lvlText w:val="o"/>
      <w:lvlJc w:val="left"/>
      <w:pPr>
        <w:ind w:left="395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37DC83B6">
      <w:start w:val="1"/>
      <w:numFmt w:val="bullet"/>
      <w:lvlText w:val="▪"/>
      <w:lvlJc w:val="left"/>
      <w:pPr>
        <w:ind w:left="467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4E7EC812">
      <w:start w:val="1"/>
      <w:numFmt w:val="bullet"/>
      <w:lvlText w:val="•"/>
      <w:lvlJc w:val="left"/>
      <w:pPr>
        <w:ind w:left="539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6D874D0">
      <w:start w:val="1"/>
      <w:numFmt w:val="bullet"/>
      <w:lvlText w:val="o"/>
      <w:lvlJc w:val="left"/>
      <w:pPr>
        <w:ind w:left="611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5E4332A">
      <w:start w:val="1"/>
      <w:numFmt w:val="bullet"/>
      <w:lvlText w:val="▪"/>
      <w:lvlJc w:val="left"/>
      <w:pPr>
        <w:ind w:left="683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51">
    <w:nsid w:val="33255EE0"/>
    <w:multiLevelType w:val="hybridMultilevel"/>
    <w:tmpl w:val="EEA27CAC"/>
    <w:lvl w:ilvl="0" w:tplc="65CA8FEE">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0D3AB310">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E5603FD0">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8B3AD674">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16E3478">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5CBE8254">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76FC32B4">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F1A692E">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7324BD32">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52">
    <w:nsid w:val="33754F39"/>
    <w:multiLevelType w:val="hybridMultilevel"/>
    <w:tmpl w:val="137E4AE2"/>
    <w:lvl w:ilvl="0" w:tplc="0ED07F64">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C308974C">
      <w:start w:val="1"/>
      <w:numFmt w:val="bullet"/>
      <w:lvlText w:val="o"/>
      <w:lvlJc w:val="left"/>
      <w:pPr>
        <w:ind w:left="178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D75A4866">
      <w:start w:val="1"/>
      <w:numFmt w:val="bullet"/>
      <w:lvlText w:val="▪"/>
      <w:lvlJc w:val="left"/>
      <w:pPr>
        <w:ind w:left="250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E584AED8">
      <w:start w:val="1"/>
      <w:numFmt w:val="bullet"/>
      <w:lvlText w:val="•"/>
      <w:lvlJc w:val="left"/>
      <w:pPr>
        <w:ind w:left="32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B483338">
      <w:start w:val="1"/>
      <w:numFmt w:val="bullet"/>
      <w:lvlText w:val="o"/>
      <w:lvlJc w:val="left"/>
      <w:pPr>
        <w:ind w:left="394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49B2C6B2">
      <w:start w:val="1"/>
      <w:numFmt w:val="bullet"/>
      <w:lvlText w:val="▪"/>
      <w:lvlJc w:val="left"/>
      <w:pPr>
        <w:ind w:left="466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C20F45C">
      <w:start w:val="1"/>
      <w:numFmt w:val="bullet"/>
      <w:lvlText w:val="•"/>
      <w:lvlJc w:val="left"/>
      <w:pPr>
        <w:ind w:left="5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9247138">
      <w:start w:val="1"/>
      <w:numFmt w:val="bullet"/>
      <w:lvlText w:val="o"/>
      <w:lvlJc w:val="left"/>
      <w:pPr>
        <w:ind w:left="610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F3F6D1AE">
      <w:start w:val="1"/>
      <w:numFmt w:val="bullet"/>
      <w:lvlText w:val="▪"/>
      <w:lvlJc w:val="left"/>
      <w:pPr>
        <w:ind w:left="6824"/>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53">
    <w:nsid w:val="37DC3217"/>
    <w:multiLevelType w:val="hybridMultilevel"/>
    <w:tmpl w:val="A7E2344A"/>
    <w:lvl w:ilvl="0" w:tplc="7A7C6760">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4956CDFC">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C1A21DA4">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762E53E2">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92C00E6">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EDA6BC06">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EA741066">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29E8722">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AE405B64">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54">
    <w:nsid w:val="3A405F18"/>
    <w:multiLevelType w:val="hybridMultilevel"/>
    <w:tmpl w:val="AA4CA9E4"/>
    <w:lvl w:ilvl="0" w:tplc="28C8DB80">
      <w:start w:val="1"/>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41AA69B0">
      <w:start w:val="1"/>
      <w:numFmt w:val="lowerLetter"/>
      <w:lvlText w:val="%2"/>
      <w:lvlJc w:val="left"/>
      <w:pPr>
        <w:ind w:left="176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F9E45E30">
      <w:start w:val="1"/>
      <w:numFmt w:val="lowerRoman"/>
      <w:lvlText w:val="%3"/>
      <w:lvlJc w:val="left"/>
      <w:pPr>
        <w:ind w:left="248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D58FA84">
      <w:start w:val="1"/>
      <w:numFmt w:val="decimal"/>
      <w:lvlText w:val="%4"/>
      <w:lvlJc w:val="left"/>
      <w:pPr>
        <w:ind w:left="320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C98F92A">
      <w:start w:val="1"/>
      <w:numFmt w:val="lowerLetter"/>
      <w:lvlText w:val="%5"/>
      <w:lvlJc w:val="left"/>
      <w:pPr>
        <w:ind w:left="392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57C5FDC">
      <w:start w:val="1"/>
      <w:numFmt w:val="lowerRoman"/>
      <w:lvlText w:val="%6"/>
      <w:lvlJc w:val="left"/>
      <w:pPr>
        <w:ind w:left="464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D5EC47CA">
      <w:start w:val="1"/>
      <w:numFmt w:val="decimal"/>
      <w:lvlText w:val="%7"/>
      <w:lvlJc w:val="left"/>
      <w:pPr>
        <w:ind w:left="536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2E04692">
      <w:start w:val="1"/>
      <w:numFmt w:val="lowerLetter"/>
      <w:lvlText w:val="%8"/>
      <w:lvlJc w:val="left"/>
      <w:pPr>
        <w:ind w:left="608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CDC0CC0A">
      <w:start w:val="1"/>
      <w:numFmt w:val="lowerRoman"/>
      <w:lvlText w:val="%9"/>
      <w:lvlJc w:val="left"/>
      <w:pPr>
        <w:ind w:left="680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55">
    <w:nsid w:val="3C2465F6"/>
    <w:multiLevelType w:val="hybridMultilevel"/>
    <w:tmpl w:val="DB04D4DE"/>
    <w:lvl w:ilvl="0" w:tplc="0526FB64">
      <w:start w:val="3"/>
      <w:numFmt w:val="decimal"/>
      <w:lvlText w:val="%1."/>
      <w:lvlJc w:val="left"/>
      <w:pPr>
        <w:ind w:left="11"/>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1" w:tplc="B37E8BEE">
      <w:start w:val="1"/>
      <w:numFmt w:val="lowerLetter"/>
      <w:lvlText w:val="%2"/>
      <w:lvlJc w:val="left"/>
      <w:pPr>
        <w:ind w:left="1793"/>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2" w:tplc="CA8CF5BA">
      <w:start w:val="1"/>
      <w:numFmt w:val="lowerRoman"/>
      <w:lvlText w:val="%3"/>
      <w:lvlJc w:val="left"/>
      <w:pPr>
        <w:ind w:left="2513"/>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3" w:tplc="88AEFF34">
      <w:start w:val="1"/>
      <w:numFmt w:val="decimal"/>
      <w:lvlText w:val="%4"/>
      <w:lvlJc w:val="left"/>
      <w:pPr>
        <w:ind w:left="3233"/>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4" w:tplc="F382509C">
      <w:start w:val="1"/>
      <w:numFmt w:val="lowerLetter"/>
      <w:lvlText w:val="%5"/>
      <w:lvlJc w:val="left"/>
      <w:pPr>
        <w:ind w:left="3953"/>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5" w:tplc="D2AA3D44">
      <w:start w:val="1"/>
      <w:numFmt w:val="lowerRoman"/>
      <w:lvlText w:val="%6"/>
      <w:lvlJc w:val="left"/>
      <w:pPr>
        <w:ind w:left="4673"/>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6" w:tplc="D90C33B8">
      <w:start w:val="1"/>
      <w:numFmt w:val="decimal"/>
      <w:lvlText w:val="%7"/>
      <w:lvlJc w:val="left"/>
      <w:pPr>
        <w:ind w:left="5393"/>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7" w:tplc="7C8A4CC0">
      <w:start w:val="1"/>
      <w:numFmt w:val="lowerLetter"/>
      <w:lvlText w:val="%8"/>
      <w:lvlJc w:val="left"/>
      <w:pPr>
        <w:ind w:left="6113"/>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lvl w:ilvl="8" w:tplc="C212B34E">
      <w:start w:val="1"/>
      <w:numFmt w:val="lowerRoman"/>
      <w:lvlText w:val="%9"/>
      <w:lvlJc w:val="left"/>
      <w:pPr>
        <w:ind w:left="6833"/>
      </w:pPr>
      <w:rPr>
        <w:rFonts w:ascii="Times New Roman" w:eastAsia="Times New Roman" w:hAnsi="Times New Roman" w:cs="Times New Roman"/>
        <w:b/>
        <w:bCs/>
        <w:i/>
        <w:iCs/>
        <w:strike w:val="0"/>
        <w:dstrike w:val="0"/>
        <w:color w:val="000000"/>
        <w:sz w:val="30"/>
        <w:szCs w:val="30"/>
        <w:u w:val="none" w:color="000000"/>
        <w:bdr w:val="none" w:sz="0" w:space="0" w:color="auto"/>
        <w:shd w:val="clear" w:color="auto" w:fill="auto"/>
        <w:vertAlign w:val="baseline"/>
      </w:rPr>
    </w:lvl>
  </w:abstractNum>
  <w:abstractNum w:abstractNumId="56">
    <w:nsid w:val="3CD8623A"/>
    <w:multiLevelType w:val="hybridMultilevel"/>
    <w:tmpl w:val="30409574"/>
    <w:lvl w:ilvl="0" w:tplc="25C8EC3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6DACC6B4">
      <w:start w:val="1"/>
      <w:numFmt w:val="bullet"/>
      <w:lvlText w:val="o"/>
      <w:lvlJc w:val="left"/>
      <w:pPr>
        <w:ind w:left="179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D766B90">
      <w:start w:val="1"/>
      <w:numFmt w:val="bullet"/>
      <w:lvlText w:val="▪"/>
      <w:lvlJc w:val="left"/>
      <w:pPr>
        <w:ind w:left="251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E50CB4CA">
      <w:start w:val="1"/>
      <w:numFmt w:val="bullet"/>
      <w:lvlText w:val="•"/>
      <w:lvlJc w:val="left"/>
      <w:pPr>
        <w:ind w:left="323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D56E32E">
      <w:start w:val="1"/>
      <w:numFmt w:val="bullet"/>
      <w:lvlText w:val="o"/>
      <w:lvlJc w:val="left"/>
      <w:pPr>
        <w:ind w:left="395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42E86B4">
      <w:start w:val="1"/>
      <w:numFmt w:val="bullet"/>
      <w:lvlText w:val="▪"/>
      <w:lvlJc w:val="left"/>
      <w:pPr>
        <w:ind w:left="467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2CA87DD0">
      <w:start w:val="1"/>
      <w:numFmt w:val="bullet"/>
      <w:lvlText w:val="•"/>
      <w:lvlJc w:val="left"/>
      <w:pPr>
        <w:ind w:left="539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3DC0ACE">
      <w:start w:val="1"/>
      <w:numFmt w:val="bullet"/>
      <w:lvlText w:val="o"/>
      <w:lvlJc w:val="left"/>
      <w:pPr>
        <w:ind w:left="611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FF70FDD6">
      <w:start w:val="1"/>
      <w:numFmt w:val="bullet"/>
      <w:lvlText w:val="▪"/>
      <w:lvlJc w:val="left"/>
      <w:pPr>
        <w:ind w:left="683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57">
    <w:nsid w:val="3D535808"/>
    <w:multiLevelType w:val="hybridMultilevel"/>
    <w:tmpl w:val="059C9B42"/>
    <w:lvl w:ilvl="0" w:tplc="D29AF824">
      <w:start w:val="1"/>
      <w:numFmt w:val="bullet"/>
      <w:lvlText w:val=""/>
      <w:lvlJc w:val="left"/>
      <w:pPr>
        <w:ind w:left="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476A0FD0">
      <w:start w:val="1"/>
      <w:numFmt w:val="bullet"/>
      <w:lvlText w:val="o"/>
      <w:lvlJc w:val="left"/>
      <w:pPr>
        <w:ind w:left="189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1E2E3C76">
      <w:start w:val="1"/>
      <w:numFmt w:val="bullet"/>
      <w:lvlText w:val="▪"/>
      <w:lvlJc w:val="left"/>
      <w:pPr>
        <w:ind w:left="261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ECCE4746">
      <w:start w:val="1"/>
      <w:numFmt w:val="bullet"/>
      <w:lvlText w:val="•"/>
      <w:lvlJc w:val="left"/>
      <w:pPr>
        <w:ind w:left="333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F563A40">
      <w:start w:val="1"/>
      <w:numFmt w:val="bullet"/>
      <w:lvlText w:val="o"/>
      <w:lvlJc w:val="left"/>
      <w:pPr>
        <w:ind w:left="405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93EDF12">
      <w:start w:val="1"/>
      <w:numFmt w:val="bullet"/>
      <w:lvlText w:val="▪"/>
      <w:lvlJc w:val="left"/>
      <w:pPr>
        <w:ind w:left="477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5EFA38B0">
      <w:start w:val="1"/>
      <w:numFmt w:val="bullet"/>
      <w:lvlText w:val="•"/>
      <w:lvlJc w:val="left"/>
      <w:pPr>
        <w:ind w:left="549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0F27156">
      <w:start w:val="1"/>
      <w:numFmt w:val="bullet"/>
      <w:lvlText w:val="o"/>
      <w:lvlJc w:val="left"/>
      <w:pPr>
        <w:ind w:left="621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7B34FE30">
      <w:start w:val="1"/>
      <w:numFmt w:val="bullet"/>
      <w:lvlText w:val="▪"/>
      <w:lvlJc w:val="left"/>
      <w:pPr>
        <w:ind w:left="693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58">
    <w:nsid w:val="3F9B69F9"/>
    <w:multiLevelType w:val="hybridMultilevel"/>
    <w:tmpl w:val="7CC2AF4A"/>
    <w:lvl w:ilvl="0" w:tplc="4656D64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47283FB8">
      <w:start w:val="1"/>
      <w:numFmt w:val="bullet"/>
      <w:lvlText w:val="o"/>
      <w:lvlJc w:val="left"/>
      <w:pPr>
        <w:ind w:left="193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D99CF1B6">
      <w:start w:val="1"/>
      <w:numFmt w:val="bullet"/>
      <w:lvlText w:val="▪"/>
      <w:lvlJc w:val="left"/>
      <w:pPr>
        <w:ind w:left="265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6B949DE8">
      <w:start w:val="1"/>
      <w:numFmt w:val="bullet"/>
      <w:lvlText w:val="•"/>
      <w:lvlJc w:val="left"/>
      <w:pPr>
        <w:ind w:left="337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2B69724">
      <w:start w:val="1"/>
      <w:numFmt w:val="bullet"/>
      <w:lvlText w:val="o"/>
      <w:lvlJc w:val="left"/>
      <w:pPr>
        <w:ind w:left="409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BC104288">
      <w:start w:val="1"/>
      <w:numFmt w:val="bullet"/>
      <w:lvlText w:val="▪"/>
      <w:lvlJc w:val="left"/>
      <w:pPr>
        <w:ind w:left="481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EB5A868E">
      <w:start w:val="1"/>
      <w:numFmt w:val="bullet"/>
      <w:lvlText w:val="•"/>
      <w:lvlJc w:val="left"/>
      <w:pPr>
        <w:ind w:left="553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84038D2">
      <w:start w:val="1"/>
      <w:numFmt w:val="bullet"/>
      <w:lvlText w:val="o"/>
      <w:lvlJc w:val="left"/>
      <w:pPr>
        <w:ind w:left="625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4F479CC">
      <w:start w:val="1"/>
      <w:numFmt w:val="bullet"/>
      <w:lvlText w:val="▪"/>
      <w:lvlJc w:val="left"/>
      <w:pPr>
        <w:ind w:left="697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59">
    <w:nsid w:val="3FEC78B3"/>
    <w:multiLevelType w:val="hybridMultilevel"/>
    <w:tmpl w:val="999457EC"/>
    <w:lvl w:ilvl="0" w:tplc="8F4E4D18">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2B3C0BCE">
      <w:start w:val="1"/>
      <w:numFmt w:val="bullet"/>
      <w:lvlText w:val="o"/>
      <w:lvlJc w:val="left"/>
      <w:pPr>
        <w:ind w:left="178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47201E28">
      <w:start w:val="1"/>
      <w:numFmt w:val="bullet"/>
      <w:lvlText w:val="▪"/>
      <w:lvlJc w:val="left"/>
      <w:pPr>
        <w:ind w:left="250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3BFC80B0">
      <w:start w:val="1"/>
      <w:numFmt w:val="bullet"/>
      <w:lvlText w:val="•"/>
      <w:lvlJc w:val="left"/>
      <w:pPr>
        <w:ind w:left="322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CDA6A9E">
      <w:start w:val="1"/>
      <w:numFmt w:val="bullet"/>
      <w:lvlText w:val="o"/>
      <w:lvlJc w:val="left"/>
      <w:pPr>
        <w:ind w:left="394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D1682DDE">
      <w:start w:val="1"/>
      <w:numFmt w:val="bullet"/>
      <w:lvlText w:val="▪"/>
      <w:lvlJc w:val="left"/>
      <w:pPr>
        <w:ind w:left="466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2CA876D6">
      <w:start w:val="1"/>
      <w:numFmt w:val="bullet"/>
      <w:lvlText w:val="•"/>
      <w:lvlJc w:val="left"/>
      <w:pPr>
        <w:ind w:left="538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6042920">
      <w:start w:val="1"/>
      <w:numFmt w:val="bullet"/>
      <w:lvlText w:val="o"/>
      <w:lvlJc w:val="left"/>
      <w:pPr>
        <w:ind w:left="610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17186262">
      <w:start w:val="1"/>
      <w:numFmt w:val="bullet"/>
      <w:lvlText w:val="▪"/>
      <w:lvlJc w:val="left"/>
      <w:pPr>
        <w:ind w:left="682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60">
    <w:nsid w:val="40177226"/>
    <w:multiLevelType w:val="hybridMultilevel"/>
    <w:tmpl w:val="BA862D2C"/>
    <w:lvl w:ilvl="0" w:tplc="65E46E9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F6604410">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45A4204">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FC165DFA">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BCEE880">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55CCA7A">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4402727E">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276CFAE">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F48AD41A">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61">
    <w:nsid w:val="455D32A7"/>
    <w:multiLevelType w:val="hybridMultilevel"/>
    <w:tmpl w:val="C264F7D4"/>
    <w:lvl w:ilvl="0" w:tplc="2118DF0A">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FC002D98">
      <w:start w:val="1"/>
      <w:numFmt w:val="bullet"/>
      <w:lvlText w:val="o"/>
      <w:lvlJc w:val="left"/>
      <w:pPr>
        <w:ind w:left="17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6980E694">
      <w:start w:val="1"/>
      <w:numFmt w:val="bullet"/>
      <w:lvlText w:val="▪"/>
      <w:lvlJc w:val="left"/>
      <w:pPr>
        <w:ind w:left="25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747E73CE">
      <w:start w:val="1"/>
      <w:numFmt w:val="bullet"/>
      <w:lvlText w:val="•"/>
      <w:lvlJc w:val="left"/>
      <w:pPr>
        <w:ind w:left="322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5D6CFDA">
      <w:start w:val="1"/>
      <w:numFmt w:val="bullet"/>
      <w:lvlText w:val="o"/>
      <w:lvlJc w:val="left"/>
      <w:pPr>
        <w:ind w:left="39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7688B676">
      <w:start w:val="1"/>
      <w:numFmt w:val="bullet"/>
      <w:lvlText w:val="▪"/>
      <w:lvlJc w:val="left"/>
      <w:pPr>
        <w:ind w:left="46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7E981C10">
      <w:start w:val="1"/>
      <w:numFmt w:val="bullet"/>
      <w:lvlText w:val="•"/>
      <w:lvlJc w:val="left"/>
      <w:pPr>
        <w:ind w:left="538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21E3DAA">
      <w:start w:val="1"/>
      <w:numFmt w:val="bullet"/>
      <w:lvlText w:val="o"/>
      <w:lvlJc w:val="left"/>
      <w:pPr>
        <w:ind w:left="61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132CCE38">
      <w:start w:val="1"/>
      <w:numFmt w:val="bullet"/>
      <w:lvlText w:val="▪"/>
      <w:lvlJc w:val="left"/>
      <w:pPr>
        <w:ind w:left="68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62">
    <w:nsid w:val="48CB4507"/>
    <w:multiLevelType w:val="hybridMultilevel"/>
    <w:tmpl w:val="DA0ED6AC"/>
    <w:lvl w:ilvl="0" w:tplc="431C083E">
      <w:start w:val="3"/>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B1C44F54">
      <w:start w:val="1"/>
      <w:numFmt w:val="lowerLetter"/>
      <w:lvlText w:val="%2"/>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0D2677E">
      <w:start w:val="1"/>
      <w:numFmt w:val="lowerRoman"/>
      <w:lvlText w:val="%3"/>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EE408DD8">
      <w:start w:val="1"/>
      <w:numFmt w:val="decimal"/>
      <w:lvlText w:val="%4"/>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28801B8">
      <w:start w:val="1"/>
      <w:numFmt w:val="lowerLetter"/>
      <w:lvlText w:val="%5"/>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9B697E6">
      <w:start w:val="1"/>
      <w:numFmt w:val="lowerRoman"/>
      <w:lvlText w:val="%6"/>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E4F084E6">
      <w:start w:val="1"/>
      <w:numFmt w:val="decimal"/>
      <w:lvlText w:val="%7"/>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EEFE265C">
      <w:start w:val="1"/>
      <w:numFmt w:val="lowerLetter"/>
      <w:lvlText w:val="%8"/>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21FC4248">
      <w:start w:val="1"/>
      <w:numFmt w:val="lowerRoman"/>
      <w:lvlText w:val="%9"/>
      <w:lvlJc w:val="left"/>
      <w:pPr>
        <w:ind w:left="68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63">
    <w:nsid w:val="4C5E6C50"/>
    <w:multiLevelType w:val="hybridMultilevel"/>
    <w:tmpl w:val="24D09302"/>
    <w:lvl w:ilvl="0" w:tplc="23CEDCD4">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3392DAD2">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6930C488">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08F28A16">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2D49FC0">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35600DC0">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016E330E">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0C22406">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6F3486BC">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64">
    <w:nsid w:val="4F6F2A0A"/>
    <w:multiLevelType w:val="hybridMultilevel"/>
    <w:tmpl w:val="FF843232"/>
    <w:lvl w:ilvl="0" w:tplc="F24606CA">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BA70CBFA">
      <w:start w:val="1"/>
      <w:numFmt w:val="bullet"/>
      <w:lvlText w:val="o"/>
      <w:lvlJc w:val="left"/>
      <w:pPr>
        <w:ind w:left="176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AEC69244">
      <w:start w:val="1"/>
      <w:numFmt w:val="bullet"/>
      <w:lvlText w:val="▪"/>
      <w:lvlJc w:val="left"/>
      <w:pPr>
        <w:ind w:left="248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D2520CBE">
      <w:start w:val="1"/>
      <w:numFmt w:val="bullet"/>
      <w:lvlText w:val="•"/>
      <w:lvlJc w:val="left"/>
      <w:pPr>
        <w:ind w:left="320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38A91AC">
      <w:start w:val="1"/>
      <w:numFmt w:val="bullet"/>
      <w:lvlText w:val="o"/>
      <w:lvlJc w:val="left"/>
      <w:pPr>
        <w:ind w:left="392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D22FBFE">
      <w:start w:val="1"/>
      <w:numFmt w:val="bullet"/>
      <w:lvlText w:val="▪"/>
      <w:lvlJc w:val="left"/>
      <w:pPr>
        <w:ind w:left="464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DAA46D32">
      <w:start w:val="1"/>
      <w:numFmt w:val="bullet"/>
      <w:lvlText w:val="•"/>
      <w:lvlJc w:val="left"/>
      <w:pPr>
        <w:ind w:left="536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06A30FA">
      <w:start w:val="1"/>
      <w:numFmt w:val="bullet"/>
      <w:lvlText w:val="o"/>
      <w:lvlJc w:val="left"/>
      <w:pPr>
        <w:ind w:left="608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762D52E">
      <w:start w:val="1"/>
      <w:numFmt w:val="bullet"/>
      <w:lvlText w:val="▪"/>
      <w:lvlJc w:val="left"/>
      <w:pPr>
        <w:ind w:left="680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65">
    <w:nsid w:val="509104B3"/>
    <w:multiLevelType w:val="hybridMultilevel"/>
    <w:tmpl w:val="080E3A88"/>
    <w:lvl w:ilvl="0" w:tplc="C922B73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054CAF0E">
      <w:start w:val="1"/>
      <w:numFmt w:val="bullet"/>
      <w:lvlText w:val="o"/>
      <w:lvlJc w:val="left"/>
      <w:pPr>
        <w:ind w:left="17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187A83DE">
      <w:start w:val="1"/>
      <w:numFmt w:val="bullet"/>
      <w:lvlText w:val="▪"/>
      <w:lvlJc w:val="left"/>
      <w:pPr>
        <w:ind w:left="25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4CC0BDBE">
      <w:start w:val="1"/>
      <w:numFmt w:val="bullet"/>
      <w:lvlText w:val="•"/>
      <w:lvlJc w:val="left"/>
      <w:pPr>
        <w:ind w:left="32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8247F04">
      <w:start w:val="1"/>
      <w:numFmt w:val="bullet"/>
      <w:lvlText w:val="o"/>
      <w:lvlJc w:val="left"/>
      <w:pPr>
        <w:ind w:left="39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5E2AE31E">
      <w:start w:val="1"/>
      <w:numFmt w:val="bullet"/>
      <w:lvlText w:val="▪"/>
      <w:lvlJc w:val="left"/>
      <w:pPr>
        <w:ind w:left="46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98183A12">
      <w:start w:val="1"/>
      <w:numFmt w:val="bullet"/>
      <w:lvlText w:val="•"/>
      <w:lvlJc w:val="left"/>
      <w:pPr>
        <w:ind w:left="53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4A693D2">
      <w:start w:val="1"/>
      <w:numFmt w:val="bullet"/>
      <w:lvlText w:val="o"/>
      <w:lvlJc w:val="left"/>
      <w:pPr>
        <w:ind w:left="61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7D8E2E08">
      <w:start w:val="1"/>
      <w:numFmt w:val="bullet"/>
      <w:lvlText w:val="▪"/>
      <w:lvlJc w:val="left"/>
      <w:pPr>
        <w:ind w:left="68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66">
    <w:nsid w:val="53E25E51"/>
    <w:multiLevelType w:val="hybridMultilevel"/>
    <w:tmpl w:val="45727EDE"/>
    <w:lvl w:ilvl="0" w:tplc="A8AC4D5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34D4F122">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282478E8">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D0E0997A">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7C4C982">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2C5E7312">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E634FE9C">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97C4778">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6184004">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67">
    <w:nsid w:val="5609685A"/>
    <w:multiLevelType w:val="hybridMultilevel"/>
    <w:tmpl w:val="02F610D0"/>
    <w:lvl w:ilvl="0" w:tplc="6D4C67C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9EDE4A2E">
      <w:start w:val="1"/>
      <w:numFmt w:val="bullet"/>
      <w:lvlText w:val="o"/>
      <w:lvlJc w:val="left"/>
      <w:pPr>
        <w:ind w:left="178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3B5A406C">
      <w:start w:val="1"/>
      <w:numFmt w:val="bullet"/>
      <w:lvlText w:val="▪"/>
      <w:lvlJc w:val="left"/>
      <w:pPr>
        <w:ind w:left="250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C858681A">
      <w:start w:val="1"/>
      <w:numFmt w:val="bullet"/>
      <w:lvlText w:val="•"/>
      <w:lvlJc w:val="left"/>
      <w:pPr>
        <w:ind w:left="322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58C919A">
      <w:start w:val="1"/>
      <w:numFmt w:val="bullet"/>
      <w:lvlText w:val="o"/>
      <w:lvlJc w:val="left"/>
      <w:pPr>
        <w:ind w:left="394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6ECC012A">
      <w:start w:val="1"/>
      <w:numFmt w:val="bullet"/>
      <w:lvlText w:val="▪"/>
      <w:lvlJc w:val="left"/>
      <w:pPr>
        <w:ind w:left="466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FEFE0708">
      <w:start w:val="1"/>
      <w:numFmt w:val="bullet"/>
      <w:lvlText w:val="•"/>
      <w:lvlJc w:val="left"/>
      <w:pPr>
        <w:ind w:left="538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A12A1A2">
      <w:start w:val="1"/>
      <w:numFmt w:val="bullet"/>
      <w:lvlText w:val="o"/>
      <w:lvlJc w:val="left"/>
      <w:pPr>
        <w:ind w:left="610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6A76BA64">
      <w:start w:val="1"/>
      <w:numFmt w:val="bullet"/>
      <w:lvlText w:val="▪"/>
      <w:lvlJc w:val="left"/>
      <w:pPr>
        <w:ind w:left="682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68">
    <w:nsid w:val="578D7596"/>
    <w:multiLevelType w:val="hybridMultilevel"/>
    <w:tmpl w:val="A8CAF520"/>
    <w:lvl w:ilvl="0" w:tplc="5AB445A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37E6E01E">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8083F0C">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088E7372">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C9EABD8">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EE1C2E8E">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84286040">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5AEFFCE">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396C4946">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69">
    <w:nsid w:val="599A381E"/>
    <w:multiLevelType w:val="hybridMultilevel"/>
    <w:tmpl w:val="40044F9E"/>
    <w:lvl w:ilvl="0" w:tplc="D6A03B9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2E3E5A9E">
      <w:start w:val="1"/>
      <w:numFmt w:val="bullet"/>
      <w:lvlText w:val="o"/>
      <w:lvlJc w:val="left"/>
      <w:pPr>
        <w:ind w:left="179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B3FC583A">
      <w:start w:val="1"/>
      <w:numFmt w:val="bullet"/>
      <w:lvlText w:val="▪"/>
      <w:lvlJc w:val="left"/>
      <w:pPr>
        <w:ind w:left="251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D3CDE34">
      <w:start w:val="1"/>
      <w:numFmt w:val="bullet"/>
      <w:lvlText w:val="•"/>
      <w:lvlJc w:val="left"/>
      <w:pPr>
        <w:ind w:left="323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B3EBE1C">
      <w:start w:val="1"/>
      <w:numFmt w:val="bullet"/>
      <w:lvlText w:val="o"/>
      <w:lvlJc w:val="left"/>
      <w:pPr>
        <w:ind w:left="395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F36AB48C">
      <w:start w:val="1"/>
      <w:numFmt w:val="bullet"/>
      <w:lvlText w:val="▪"/>
      <w:lvlJc w:val="left"/>
      <w:pPr>
        <w:ind w:left="467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DB24B172">
      <w:start w:val="1"/>
      <w:numFmt w:val="bullet"/>
      <w:lvlText w:val="•"/>
      <w:lvlJc w:val="left"/>
      <w:pPr>
        <w:ind w:left="539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4E0E0A2">
      <w:start w:val="1"/>
      <w:numFmt w:val="bullet"/>
      <w:lvlText w:val="o"/>
      <w:lvlJc w:val="left"/>
      <w:pPr>
        <w:ind w:left="611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3DAA286C">
      <w:start w:val="1"/>
      <w:numFmt w:val="bullet"/>
      <w:lvlText w:val="▪"/>
      <w:lvlJc w:val="left"/>
      <w:pPr>
        <w:ind w:left="683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70">
    <w:nsid w:val="5A595D3A"/>
    <w:multiLevelType w:val="hybridMultilevel"/>
    <w:tmpl w:val="7514FAB0"/>
    <w:lvl w:ilvl="0" w:tplc="F928315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1EBA4C04">
      <w:start w:val="1"/>
      <w:numFmt w:val="bullet"/>
      <w:lvlText w:val="o"/>
      <w:lvlJc w:val="left"/>
      <w:pPr>
        <w:ind w:left="179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8EAF754">
      <w:start w:val="1"/>
      <w:numFmt w:val="bullet"/>
      <w:lvlText w:val="▪"/>
      <w:lvlJc w:val="left"/>
      <w:pPr>
        <w:ind w:left="251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D0A8D6C">
      <w:start w:val="1"/>
      <w:numFmt w:val="bullet"/>
      <w:lvlText w:val="•"/>
      <w:lvlJc w:val="left"/>
      <w:pPr>
        <w:ind w:left="323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E146814">
      <w:start w:val="1"/>
      <w:numFmt w:val="bullet"/>
      <w:lvlText w:val="o"/>
      <w:lvlJc w:val="left"/>
      <w:pPr>
        <w:ind w:left="395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57F6EB3A">
      <w:start w:val="1"/>
      <w:numFmt w:val="bullet"/>
      <w:lvlText w:val="▪"/>
      <w:lvlJc w:val="left"/>
      <w:pPr>
        <w:ind w:left="467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B7A82A6A">
      <w:start w:val="1"/>
      <w:numFmt w:val="bullet"/>
      <w:lvlText w:val="•"/>
      <w:lvlJc w:val="left"/>
      <w:pPr>
        <w:ind w:left="539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16A2666">
      <w:start w:val="1"/>
      <w:numFmt w:val="bullet"/>
      <w:lvlText w:val="o"/>
      <w:lvlJc w:val="left"/>
      <w:pPr>
        <w:ind w:left="611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831C627A">
      <w:start w:val="1"/>
      <w:numFmt w:val="bullet"/>
      <w:lvlText w:val="▪"/>
      <w:lvlJc w:val="left"/>
      <w:pPr>
        <w:ind w:left="683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71">
    <w:nsid w:val="5AC9284B"/>
    <w:multiLevelType w:val="hybridMultilevel"/>
    <w:tmpl w:val="F550B15E"/>
    <w:lvl w:ilvl="0" w:tplc="D514EA1A">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94FE4A48">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16AAD774">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05C21DFE">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3482B0A">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711A7F32">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2D26959C">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EB06334">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8567278">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72">
    <w:nsid w:val="5BA21C62"/>
    <w:multiLevelType w:val="hybridMultilevel"/>
    <w:tmpl w:val="2E468DC6"/>
    <w:lvl w:ilvl="0" w:tplc="61A4671E">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780CD970">
      <w:start w:val="1"/>
      <w:numFmt w:val="bullet"/>
      <w:lvlText w:val="o"/>
      <w:lvlJc w:val="left"/>
      <w:pPr>
        <w:ind w:left="177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32100892">
      <w:start w:val="1"/>
      <w:numFmt w:val="bullet"/>
      <w:lvlText w:val="▪"/>
      <w:lvlJc w:val="left"/>
      <w:pPr>
        <w:ind w:left="249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47C1DC6">
      <w:start w:val="1"/>
      <w:numFmt w:val="bullet"/>
      <w:lvlText w:val="•"/>
      <w:lvlJc w:val="left"/>
      <w:pPr>
        <w:ind w:left="321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3C42DFC">
      <w:start w:val="1"/>
      <w:numFmt w:val="bullet"/>
      <w:lvlText w:val="o"/>
      <w:lvlJc w:val="left"/>
      <w:pPr>
        <w:ind w:left="393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94D05F94">
      <w:start w:val="1"/>
      <w:numFmt w:val="bullet"/>
      <w:lvlText w:val="▪"/>
      <w:lvlJc w:val="left"/>
      <w:pPr>
        <w:ind w:left="465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45461F80">
      <w:start w:val="1"/>
      <w:numFmt w:val="bullet"/>
      <w:lvlText w:val="•"/>
      <w:lvlJc w:val="left"/>
      <w:pPr>
        <w:ind w:left="537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236B8A4">
      <w:start w:val="1"/>
      <w:numFmt w:val="bullet"/>
      <w:lvlText w:val="o"/>
      <w:lvlJc w:val="left"/>
      <w:pPr>
        <w:ind w:left="609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019E6E2E">
      <w:start w:val="1"/>
      <w:numFmt w:val="bullet"/>
      <w:lvlText w:val="▪"/>
      <w:lvlJc w:val="left"/>
      <w:pPr>
        <w:ind w:left="68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73">
    <w:nsid w:val="5C4056A7"/>
    <w:multiLevelType w:val="hybridMultilevel"/>
    <w:tmpl w:val="1E1C9CE0"/>
    <w:lvl w:ilvl="0" w:tplc="EEDCF848">
      <w:start w:val="1"/>
      <w:numFmt w:val="bullet"/>
      <w:lvlText w:val="•"/>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7430D350">
      <w:start w:val="1"/>
      <w:numFmt w:val="bullet"/>
      <w:lvlText w:val="o"/>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23F00972">
      <w:start w:val="1"/>
      <w:numFmt w:val="bullet"/>
      <w:lvlText w:val="▪"/>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684AD76">
      <w:start w:val="1"/>
      <w:numFmt w:val="bullet"/>
      <w:lvlText w:val="•"/>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35CC2D7C">
      <w:start w:val="1"/>
      <w:numFmt w:val="bullet"/>
      <w:lvlText w:val="o"/>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65CA6CEC">
      <w:start w:val="1"/>
      <w:numFmt w:val="bullet"/>
      <w:lvlText w:val="▪"/>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F452731C">
      <w:start w:val="1"/>
      <w:numFmt w:val="bullet"/>
      <w:lvlText w:val="•"/>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3965234">
      <w:start w:val="1"/>
      <w:numFmt w:val="bullet"/>
      <w:lvlText w:val="o"/>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18D29220">
      <w:start w:val="1"/>
      <w:numFmt w:val="bullet"/>
      <w:lvlText w:val="▪"/>
      <w:lvlJc w:val="left"/>
      <w:pPr>
        <w:ind w:left="68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74">
    <w:nsid w:val="5CAF7759"/>
    <w:multiLevelType w:val="hybridMultilevel"/>
    <w:tmpl w:val="B058D682"/>
    <w:lvl w:ilvl="0" w:tplc="DDEA174A">
      <w:start w:val="7"/>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0465C66">
      <w:start w:val="1"/>
      <w:numFmt w:val="lowerLetter"/>
      <w:lvlText w:val="%2"/>
      <w:lvlJc w:val="left"/>
      <w:pPr>
        <w:ind w:left="17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57AD07E">
      <w:start w:val="1"/>
      <w:numFmt w:val="lowerRoman"/>
      <w:lvlText w:val="%3"/>
      <w:lvlJc w:val="left"/>
      <w:pPr>
        <w:ind w:left="25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149865EC">
      <w:start w:val="1"/>
      <w:numFmt w:val="decimal"/>
      <w:lvlText w:val="%4"/>
      <w:lvlJc w:val="left"/>
      <w:pPr>
        <w:ind w:left="32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9858036E">
      <w:start w:val="1"/>
      <w:numFmt w:val="lowerLetter"/>
      <w:lvlText w:val="%5"/>
      <w:lvlJc w:val="left"/>
      <w:pPr>
        <w:ind w:left="39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D6028498">
      <w:start w:val="1"/>
      <w:numFmt w:val="lowerRoman"/>
      <w:lvlText w:val="%6"/>
      <w:lvlJc w:val="left"/>
      <w:pPr>
        <w:ind w:left="46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339E81C2">
      <w:start w:val="1"/>
      <w:numFmt w:val="decimal"/>
      <w:lvlText w:val="%7"/>
      <w:lvlJc w:val="left"/>
      <w:pPr>
        <w:ind w:left="53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88CC6746">
      <w:start w:val="1"/>
      <w:numFmt w:val="lowerLetter"/>
      <w:lvlText w:val="%8"/>
      <w:lvlJc w:val="left"/>
      <w:pPr>
        <w:ind w:left="61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9FE8FD6">
      <w:start w:val="1"/>
      <w:numFmt w:val="lowerRoman"/>
      <w:lvlText w:val="%9"/>
      <w:lvlJc w:val="left"/>
      <w:pPr>
        <w:ind w:left="68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75">
    <w:nsid w:val="5CC009C5"/>
    <w:multiLevelType w:val="hybridMultilevel"/>
    <w:tmpl w:val="03A67ACC"/>
    <w:lvl w:ilvl="0" w:tplc="6D6C3A4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1E006208">
      <w:start w:val="1"/>
      <w:numFmt w:val="bullet"/>
      <w:lvlText w:val="o"/>
      <w:lvlJc w:val="left"/>
      <w:pPr>
        <w:ind w:left="178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58D44D1E">
      <w:start w:val="1"/>
      <w:numFmt w:val="bullet"/>
      <w:lvlText w:val="▪"/>
      <w:lvlJc w:val="left"/>
      <w:pPr>
        <w:ind w:left="250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D6A27CC0">
      <w:start w:val="1"/>
      <w:numFmt w:val="bullet"/>
      <w:lvlText w:val="•"/>
      <w:lvlJc w:val="left"/>
      <w:pPr>
        <w:ind w:left="32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31CD918">
      <w:start w:val="1"/>
      <w:numFmt w:val="bullet"/>
      <w:lvlText w:val="o"/>
      <w:lvlJc w:val="left"/>
      <w:pPr>
        <w:ind w:left="394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EBE0818C">
      <w:start w:val="1"/>
      <w:numFmt w:val="bullet"/>
      <w:lvlText w:val="▪"/>
      <w:lvlJc w:val="left"/>
      <w:pPr>
        <w:ind w:left="466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57943AAE">
      <w:start w:val="1"/>
      <w:numFmt w:val="bullet"/>
      <w:lvlText w:val="•"/>
      <w:lvlJc w:val="left"/>
      <w:pPr>
        <w:ind w:left="538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EDC64A4">
      <w:start w:val="1"/>
      <w:numFmt w:val="bullet"/>
      <w:lvlText w:val="o"/>
      <w:lvlJc w:val="left"/>
      <w:pPr>
        <w:ind w:left="610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B1CA7DE">
      <w:start w:val="1"/>
      <w:numFmt w:val="bullet"/>
      <w:lvlText w:val="▪"/>
      <w:lvlJc w:val="left"/>
      <w:pPr>
        <w:ind w:left="682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76">
    <w:nsid w:val="5D5A7EB4"/>
    <w:multiLevelType w:val="hybridMultilevel"/>
    <w:tmpl w:val="13809494"/>
    <w:lvl w:ilvl="0" w:tplc="5CF8FDC0">
      <w:start w:val="1"/>
      <w:numFmt w:val="bullet"/>
      <w:lvlText w:val=""/>
      <w:lvlJc w:val="left"/>
      <w:pPr>
        <w:ind w:left="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474477AA">
      <w:start w:val="1"/>
      <w:numFmt w:val="bullet"/>
      <w:lvlText w:val="o"/>
      <w:lvlJc w:val="left"/>
      <w:pPr>
        <w:ind w:left="18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28883C4E">
      <w:start w:val="1"/>
      <w:numFmt w:val="bullet"/>
      <w:lvlText w:val="▪"/>
      <w:lvlJc w:val="left"/>
      <w:pPr>
        <w:ind w:left="25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DF289E48">
      <w:start w:val="1"/>
      <w:numFmt w:val="bullet"/>
      <w:lvlText w:val="•"/>
      <w:lvlJc w:val="left"/>
      <w:pPr>
        <w:ind w:left="33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9383A6A">
      <w:start w:val="1"/>
      <w:numFmt w:val="bullet"/>
      <w:lvlText w:val="o"/>
      <w:lvlJc w:val="left"/>
      <w:pPr>
        <w:ind w:left="40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6CC0A4F0">
      <w:start w:val="1"/>
      <w:numFmt w:val="bullet"/>
      <w:lvlText w:val="▪"/>
      <w:lvlJc w:val="left"/>
      <w:pPr>
        <w:ind w:left="47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E862504">
      <w:start w:val="1"/>
      <w:numFmt w:val="bullet"/>
      <w:lvlText w:val="•"/>
      <w:lvlJc w:val="left"/>
      <w:pPr>
        <w:ind w:left="54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7E8BF38">
      <w:start w:val="1"/>
      <w:numFmt w:val="bullet"/>
      <w:lvlText w:val="o"/>
      <w:lvlJc w:val="left"/>
      <w:pPr>
        <w:ind w:left="61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4A6EBD2A">
      <w:start w:val="1"/>
      <w:numFmt w:val="bullet"/>
      <w:lvlText w:val="▪"/>
      <w:lvlJc w:val="left"/>
      <w:pPr>
        <w:ind w:left="69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77">
    <w:nsid w:val="5DAE1B88"/>
    <w:multiLevelType w:val="hybridMultilevel"/>
    <w:tmpl w:val="EA183A50"/>
    <w:lvl w:ilvl="0" w:tplc="7A4C1624">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DF4E5ECA">
      <w:start w:val="1"/>
      <w:numFmt w:val="bullet"/>
      <w:lvlText w:val="o"/>
      <w:lvlJc w:val="left"/>
      <w:pPr>
        <w:ind w:left="179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E984EB58">
      <w:start w:val="1"/>
      <w:numFmt w:val="bullet"/>
      <w:lvlText w:val="▪"/>
      <w:lvlJc w:val="left"/>
      <w:pPr>
        <w:ind w:left="251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298E7D06">
      <w:start w:val="1"/>
      <w:numFmt w:val="bullet"/>
      <w:lvlText w:val="•"/>
      <w:lvlJc w:val="left"/>
      <w:pPr>
        <w:ind w:left="323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044701E">
      <w:start w:val="1"/>
      <w:numFmt w:val="bullet"/>
      <w:lvlText w:val="o"/>
      <w:lvlJc w:val="left"/>
      <w:pPr>
        <w:ind w:left="395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CA909310">
      <w:start w:val="1"/>
      <w:numFmt w:val="bullet"/>
      <w:lvlText w:val="▪"/>
      <w:lvlJc w:val="left"/>
      <w:pPr>
        <w:ind w:left="467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BA6D0E6">
      <w:start w:val="1"/>
      <w:numFmt w:val="bullet"/>
      <w:lvlText w:val="•"/>
      <w:lvlJc w:val="left"/>
      <w:pPr>
        <w:ind w:left="539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C071F4">
      <w:start w:val="1"/>
      <w:numFmt w:val="bullet"/>
      <w:lvlText w:val="o"/>
      <w:lvlJc w:val="left"/>
      <w:pPr>
        <w:ind w:left="611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094ADE64">
      <w:start w:val="1"/>
      <w:numFmt w:val="bullet"/>
      <w:lvlText w:val="▪"/>
      <w:lvlJc w:val="left"/>
      <w:pPr>
        <w:ind w:left="683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78">
    <w:nsid w:val="5E0A7A6D"/>
    <w:multiLevelType w:val="hybridMultilevel"/>
    <w:tmpl w:val="05EA260E"/>
    <w:lvl w:ilvl="0" w:tplc="42AAD94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F4D06484">
      <w:start w:val="1"/>
      <w:numFmt w:val="bullet"/>
      <w:lvlText w:val="o"/>
      <w:lvlJc w:val="left"/>
      <w:pPr>
        <w:ind w:left="182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35E7754">
      <w:start w:val="1"/>
      <w:numFmt w:val="bullet"/>
      <w:lvlText w:val="▪"/>
      <w:lvlJc w:val="left"/>
      <w:pPr>
        <w:ind w:left="254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51D6F39C">
      <w:start w:val="1"/>
      <w:numFmt w:val="bullet"/>
      <w:lvlText w:val="•"/>
      <w:lvlJc w:val="left"/>
      <w:pPr>
        <w:ind w:left="326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D507E16">
      <w:start w:val="1"/>
      <w:numFmt w:val="bullet"/>
      <w:lvlText w:val="o"/>
      <w:lvlJc w:val="left"/>
      <w:pPr>
        <w:ind w:left="398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B3BE0FD8">
      <w:start w:val="1"/>
      <w:numFmt w:val="bullet"/>
      <w:lvlText w:val="▪"/>
      <w:lvlJc w:val="left"/>
      <w:pPr>
        <w:ind w:left="470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52C23FEE">
      <w:start w:val="1"/>
      <w:numFmt w:val="bullet"/>
      <w:lvlText w:val="•"/>
      <w:lvlJc w:val="left"/>
      <w:pPr>
        <w:ind w:left="542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29649AE">
      <w:start w:val="1"/>
      <w:numFmt w:val="bullet"/>
      <w:lvlText w:val="o"/>
      <w:lvlJc w:val="left"/>
      <w:pPr>
        <w:ind w:left="614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3118C086">
      <w:start w:val="1"/>
      <w:numFmt w:val="bullet"/>
      <w:lvlText w:val="▪"/>
      <w:lvlJc w:val="left"/>
      <w:pPr>
        <w:ind w:left="6862"/>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79">
    <w:nsid w:val="5EF64F2A"/>
    <w:multiLevelType w:val="hybridMultilevel"/>
    <w:tmpl w:val="7474FA78"/>
    <w:lvl w:ilvl="0" w:tplc="89FACB3E">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AE92C502">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1AC0EF4">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2CC4CDCC">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7FEED5C">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7C0C6EBE">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0E0AF8B8">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756466C">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F10299EC">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80">
    <w:nsid w:val="5FD2433D"/>
    <w:multiLevelType w:val="hybridMultilevel"/>
    <w:tmpl w:val="6EA06252"/>
    <w:lvl w:ilvl="0" w:tplc="6A92BB0A">
      <w:start w:val="3"/>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FAC61A58">
      <w:start w:val="1"/>
      <w:numFmt w:val="lowerLetter"/>
      <w:lvlText w:val="%2"/>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F12055E">
      <w:start w:val="1"/>
      <w:numFmt w:val="lowerRoman"/>
      <w:lvlText w:val="%3"/>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4D20431E">
      <w:start w:val="1"/>
      <w:numFmt w:val="decimal"/>
      <w:lvlText w:val="%4"/>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38E2A562">
      <w:start w:val="1"/>
      <w:numFmt w:val="lowerLetter"/>
      <w:lvlText w:val="%5"/>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3EEA037C">
      <w:start w:val="1"/>
      <w:numFmt w:val="lowerRoman"/>
      <w:lvlText w:val="%6"/>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2C08A056">
      <w:start w:val="1"/>
      <w:numFmt w:val="decimal"/>
      <w:lvlText w:val="%7"/>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7F92A6A6">
      <w:start w:val="1"/>
      <w:numFmt w:val="lowerLetter"/>
      <w:lvlText w:val="%8"/>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AD4825F0">
      <w:start w:val="1"/>
      <w:numFmt w:val="lowerRoman"/>
      <w:lvlText w:val="%9"/>
      <w:lvlJc w:val="left"/>
      <w:pPr>
        <w:ind w:left="68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81">
    <w:nsid w:val="64607C18"/>
    <w:multiLevelType w:val="hybridMultilevel"/>
    <w:tmpl w:val="0D3C2AB8"/>
    <w:lvl w:ilvl="0" w:tplc="55680418">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815043AA">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34561D74">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50F08FB0">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A2ED9F4">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EDAFC6E">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BF245C8E">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0FCB426">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9C3644EA">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82">
    <w:nsid w:val="65B50B7B"/>
    <w:multiLevelType w:val="hybridMultilevel"/>
    <w:tmpl w:val="2C263D66"/>
    <w:lvl w:ilvl="0" w:tplc="0444EF1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B8925DB4">
      <w:start w:val="1"/>
      <w:numFmt w:val="bullet"/>
      <w:lvlText w:val="o"/>
      <w:lvlJc w:val="left"/>
      <w:pPr>
        <w:ind w:left="175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1E46BE22">
      <w:start w:val="1"/>
      <w:numFmt w:val="bullet"/>
      <w:lvlText w:val="▪"/>
      <w:lvlJc w:val="left"/>
      <w:pPr>
        <w:ind w:left="247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C79A06EC">
      <w:start w:val="1"/>
      <w:numFmt w:val="bullet"/>
      <w:lvlText w:val="•"/>
      <w:lvlJc w:val="left"/>
      <w:pPr>
        <w:ind w:left="319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D1C3932">
      <w:start w:val="1"/>
      <w:numFmt w:val="bullet"/>
      <w:lvlText w:val="o"/>
      <w:lvlJc w:val="left"/>
      <w:pPr>
        <w:ind w:left="391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7B46D288">
      <w:start w:val="1"/>
      <w:numFmt w:val="bullet"/>
      <w:lvlText w:val="▪"/>
      <w:lvlJc w:val="left"/>
      <w:pPr>
        <w:ind w:left="463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5858B034">
      <w:start w:val="1"/>
      <w:numFmt w:val="bullet"/>
      <w:lvlText w:val="•"/>
      <w:lvlJc w:val="left"/>
      <w:pPr>
        <w:ind w:left="535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2D64D24">
      <w:start w:val="1"/>
      <w:numFmt w:val="bullet"/>
      <w:lvlText w:val="o"/>
      <w:lvlJc w:val="left"/>
      <w:pPr>
        <w:ind w:left="607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F70650DC">
      <w:start w:val="1"/>
      <w:numFmt w:val="bullet"/>
      <w:lvlText w:val="▪"/>
      <w:lvlJc w:val="left"/>
      <w:pPr>
        <w:ind w:left="6798"/>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83">
    <w:nsid w:val="679D43CE"/>
    <w:multiLevelType w:val="hybridMultilevel"/>
    <w:tmpl w:val="D2F8F7F6"/>
    <w:lvl w:ilvl="0" w:tplc="2660B9AA">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5652EDEA">
      <w:start w:val="1"/>
      <w:numFmt w:val="bullet"/>
      <w:lvlText w:val="o"/>
      <w:lvlJc w:val="left"/>
      <w:pPr>
        <w:ind w:left="181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AEEE81B2">
      <w:start w:val="1"/>
      <w:numFmt w:val="bullet"/>
      <w:lvlText w:val="▪"/>
      <w:lvlJc w:val="left"/>
      <w:pPr>
        <w:ind w:left="253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E6F846F6">
      <w:start w:val="1"/>
      <w:numFmt w:val="bullet"/>
      <w:lvlText w:val="•"/>
      <w:lvlJc w:val="left"/>
      <w:pPr>
        <w:ind w:left="325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D408C76">
      <w:start w:val="1"/>
      <w:numFmt w:val="bullet"/>
      <w:lvlText w:val="o"/>
      <w:lvlJc w:val="left"/>
      <w:pPr>
        <w:ind w:left="397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E04F2BA">
      <w:start w:val="1"/>
      <w:numFmt w:val="bullet"/>
      <w:lvlText w:val="▪"/>
      <w:lvlJc w:val="left"/>
      <w:pPr>
        <w:ind w:left="469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7CE849AE">
      <w:start w:val="1"/>
      <w:numFmt w:val="bullet"/>
      <w:lvlText w:val="•"/>
      <w:lvlJc w:val="left"/>
      <w:pPr>
        <w:ind w:left="541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1AF626">
      <w:start w:val="1"/>
      <w:numFmt w:val="bullet"/>
      <w:lvlText w:val="o"/>
      <w:lvlJc w:val="left"/>
      <w:pPr>
        <w:ind w:left="613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A19208C6">
      <w:start w:val="1"/>
      <w:numFmt w:val="bullet"/>
      <w:lvlText w:val="▪"/>
      <w:lvlJc w:val="left"/>
      <w:pPr>
        <w:ind w:left="6853"/>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84">
    <w:nsid w:val="68914B25"/>
    <w:multiLevelType w:val="hybridMultilevel"/>
    <w:tmpl w:val="23668AA4"/>
    <w:lvl w:ilvl="0" w:tplc="5508800E">
      <w:start w:val="10"/>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1068DBF0">
      <w:start w:val="1"/>
      <w:numFmt w:val="lowerLetter"/>
      <w:lvlText w:val="%2"/>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75E5E1A">
      <w:start w:val="1"/>
      <w:numFmt w:val="lowerRoman"/>
      <w:lvlText w:val="%3"/>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2CE7C72">
      <w:start w:val="1"/>
      <w:numFmt w:val="decimal"/>
      <w:lvlText w:val="%4"/>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C8AE5C48">
      <w:start w:val="1"/>
      <w:numFmt w:val="lowerLetter"/>
      <w:lvlText w:val="%5"/>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BBFC5B10">
      <w:start w:val="1"/>
      <w:numFmt w:val="lowerRoman"/>
      <w:lvlText w:val="%6"/>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EE8E717C">
      <w:start w:val="1"/>
      <w:numFmt w:val="decimal"/>
      <w:lvlText w:val="%7"/>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FDC62E00">
      <w:start w:val="1"/>
      <w:numFmt w:val="lowerLetter"/>
      <w:lvlText w:val="%8"/>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38488784">
      <w:start w:val="1"/>
      <w:numFmt w:val="lowerRoman"/>
      <w:lvlText w:val="%9"/>
      <w:lvlJc w:val="left"/>
      <w:pPr>
        <w:ind w:left="68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85">
    <w:nsid w:val="68D635FE"/>
    <w:multiLevelType w:val="hybridMultilevel"/>
    <w:tmpl w:val="1452DB7C"/>
    <w:lvl w:ilvl="0" w:tplc="DB028B48">
      <w:start w:val="5"/>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BDB8B5D2">
      <w:start w:val="1"/>
      <w:numFmt w:val="lowerLetter"/>
      <w:lvlText w:val="%2"/>
      <w:lvlJc w:val="left"/>
      <w:pPr>
        <w:ind w:left="17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CF8A6DBC">
      <w:start w:val="1"/>
      <w:numFmt w:val="lowerRoman"/>
      <w:lvlText w:val="%3"/>
      <w:lvlJc w:val="left"/>
      <w:pPr>
        <w:ind w:left="25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4F386AC2">
      <w:start w:val="1"/>
      <w:numFmt w:val="decimal"/>
      <w:lvlText w:val="%4"/>
      <w:lvlJc w:val="left"/>
      <w:pPr>
        <w:ind w:left="32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416438E">
      <w:start w:val="1"/>
      <w:numFmt w:val="lowerLetter"/>
      <w:lvlText w:val="%5"/>
      <w:lvlJc w:val="left"/>
      <w:pPr>
        <w:ind w:left="39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0052BA66">
      <w:start w:val="1"/>
      <w:numFmt w:val="lowerRoman"/>
      <w:lvlText w:val="%6"/>
      <w:lvlJc w:val="left"/>
      <w:pPr>
        <w:ind w:left="46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6D6A15FE">
      <w:start w:val="1"/>
      <w:numFmt w:val="decimal"/>
      <w:lvlText w:val="%7"/>
      <w:lvlJc w:val="left"/>
      <w:pPr>
        <w:ind w:left="53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0E485D20">
      <w:start w:val="1"/>
      <w:numFmt w:val="lowerLetter"/>
      <w:lvlText w:val="%8"/>
      <w:lvlJc w:val="left"/>
      <w:pPr>
        <w:ind w:left="61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F6C6264">
      <w:start w:val="1"/>
      <w:numFmt w:val="lowerRoman"/>
      <w:lvlText w:val="%9"/>
      <w:lvlJc w:val="left"/>
      <w:pPr>
        <w:ind w:left="68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86">
    <w:nsid w:val="6BD64A03"/>
    <w:multiLevelType w:val="hybridMultilevel"/>
    <w:tmpl w:val="0E80AE00"/>
    <w:lvl w:ilvl="0" w:tplc="A3347EF6">
      <w:start w:val="3"/>
      <w:numFmt w:val="decimal"/>
      <w:lvlText w:val="%1."/>
      <w:lvlJc w:val="left"/>
      <w:pPr>
        <w:ind w:left="1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054ECF3C">
      <w:start w:val="1"/>
      <w:numFmt w:val="lowerLetter"/>
      <w:lvlText w:val="%2"/>
      <w:lvlJc w:val="left"/>
      <w:pPr>
        <w:ind w:left="17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C826FCB6">
      <w:start w:val="1"/>
      <w:numFmt w:val="lowerRoman"/>
      <w:lvlText w:val="%3"/>
      <w:lvlJc w:val="left"/>
      <w:pPr>
        <w:ind w:left="25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04E9E06">
      <w:start w:val="1"/>
      <w:numFmt w:val="decimal"/>
      <w:lvlText w:val="%4"/>
      <w:lvlJc w:val="left"/>
      <w:pPr>
        <w:ind w:left="32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F28A24FC">
      <w:start w:val="1"/>
      <w:numFmt w:val="lowerLetter"/>
      <w:lvlText w:val="%5"/>
      <w:lvlJc w:val="left"/>
      <w:pPr>
        <w:ind w:left="39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57443BBA">
      <w:start w:val="1"/>
      <w:numFmt w:val="lowerRoman"/>
      <w:lvlText w:val="%6"/>
      <w:lvlJc w:val="left"/>
      <w:pPr>
        <w:ind w:left="46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D1D6B8FE">
      <w:start w:val="1"/>
      <w:numFmt w:val="decimal"/>
      <w:lvlText w:val="%7"/>
      <w:lvlJc w:val="left"/>
      <w:pPr>
        <w:ind w:left="53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03E1AB2">
      <w:start w:val="1"/>
      <w:numFmt w:val="lowerLetter"/>
      <w:lvlText w:val="%8"/>
      <w:lvlJc w:val="left"/>
      <w:pPr>
        <w:ind w:left="61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9346611C">
      <w:start w:val="1"/>
      <w:numFmt w:val="lowerRoman"/>
      <w:lvlText w:val="%9"/>
      <w:lvlJc w:val="left"/>
      <w:pPr>
        <w:ind w:left="68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87">
    <w:nsid w:val="6C9677DB"/>
    <w:multiLevelType w:val="hybridMultilevel"/>
    <w:tmpl w:val="D34A5074"/>
    <w:lvl w:ilvl="0" w:tplc="D4E60FD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FA82FAC6">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33C21C18">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4EC89DC2">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D4449C0">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AC2E0494">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CCC46E8">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234C95E">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B7664740">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88">
    <w:nsid w:val="6D390120"/>
    <w:multiLevelType w:val="hybridMultilevel"/>
    <w:tmpl w:val="887C7A46"/>
    <w:lvl w:ilvl="0" w:tplc="64EC420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94586ECC">
      <w:start w:val="1"/>
      <w:numFmt w:val="bullet"/>
      <w:lvlText w:val="o"/>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F3968414">
      <w:start w:val="1"/>
      <w:numFmt w:val="bullet"/>
      <w:lvlText w:val="▪"/>
      <w:lvlJc w:val="left"/>
      <w:pPr>
        <w:ind w:left="25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7C08A750">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8F00B5C">
      <w:start w:val="1"/>
      <w:numFmt w:val="bullet"/>
      <w:lvlText w:val="o"/>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BFC2A1A">
      <w:start w:val="1"/>
      <w:numFmt w:val="bullet"/>
      <w:lvlText w:val="▪"/>
      <w:lvlJc w:val="left"/>
      <w:pPr>
        <w:ind w:left="46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7932E7D2">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56C4A86">
      <w:start w:val="1"/>
      <w:numFmt w:val="bullet"/>
      <w:lvlText w:val="o"/>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474EEE5E">
      <w:start w:val="1"/>
      <w:numFmt w:val="bullet"/>
      <w:lvlText w:val="▪"/>
      <w:lvlJc w:val="left"/>
      <w:pPr>
        <w:ind w:left="68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89">
    <w:nsid w:val="708B5648"/>
    <w:multiLevelType w:val="hybridMultilevel"/>
    <w:tmpl w:val="7FEE6726"/>
    <w:lvl w:ilvl="0" w:tplc="A6E8C20A">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8DAA430E">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EE76A760">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414F7DC">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9EE4C80">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B0ABCC8">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C450C0BE">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06AC950">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85F81752">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0">
    <w:nsid w:val="7149486E"/>
    <w:multiLevelType w:val="hybridMultilevel"/>
    <w:tmpl w:val="E28E1AA4"/>
    <w:lvl w:ilvl="0" w:tplc="53660B7A">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B406D2D8">
      <w:start w:val="1"/>
      <w:numFmt w:val="bullet"/>
      <w:lvlText w:val="o"/>
      <w:lvlJc w:val="left"/>
      <w:pPr>
        <w:ind w:left="178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2D265FB8">
      <w:start w:val="1"/>
      <w:numFmt w:val="bullet"/>
      <w:lvlText w:val="▪"/>
      <w:lvlJc w:val="left"/>
      <w:pPr>
        <w:ind w:left="250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8DD2551E">
      <w:start w:val="1"/>
      <w:numFmt w:val="bullet"/>
      <w:lvlText w:val="•"/>
      <w:lvlJc w:val="left"/>
      <w:pPr>
        <w:ind w:left="32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9E093B0">
      <w:start w:val="1"/>
      <w:numFmt w:val="bullet"/>
      <w:lvlText w:val="o"/>
      <w:lvlJc w:val="left"/>
      <w:pPr>
        <w:ind w:left="394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4BD0D4E0">
      <w:start w:val="1"/>
      <w:numFmt w:val="bullet"/>
      <w:lvlText w:val="▪"/>
      <w:lvlJc w:val="left"/>
      <w:pPr>
        <w:ind w:left="466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29A611DC">
      <w:start w:val="1"/>
      <w:numFmt w:val="bullet"/>
      <w:lvlText w:val="•"/>
      <w:lvlJc w:val="left"/>
      <w:pPr>
        <w:ind w:left="538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18071A2">
      <w:start w:val="1"/>
      <w:numFmt w:val="bullet"/>
      <w:lvlText w:val="o"/>
      <w:lvlJc w:val="left"/>
      <w:pPr>
        <w:ind w:left="610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B700EDB4">
      <w:start w:val="1"/>
      <w:numFmt w:val="bullet"/>
      <w:lvlText w:val="▪"/>
      <w:lvlJc w:val="left"/>
      <w:pPr>
        <w:ind w:left="682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1">
    <w:nsid w:val="719661E5"/>
    <w:multiLevelType w:val="hybridMultilevel"/>
    <w:tmpl w:val="D3F8548A"/>
    <w:lvl w:ilvl="0" w:tplc="C652F57E">
      <w:start w:val="1"/>
      <w:numFmt w:val="bullet"/>
      <w:lvlText w:val=""/>
      <w:lvlJc w:val="left"/>
      <w:pPr>
        <w:ind w:left="11"/>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1" w:tplc="712886C4">
      <w:start w:val="1"/>
      <w:numFmt w:val="bullet"/>
      <w:lvlText w:val="o"/>
      <w:lvlJc w:val="left"/>
      <w:pPr>
        <w:ind w:left="178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8182D1E8">
      <w:start w:val="1"/>
      <w:numFmt w:val="bullet"/>
      <w:lvlText w:val="▪"/>
      <w:lvlJc w:val="left"/>
      <w:pPr>
        <w:ind w:left="250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4E663022">
      <w:start w:val="1"/>
      <w:numFmt w:val="bullet"/>
      <w:lvlText w:val="•"/>
      <w:lvlJc w:val="left"/>
      <w:pPr>
        <w:ind w:left="322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08A4C334">
      <w:start w:val="1"/>
      <w:numFmt w:val="bullet"/>
      <w:lvlText w:val="o"/>
      <w:lvlJc w:val="left"/>
      <w:pPr>
        <w:ind w:left="394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3B1C354C">
      <w:start w:val="1"/>
      <w:numFmt w:val="bullet"/>
      <w:lvlText w:val="▪"/>
      <w:lvlJc w:val="left"/>
      <w:pPr>
        <w:ind w:left="466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0E201F9A">
      <w:start w:val="1"/>
      <w:numFmt w:val="bullet"/>
      <w:lvlText w:val="•"/>
      <w:lvlJc w:val="left"/>
      <w:pPr>
        <w:ind w:left="538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A2F2A5DC">
      <w:start w:val="1"/>
      <w:numFmt w:val="bullet"/>
      <w:lvlText w:val="o"/>
      <w:lvlJc w:val="left"/>
      <w:pPr>
        <w:ind w:left="610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79B0B4F2">
      <w:start w:val="1"/>
      <w:numFmt w:val="bullet"/>
      <w:lvlText w:val="▪"/>
      <w:lvlJc w:val="left"/>
      <w:pPr>
        <w:ind w:left="682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92">
    <w:nsid w:val="73B95B35"/>
    <w:multiLevelType w:val="hybridMultilevel"/>
    <w:tmpl w:val="729E8690"/>
    <w:lvl w:ilvl="0" w:tplc="D52A673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4DECE070">
      <w:start w:val="1"/>
      <w:numFmt w:val="bullet"/>
      <w:lvlText w:val="o"/>
      <w:lvlJc w:val="left"/>
      <w:pPr>
        <w:ind w:left="181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EBCC6F50">
      <w:start w:val="1"/>
      <w:numFmt w:val="bullet"/>
      <w:lvlText w:val="▪"/>
      <w:lvlJc w:val="left"/>
      <w:pPr>
        <w:ind w:left="253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D3005D82">
      <w:start w:val="1"/>
      <w:numFmt w:val="bullet"/>
      <w:lvlText w:val="•"/>
      <w:lvlJc w:val="left"/>
      <w:pPr>
        <w:ind w:left="325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BAADE06">
      <w:start w:val="1"/>
      <w:numFmt w:val="bullet"/>
      <w:lvlText w:val="o"/>
      <w:lvlJc w:val="left"/>
      <w:pPr>
        <w:ind w:left="397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0E8F32C">
      <w:start w:val="1"/>
      <w:numFmt w:val="bullet"/>
      <w:lvlText w:val="▪"/>
      <w:lvlJc w:val="left"/>
      <w:pPr>
        <w:ind w:left="469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772E7AFC">
      <w:start w:val="1"/>
      <w:numFmt w:val="bullet"/>
      <w:lvlText w:val="•"/>
      <w:lvlJc w:val="left"/>
      <w:pPr>
        <w:ind w:left="541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FC22E0E">
      <w:start w:val="1"/>
      <w:numFmt w:val="bullet"/>
      <w:lvlText w:val="o"/>
      <w:lvlJc w:val="left"/>
      <w:pPr>
        <w:ind w:left="613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29E6A256">
      <w:start w:val="1"/>
      <w:numFmt w:val="bullet"/>
      <w:lvlText w:val="▪"/>
      <w:lvlJc w:val="left"/>
      <w:pPr>
        <w:ind w:left="685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3">
    <w:nsid w:val="745002EF"/>
    <w:multiLevelType w:val="hybridMultilevel"/>
    <w:tmpl w:val="50C2AB6E"/>
    <w:lvl w:ilvl="0" w:tplc="3B64DB6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B8D091AE">
      <w:start w:val="1"/>
      <w:numFmt w:val="bullet"/>
      <w:lvlText w:val="o"/>
      <w:lvlJc w:val="left"/>
      <w:pPr>
        <w:ind w:left="17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6BC85358">
      <w:start w:val="1"/>
      <w:numFmt w:val="bullet"/>
      <w:lvlText w:val="▪"/>
      <w:lvlJc w:val="left"/>
      <w:pPr>
        <w:ind w:left="25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BA0625E">
      <w:start w:val="1"/>
      <w:numFmt w:val="bullet"/>
      <w:lvlText w:val="•"/>
      <w:lvlJc w:val="left"/>
      <w:pPr>
        <w:ind w:left="32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7C8309C">
      <w:start w:val="1"/>
      <w:numFmt w:val="bullet"/>
      <w:lvlText w:val="o"/>
      <w:lvlJc w:val="left"/>
      <w:pPr>
        <w:ind w:left="39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612C3A5A">
      <w:start w:val="1"/>
      <w:numFmt w:val="bullet"/>
      <w:lvlText w:val="▪"/>
      <w:lvlJc w:val="left"/>
      <w:pPr>
        <w:ind w:left="46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0C5A46EA">
      <w:start w:val="1"/>
      <w:numFmt w:val="bullet"/>
      <w:lvlText w:val="•"/>
      <w:lvlJc w:val="left"/>
      <w:pPr>
        <w:ind w:left="53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1EE12F4">
      <w:start w:val="1"/>
      <w:numFmt w:val="bullet"/>
      <w:lvlText w:val="o"/>
      <w:lvlJc w:val="left"/>
      <w:pPr>
        <w:ind w:left="61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68ACFF96">
      <w:start w:val="1"/>
      <w:numFmt w:val="bullet"/>
      <w:lvlText w:val="▪"/>
      <w:lvlJc w:val="left"/>
      <w:pPr>
        <w:ind w:left="68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4">
    <w:nsid w:val="74B93CFC"/>
    <w:multiLevelType w:val="hybridMultilevel"/>
    <w:tmpl w:val="B7FA8FD8"/>
    <w:lvl w:ilvl="0" w:tplc="C4301CC4">
      <w:start w:val="1"/>
      <w:numFmt w:val="bullet"/>
      <w:lvlText w:val=""/>
      <w:lvlJc w:val="left"/>
      <w:pPr>
        <w:ind w:left="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E4729342">
      <w:start w:val="1"/>
      <w:numFmt w:val="bullet"/>
      <w:lvlText w:val="o"/>
      <w:lvlJc w:val="left"/>
      <w:pPr>
        <w:ind w:left="18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CC6CEE7C">
      <w:start w:val="1"/>
      <w:numFmt w:val="bullet"/>
      <w:lvlText w:val="▪"/>
      <w:lvlJc w:val="left"/>
      <w:pPr>
        <w:ind w:left="25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C0621866">
      <w:start w:val="1"/>
      <w:numFmt w:val="bullet"/>
      <w:lvlText w:val="•"/>
      <w:lvlJc w:val="left"/>
      <w:pPr>
        <w:ind w:left="33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8487FBC">
      <w:start w:val="1"/>
      <w:numFmt w:val="bullet"/>
      <w:lvlText w:val="o"/>
      <w:lvlJc w:val="left"/>
      <w:pPr>
        <w:ind w:left="40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DCB6E906">
      <w:start w:val="1"/>
      <w:numFmt w:val="bullet"/>
      <w:lvlText w:val="▪"/>
      <w:lvlJc w:val="left"/>
      <w:pPr>
        <w:ind w:left="47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D4C1638">
      <w:start w:val="1"/>
      <w:numFmt w:val="bullet"/>
      <w:lvlText w:val="•"/>
      <w:lvlJc w:val="left"/>
      <w:pPr>
        <w:ind w:left="54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17AFD4A">
      <w:start w:val="1"/>
      <w:numFmt w:val="bullet"/>
      <w:lvlText w:val="o"/>
      <w:lvlJc w:val="left"/>
      <w:pPr>
        <w:ind w:left="61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4940056">
      <w:start w:val="1"/>
      <w:numFmt w:val="bullet"/>
      <w:lvlText w:val="▪"/>
      <w:lvlJc w:val="left"/>
      <w:pPr>
        <w:ind w:left="69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5">
    <w:nsid w:val="77B47C02"/>
    <w:multiLevelType w:val="hybridMultilevel"/>
    <w:tmpl w:val="77AA1082"/>
    <w:lvl w:ilvl="0" w:tplc="AC06EB32">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9DFA1622">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808287C">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6C70A062">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E5A144A">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E00CB924">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A3CCE7E">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9D4C3E0">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DB38A298">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6">
    <w:nsid w:val="78A36712"/>
    <w:multiLevelType w:val="hybridMultilevel"/>
    <w:tmpl w:val="B484AB7C"/>
    <w:lvl w:ilvl="0" w:tplc="5246CB6E">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D464B17C">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54C463DE">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9B04F02">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6C2BEE6">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EF263D44">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B4521A3E">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6186BAC">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170805BA">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7">
    <w:nsid w:val="79475EBA"/>
    <w:multiLevelType w:val="hybridMultilevel"/>
    <w:tmpl w:val="94AAB7C4"/>
    <w:lvl w:ilvl="0" w:tplc="55E6F3F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D3B697D8">
      <w:start w:val="1"/>
      <w:numFmt w:val="bullet"/>
      <w:lvlText w:val="o"/>
      <w:lvlJc w:val="left"/>
      <w:pPr>
        <w:ind w:left="18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D76AAFC8">
      <w:start w:val="1"/>
      <w:numFmt w:val="bullet"/>
      <w:lvlText w:val="▪"/>
      <w:lvlJc w:val="left"/>
      <w:pPr>
        <w:ind w:left="25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35F69044">
      <w:start w:val="1"/>
      <w:numFmt w:val="bullet"/>
      <w:lvlText w:val="•"/>
      <w:lvlJc w:val="left"/>
      <w:pPr>
        <w:ind w:left="326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860C4D8">
      <w:start w:val="1"/>
      <w:numFmt w:val="bullet"/>
      <w:lvlText w:val="o"/>
      <w:lvlJc w:val="left"/>
      <w:pPr>
        <w:ind w:left="39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2E8C526">
      <w:start w:val="1"/>
      <w:numFmt w:val="bullet"/>
      <w:lvlText w:val="▪"/>
      <w:lvlJc w:val="left"/>
      <w:pPr>
        <w:ind w:left="47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CA40AE72">
      <w:start w:val="1"/>
      <w:numFmt w:val="bullet"/>
      <w:lvlText w:val="•"/>
      <w:lvlJc w:val="left"/>
      <w:pPr>
        <w:ind w:left="542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CD8DBFA">
      <w:start w:val="1"/>
      <w:numFmt w:val="bullet"/>
      <w:lvlText w:val="o"/>
      <w:lvlJc w:val="left"/>
      <w:pPr>
        <w:ind w:left="61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829ABDC8">
      <w:start w:val="1"/>
      <w:numFmt w:val="bullet"/>
      <w:lvlText w:val="▪"/>
      <w:lvlJc w:val="left"/>
      <w:pPr>
        <w:ind w:left="68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8">
    <w:nsid w:val="7ADF1D65"/>
    <w:multiLevelType w:val="hybridMultilevel"/>
    <w:tmpl w:val="E4845F24"/>
    <w:lvl w:ilvl="0" w:tplc="5F7A4FAE">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2168F78A">
      <w:start w:val="1"/>
      <w:numFmt w:val="bullet"/>
      <w:lvlText w:val="o"/>
      <w:lvlJc w:val="left"/>
      <w:pPr>
        <w:ind w:left="176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285CC1C0">
      <w:start w:val="1"/>
      <w:numFmt w:val="bullet"/>
      <w:lvlText w:val="▪"/>
      <w:lvlJc w:val="left"/>
      <w:pPr>
        <w:ind w:left="248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962821F0">
      <w:start w:val="1"/>
      <w:numFmt w:val="bullet"/>
      <w:lvlText w:val="•"/>
      <w:lvlJc w:val="left"/>
      <w:pPr>
        <w:ind w:left="320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6A05286">
      <w:start w:val="1"/>
      <w:numFmt w:val="bullet"/>
      <w:lvlText w:val="o"/>
      <w:lvlJc w:val="left"/>
      <w:pPr>
        <w:ind w:left="392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74C4F6DE">
      <w:start w:val="1"/>
      <w:numFmt w:val="bullet"/>
      <w:lvlText w:val="▪"/>
      <w:lvlJc w:val="left"/>
      <w:pPr>
        <w:ind w:left="464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A86755A">
      <w:start w:val="1"/>
      <w:numFmt w:val="bullet"/>
      <w:lvlText w:val="•"/>
      <w:lvlJc w:val="left"/>
      <w:pPr>
        <w:ind w:left="536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21C40DA">
      <w:start w:val="1"/>
      <w:numFmt w:val="bullet"/>
      <w:lvlText w:val="o"/>
      <w:lvlJc w:val="left"/>
      <w:pPr>
        <w:ind w:left="608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19E7AF2">
      <w:start w:val="1"/>
      <w:numFmt w:val="bullet"/>
      <w:lvlText w:val="▪"/>
      <w:lvlJc w:val="left"/>
      <w:pPr>
        <w:ind w:left="680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9">
    <w:nsid w:val="7B6355BB"/>
    <w:multiLevelType w:val="hybridMultilevel"/>
    <w:tmpl w:val="5DFAB366"/>
    <w:lvl w:ilvl="0" w:tplc="FC20EBD8">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50E23CFE">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4D3ED618">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EF3C8E8E">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60409EE">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51BE6FCA">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F3186108">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B92EA7C">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2BC23B08">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00">
    <w:nsid w:val="7B6E0490"/>
    <w:multiLevelType w:val="hybridMultilevel"/>
    <w:tmpl w:val="763409B6"/>
    <w:lvl w:ilvl="0" w:tplc="D690FCA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2EB4302C">
      <w:start w:val="1"/>
      <w:numFmt w:val="bullet"/>
      <w:lvlText w:val="o"/>
      <w:lvlJc w:val="left"/>
      <w:pPr>
        <w:ind w:left="175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652807C0">
      <w:start w:val="1"/>
      <w:numFmt w:val="bullet"/>
      <w:lvlText w:val="▪"/>
      <w:lvlJc w:val="left"/>
      <w:pPr>
        <w:ind w:left="24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9B64CC8C">
      <w:start w:val="1"/>
      <w:numFmt w:val="bullet"/>
      <w:lvlText w:val="•"/>
      <w:lvlJc w:val="left"/>
      <w:pPr>
        <w:ind w:left="319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5AAFACC">
      <w:start w:val="1"/>
      <w:numFmt w:val="bullet"/>
      <w:lvlText w:val="o"/>
      <w:lvlJc w:val="left"/>
      <w:pPr>
        <w:ind w:left="391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FB28D888">
      <w:start w:val="1"/>
      <w:numFmt w:val="bullet"/>
      <w:lvlText w:val="▪"/>
      <w:lvlJc w:val="left"/>
      <w:pPr>
        <w:ind w:left="463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81369CD2">
      <w:start w:val="1"/>
      <w:numFmt w:val="bullet"/>
      <w:lvlText w:val="•"/>
      <w:lvlJc w:val="left"/>
      <w:pPr>
        <w:ind w:left="535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03CBDC4">
      <w:start w:val="1"/>
      <w:numFmt w:val="bullet"/>
      <w:lvlText w:val="o"/>
      <w:lvlJc w:val="left"/>
      <w:pPr>
        <w:ind w:left="60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87CE7F96">
      <w:start w:val="1"/>
      <w:numFmt w:val="bullet"/>
      <w:lvlText w:val="▪"/>
      <w:lvlJc w:val="left"/>
      <w:pPr>
        <w:ind w:left="679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01">
    <w:nsid w:val="7C4D62E5"/>
    <w:multiLevelType w:val="hybridMultilevel"/>
    <w:tmpl w:val="9424A492"/>
    <w:lvl w:ilvl="0" w:tplc="EDD0E9B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7EDE6D88">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5E86CABA">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CC36BC56">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C569F4A">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8140D8F6">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D50CE38A">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2D44AE0">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FB6C21A4">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02">
    <w:nsid w:val="7D057E46"/>
    <w:multiLevelType w:val="hybridMultilevel"/>
    <w:tmpl w:val="29E6DBEE"/>
    <w:lvl w:ilvl="0" w:tplc="F0E87E3C">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5B9ABD58">
      <w:start w:val="1"/>
      <w:numFmt w:val="bullet"/>
      <w:lvlText w:val="o"/>
      <w:lvlJc w:val="left"/>
      <w:pPr>
        <w:ind w:left="175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6AE2E7E">
      <w:start w:val="1"/>
      <w:numFmt w:val="bullet"/>
      <w:lvlText w:val="▪"/>
      <w:lvlJc w:val="left"/>
      <w:pPr>
        <w:ind w:left="24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FE721330">
      <w:start w:val="1"/>
      <w:numFmt w:val="bullet"/>
      <w:lvlText w:val="•"/>
      <w:lvlJc w:val="left"/>
      <w:pPr>
        <w:ind w:left="319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C92C488">
      <w:start w:val="1"/>
      <w:numFmt w:val="bullet"/>
      <w:lvlText w:val="o"/>
      <w:lvlJc w:val="left"/>
      <w:pPr>
        <w:ind w:left="391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5214560A">
      <w:start w:val="1"/>
      <w:numFmt w:val="bullet"/>
      <w:lvlText w:val="▪"/>
      <w:lvlJc w:val="left"/>
      <w:pPr>
        <w:ind w:left="463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252080E6">
      <w:start w:val="1"/>
      <w:numFmt w:val="bullet"/>
      <w:lvlText w:val="•"/>
      <w:lvlJc w:val="left"/>
      <w:pPr>
        <w:ind w:left="535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7F86142">
      <w:start w:val="1"/>
      <w:numFmt w:val="bullet"/>
      <w:lvlText w:val="o"/>
      <w:lvlJc w:val="left"/>
      <w:pPr>
        <w:ind w:left="60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A9A46682">
      <w:start w:val="1"/>
      <w:numFmt w:val="bullet"/>
      <w:lvlText w:val="▪"/>
      <w:lvlJc w:val="left"/>
      <w:pPr>
        <w:ind w:left="679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03">
    <w:nsid w:val="7D9F16E8"/>
    <w:multiLevelType w:val="hybridMultilevel"/>
    <w:tmpl w:val="D5440A10"/>
    <w:lvl w:ilvl="0" w:tplc="46384C50">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23CA4E52">
      <w:start w:val="1"/>
      <w:numFmt w:val="bullet"/>
      <w:lvlText w:val="o"/>
      <w:lvlJc w:val="left"/>
      <w:pPr>
        <w:ind w:left="17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FCA846EE">
      <w:start w:val="1"/>
      <w:numFmt w:val="bullet"/>
      <w:lvlText w:val="▪"/>
      <w:lvlJc w:val="left"/>
      <w:pPr>
        <w:ind w:left="25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74D8FCF0">
      <w:start w:val="1"/>
      <w:numFmt w:val="bullet"/>
      <w:lvlText w:val="•"/>
      <w:lvlJc w:val="left"/>
      <w:pPr>
        <w:ind w:left="322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B885CA6">
      <w:start w:val="1"/>
      <w:numFmt w:val="bullet"/>
      <w:lvlText w:val="o"/>
      <w:lvlJc w:val="left"/>
      <w:pPr>
        <w:ind w:left="39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EA881BA0">
      <w:start w:val="1"/>
      <w:numFmt w:val="bullet"/>
      <w:lvlText w:val="▪"/>
      <w:lvlJc w:val="left"/>
      <w:pPr>
        <w:ind w:left="46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253822F4">
      <w:start w:val="1"/>
      <w:numFmt w:val="bullet"/>
      <w:lvlText w:val="•"/>
      <w:lvlJc w:val="left"/>
      <w:pPr>
        <w:ind w:left="538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2BAE90A">
      <w:start w:val="1"/>
      <w:numFmt w:val="bullet"/>
      <w:lvlText w:val="o"/>
      <w:lvlJc w:val="left"/>
      <w:pPr>
        <w:ind w:left="61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EC4E25F4">
      <w:start w:val="1"/>
      <w:numFmt w:val="bullet"/>
      <w:lvlText w:val="▪"/>
      <w:lvlJc w:val="left"/>
      <w:pPr>
        <w:ind w:left="68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04">
    <w:nsid w:val="7E221F56"/>
    <w:multiLevelType w:val="hybridMultilevel"/>
    <w:tmpl w:val="D9CACE00"/>
    <w:lvl w:ilvl="0" w:tplc="6A6C493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1D1AE18C">
      <w:start w:val="1"/>
      <w:numFmt w:val="bullet"/>
      <w:lvlText w:val="o"/>
      <w:lvlJc w:val="left"/>
      <w:pPr>
        <w:ind w:left="17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50DC7314">
      <w:start w:val="1"/>
      <w:numFmt w:val="bullet"/>
      <w:lvlText w:val="▪"/>
      <w:lvlJc w:val="left"/>
      <w:pPr>
        <w:ind w:left="2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4C863948">
      <w:start w:val="1"/>
      <w:numFmt w:val="bullet"/>
      <w:lvlText w:val="•"/>
      <w:lvlJc w:val="left"/>
      <w:pPr>
        <w:ind w:left="32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F045C1C">
      <w:start w:val="1"/>
      <w:numFmt w:val="bullet"/>
      <w:lvlText w:val="o"/>
      <w:lvlJc w:val="left"/>
      <w:pPr>
        <w:ind w:left="39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D5EE77E">
      <w:start w:val="1"/>
      <w:numFmt w:val="bullet"/>
      <w:lvlText w:val="▪"/>
      <w:lvlJc w:val="left"/>
      <w:pPr>
        <w:ind w:left="46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6F72D5DA">
      <w:start w:val="1"/>
      <w:numFmt w:val="bullet"/>
      <w:lvlText w:val="•"/>
      <w:lvlJc w:val="left"/>
      <w:pPr>
        <w:ind w:left="53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BF8A77C">
      <w:start w:val="1"/>
      <w:numFmt w:val="bullet"/>
      <w:lvlText w:val="o"/>
      <w:lvlJc w:val="left"/>
      <w:pPr>
        <w:ind w:left="61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AA0F14C">
      <w:start w:val="1"/>
      <w:numFmt w:val="bullet"/>
      <w:lvlText w:val="▪"/>
      <w:lvlJc w:val="left"/>
      <w:pPr>
        <w:ind w:left="68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05">
    <w:nsid w:val="7E351C3C"/>
    <w:multiLevelType w:val="hybridMultilevel"/>
    <w:tmpl w:val="B782975A"/>
    <w:lvl w:ilvl="0" w:tplc="FE76B48E">
      <w:start w:val="3"/>
      <w:numFmt w:val="decimal"/>
      <w:lvlText w:val="%1"/>
      <w:lvlJc w:val="left"/>
      <w:pPr>
        <w:ind w:left="1082"/>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3CECA754">
      <w:start w:val="1"/>
      <w:numFmt w:val="lowerLetter"/>
      <w:lvlText w:val="%2"/>
      <w:lvlJc w:val="left"/>
      <w:pPr>
        <w:ind w:left="194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B762BE4E">
      <w:start w:val="1"/>
      <w:numFmt w:val="lowerRoman"/>
      <w:lvlText w:val="%3"/>
      <w:lvlJc w:val="left"/>
      <w:pPr>
        <w:ind w:left="266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6D94446E">
      <w:start w:val="1"/>
      <w:numFmt w:val="decimal"/>
      <w:lvlText w:val="%4"/>
      <w:lvlJc w:val="left"/>
      <w:pPr>
        <w:ind w:left="338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A3767B0E">
      <w:start w:val="1"/>
      <w:numFmt w:val="lowerLetter"/>
      <w:lvlText w:val="%5"/>
      <w:lvlJc w:val="left"/>
      <w:pPr>
        <w:ind w:left="410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549E8A5E">
      <w:start w:val="1"/>
      <w:numFmt w:val="lowerRoman"/>
      <w:lvlText w:val="%6"/>
      <w:lvlJc w:val="left"/>
      <w:pPr>
        <w:ind w:left="482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C5E0B0A8">
      <w:start w:val="1"/>
      <w:numFmt w:val="decimal"/>
      <w:lvlText w:val="%7"/>
      <w:lvlJc w:val="left"/>
      <w:pPr>
        <w:ind w:left="554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CF14ACAC">
      <w:start w:val="1"/>
      <w:numFmt w:val="lowerLetter"/>
      <w:lvlText w:val="%8"/>
      <w:lvlJc w:val="left"/>
      <w:pPr>
        <w:ind w:left="626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F7F88DE6">
      <w:start w:val="1"/>
      <w:numFmt w:val="lowerRoman"/>
      <w:lvlText w:val="%9"/>
      <w:lvlJc w:val="left"/>
      <w:pPr>
        <w:ind w:left="698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06">
    <w:nsid w:val="7F622E43"/>
    <w:multiLevelType w:val="hybridMultilevel"/>
    <w:tmpl w:val="E78699D2"/>
    <w:lvl w:ilvl="0" w:tplc="99E44FD6">
      <w:start w:val="1"/>
      <w:numFmt w:val="bullet"/>
      <w:lvlText w:val=""/>
      <w:lvlJc w:val="left"/>
      <w:pPr>
        <w:ind w:left="1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1" w:tplc="173E1C70">
      <w:start w:val="1"/>
      <w:numFmt w:val="bullet"/>
      <w:lvlText w:val="o"/>
      <w:lvlJc w:val="left"/>
      <w:pPr>
        <w:ind w:left="178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0BE89DC">
      <w:start w:val="1"/>
      <w:numFmt w:val="bullet"/>
      <w:lvlText w:val="▪"/>
      <w:lvlJc w:val="left"/>
      <w:pPr>
        <w:ind w:left="250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203E48FE">
      <w:start w:val="1"/>
      <w:numFmt w:val="bullet"/>
      <w:lvlText w:val="•"/>
      <w:lvlJc w:val="left"/>
      <w:pPr>
        <w:ind w:left="322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2F25BD2">
      <w:start w:val="1"/>
      <w:numFmt w:val="bullet"/>
      <w:lvlText w:val="o"/>
      <w:lvlJc w:val="left"/>
      <w:pPr>
        <w:ind w:left="394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20DCDE90">
      <w:start w:val="1"/>
      <w:numFmt w:val="bullet"/>
      <w:lvlText w:val="▪"/>
      <w:lvlJc w:val="left"/>
      <w:pPr>
        <w:ind w:left="466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EC90E74C">
      <w:start w:val="1"/>
      <w:numFmt w:val="bullet"/>
      <w:lvlText w:val="•"/>
      <w:lvlJc w:val="left"/>
      <w:pPr>
        <w:ind w:left="538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C52E4AA">
      <w:start w:val="1"/>
      <w:numFmt w:val="bullet"/>
      <w:lvlText w:val="o"/>
      <w:lvlJc w:val="left"/>
      <w:pPr>
        <w:ind w:left="610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D7127CD2">
      <w:start w:val="1"/>
      <w:numFmt w:val="bullet"/>
      <w:lvlText w:val="▪"/>
      <w:lvlJc w:val="left"/>
      <w:pPr>
        <w:ind w:left="682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num w:numId="1">
    <w:abstractNumId w:val="69"/>
  </w:num>
  <w:num w:numId="2">
    <w:abstractNumId w:val="106"/>
  </w:num>
  <w:num w:numId="3">
    <w:abstractNumId w:val="101"/>
  </w:num>
  <w:num w:numId="4">
    <w:abstractNumId w:val="13"/>
  </w:num>
  <w:num w:numId="5">
    <w:abstractNumId w:val="78"/>
  </w:num>
  <w:num w:numId="6">
    <w:abstractNumId w:val="55"/>
  </w:num>
  <w:num w:numId="7">
    <w:abstractNumId w:val="38"/>
  </w:num>
  <w:num w:numId="8">
    <w:abstractNumId w:val="105"/>
  </w:num>
  <w:num w:numId="9">
    <w:abstractNumId w:val="22"/>
  </w:num>
  <w:num w:numId="10">
    <w:abstractNumId w:val="66"/>
  </w:num>
  <w:num w:numId="11">
    <w:abstractNumId w:val="27"/>
  </w:num>
  <w:num w:numId="12">
    <w:abstractNumId w:val="86"/>
  </w:num>
  <w:num w:numId="13">
    <w:abstractNumId w:val="5"/>
  </w:num>
  <w:num w:numId="14">
    <w:abstractNumId w:val="84"/>
  </w:num>
  <w:num w:numId="15">
    <w:abstractNumId w:val="35"/>
  </w:num>
  <w:num w:numId="16">
    <w:abstractNumId w:val="25"/>
  </w:num>
  <w:num w:numId="17">
    <w:abstractNumId w:val="17"/>
  </w:num>
  <w:num w:numId="18">
    <w:abstractNumId w:val="95"/>
  </w:num>
  <w:num w:numId="19">
    <w:abstractNumId w:val="10"/>
  </w:num>
  <w:num w:numId="20">
    <w:abstractNumId w:val="57"/>
  </w:num>
  <w:num w:numId="21">
    <w:abstractNumId w:val="32"/>
  </w:num>
  <w:num w:numId="22">
    <w:abstractNumId w:val="75"/>
  </w:num>
  <w:num w:numId="23">
    <w:abstractNumId w:val="47"/>
  </w:num>
  <w:num w:numId="24">
    <w:abstractNumId w:val="72"/>
  </w:num>
  <w:num w:numId="25">
    <w:abstractNumId w:val="40"/>
  </w:num>
  <w:num w:numId="26">
    <w:abstractNumId w:val="94"/>
  </w:num>
  <w:num w:numId="27">
    <w:abstractNumId w:val="31"/>
  </w:num>
  <w:num w:numId="28">
    <w:abstractNumId w:val="92"/>
  </w:num>
  <w:num w:numId="29">
    <w:abstractNumId w:val="36"/>
  </w:num>
  <w:num w:numId="30">
    <w:abstractNumId w:val="14"/>
  </w:num>
  <w:num w:numId="31">
    <w:abstractNumId w:val="37"/>
  </w:num>
  <w:num w:numId="32">
    <w:abstractNumId w:val="8"/>
  </w:num>
  <w:num w:numId="33">
    <w:abstractNumId w:val="49"/>
  </w:num>
  <w:num w:numId="34">
    <w:abstractNumId w:val="56"/>
  </w:num>
  <w:num w:numId="35">
    <w:abstractNumId w:val="77"/>
  </w:num>
  <w:num w:numId="36">
    <w:abstractNumId w:val="39"/>
  </w:num>
  <w:num w:numId="37">
    <w:abstractNumId w:val="9"/>
  </w:num>
  <w:num w:numId="38">
    <w:abstractNumId w:val="83"/>
  </w:num>
  <w:num w:numId="39">
    <w:abstractNumId w:val="96"/>
  </w:num>
  <w:num w:numId="40">
    <w:abstractNumId w:val="6"/>
  </w:num>
  <w:num w:numId="41">
    <w:abstractNumId w:val="19"/>
  </w:num>
  <w:num w:numId="42">
    <w:abstractNumId w:val="99"/>
  </w:num>
  <w:num w:numId="43">
    <w:abstractNumId w:val="15"/>
  </w:num>
  <w:num w:numId="44">
    <w:abstractNumId w:val="91"/>
  </w:num>
  <w:num w:numId="45">
    <w:abstractNumId w:val="45"/>
  </w:num>
  <w:num w:numId="46">
    <w:abstractNumId w:val="16"/>
  </w:num>
  <w:num w:numId="47">
    <w:abstractNumId w:val="90"/>
  </w:num>
  <w:num w:numId="48">
    <w:abstractNumId w:val="70"/>
  </w:num>
  <w:num w:numId="49">
    <w:abstractNumId w:val="30"/>
  </w:num>
  <w:num w:numId="50">
    <w:abstractNumId w:val="2"/>
  </w:num>
  <w:num w:numId="51">
    <w:abstractNumId w:val="11"/>
  </w:num>
  <w:num w:numId="52">
    <w:abstractNumId w:val="7"/>
  </w:num>
  <w:num w:numId="53">
    <w:abstractNumId w:val="76"/>
  </w:num>
  <w:num w:numId="54">
    <w:abstractNumId w:val="68"/>
  </w:num>
  <w:num w:numId="55">
    <w:abstractNumId w:val="62"/>
  </w:num>
  <w:num w:numId="56">
    <w:abstractNumId w:val="42"/>
  </w:num>
  <w:num w:numId="57">
    <w:abstractNumId w:val="44"/>
  </w:num>
  <w:num w:numId="58">
    <w:abstractNumId w:val="87"/>
  </w:num>
  <w:num w:numId="59">
    <w:abstractNumId w:val="79"/>
  </w:num>
  <w:num w:numId="60">
    <w:abstractNumId w:val="51"/>
  </w:num>
  <w:num w:numId="61">
    <w:abstractNumId w:val="81"/>
  </w:num>
  <w:num w:numId="62">
    <w:abstractNumId w:val="28"/>
  </w:num>
  <w:num w:numId="63">
    <w:abstractNumId w:val="12"/>
  </w:num>
  <w:num w:numId="64">
    <w:abstractNumId w:val="24"/>
  </w:num>
  <w:num w:numId="65">
    <w:abstractNumId w:val="29"/>
  </w:num>
  <w:num w:numId="66">
    <w:abstractNumId w:val="58"/>
  </w:num>
  <w:num w:numId="67">
    <w:abstractNumId w:val="97"/>
  </w:num>
  <w:num w:numId="68">
    <w:abstractNumId w:val="26"/>
  </w:num>
  <w:num w:numId="69">
    <w:abstractNumId w:val="73"/>
  </w:num>
  <w:num w:numId="70">
    <w:abstractNumId w:val="59"/>
  </w:num>
  <w:num w:numId="71">
    <w:abstractNumId w:val="67"/>
  </w:num>
  <w:num w:numId="72">
    <w:abstractNumId w:val="4"/>
  </w:num>
  <w:num w:numId="73">
    <w:abstractNumId w:val="0"/>
  </w:num>
  <w:num w:numId="74">
    <w:abstractNumId w:val="88"/>
  </w:num>
  <w:num w:numId="75">
    <w:abstractNumId w:val="3"/>
  </w:num>
  <w:num w:numId="76">
    <w:abstractNumId w:val="61"/>
  </w:num>
  <w:num w:numId="77">
    <w:abstractNumId w:val="89"/>
  </w:num>
  <w:num w:numId="78">
    <w:abstractNumId w:val="1"/>
  </w:num>
  <w:num w:numId="79">
    <w:abstractNumId w:val="23"/>
  </w:num>
  <w:num w:numId="80">
    <w:abstractNumId w:val="64"/>
  </w:num>
  <w:num w:numId="81">
    <w:abstractNumId w:val="98"/>
  </w:num>
  <w:num w:numId="82">
    <w:abstractNumId w:val="20"/>
  </w:num>
  <w:num w:numId="83">
    <w:abstractNumId w:val="46"/>
  </w:num>
  <w:num w:numId="84">
    <w:abstractNumId w:val="100"/>
  </w:num>
  <w:num w:numId="85">
    <w:abstractNumId w:val="21"/>
  </w:num>
  <w:num w:numId="86">
    <w:abstractNumId w:val="102"/>
  </w:num>
  <w:num w:numId="87">
    <w:abstractNumId w:val="93"/>
  </w:num>
  <w:num w:numId="88">
    <w:abstractNumId w:val="82"/>
  </w:num>
  <w:num w:numId="89">
    <w:abstractNumId w:val="54"/>
  </w:num>
  <w:num w:numId="90">
    <w:abstractNumId w:val="43"/>
  </w:num>
  <w:num w:numId="91">
    <w:abstractNumId w:val="80"/>
  </w:num>
  <w:num w:numId="92">
    <w:abstractNumId w:val="71"/>
  </w:num>
  <w:num w:numId="93">
    <w:abstractNumId w:val="85"/>
  </w:num>
  <w:num w:numId="94">
    <w:abstractNumId w:val="104"/>
  </w:num>
  <w:num w:numId="95">
    <w:abstractNumId w:val="74"/>
  </w:num>
  <w:num w:numId="96">
    <w:abstractNumId w:val="60"/>
  </w:num>
  <w:num w:numId="97">
    <w:abstractNumId w:val="65"/>
  </w:num>
  <w:num w:numId="98">
    <w:abstractNumId w:val="52"/>
  </w:num>
  <w:num w:numId="99">
    <w:abstractNumId w:val="63"/>
  </w:num>
  <w:num w:numId="100">
    <w:abstractNumId w:val="53"/>
  </w:num>
  <w:num w:numId="101">
    <w:abstractNumId w:val="50"/>
  </w:num>
  <w:num w:numId="102">
    <w:abstractNumId w:val="41"/>
  </w:num>
  <w:num w:numId="103">
    <w:abstractNumId w:val="103"/>
  </w:num>
  <w:num w:numId="104">
    <w:abstractNumId w:val="33"/>
  </w:num>
  <w:num w:numId="105">
    <w:abstractNumId w:val="18"/>
  </w:num>
  <w:num w:numId="106">
    <w:abstractNumId w:val="34"/>
  </w:num>
  <w:num w:numId="107">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25"/>
    <w:rsid w:val="000C320E"/>
    <w:rsid w:val="004E7E19"/>
    <w:rsid w:val="00917E25"/>
    <w:rsid w:val="00A0419B"/>
    <w:rsid w:val="00A830C5"/>
    <w:rsid w:val="00AF247A"/>
    <w:rsid w:val="00C373D5"/>
    <w:rsid w:val="00F6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3" w:line="268" w:lineRule="auto"/>
      <w:ind w:left="1310" w:firstLine="710"/>
      <w:jc w:val="both"/>
    </w:pPr>
    <w:rPr>
      <w:rFonts w:ascii="Times New Roman" w:eastAsia="Times New Roman" w:hAnsi="Times New Roman" w:cs="Times New Roman"/>
      <w:color w:val="000000"/>
      <w:sz w:val="30"/>
    </w:rPr>
  </w:style>
  <w:style w:type="paragraph" w:styleId="1">
    <w:name w:val="heading 1"/>
    <w:next w:val="a"/>
    <w:link w:val="10"/>
    <w:uiPriority w:val="9"/>
    <w:unhideWhenUsed/>
    <w:qFormat/>
    <w:pPr>
      <w:keepNext/>
      <w:keepLines/>
      <w:spacing w:after="15" w:line="269" w:lineRule="auto"/>
      <w:ind w:left="10" w:hanging="10"/>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0" w:line="269" w:lineRule="auto"/>
      <w:ind w:left="10" w:hanging="10"/>
      <w:outlineLvl w:val="1"/>
    </w:pPr>
    <w:rPr>
      <w:rFonts w:ascii="Times New Roman" w:eastAsia="Times New Roman" w:hAnsi="Times New Roman" w:cs="Times New Roman"/>
      <w:b/>
      <w:color w:val="000000"/>
      <w:sz w:val="30"/>
    </w:rPr>
  </w:style>
  <w:style w:type="paragraph" w:styleId="3">
    <w:name w:val="heading 3"/>
    <w:next w:val="a"/>
    <w:link w:val="30"/>
    <w:uiPriority w:val="9"/>
    <w:unhideWhenUsed/>
    <w:qFormat/>
    <w:pPr>
      <w:keepNext/>
      <w:keepLines/>
      <w:spacing w:after="0" w:line="271" w:lineRule="auto"/>
      <w:ind w:left="10" w:right="7" w:hanging="10"/>
      <w:jc w:val="center"/>
      <w:outlineLvl w:val="2"/>
    </w:pPr>
    <w:rPr>
      <w:rFonts w:ascii="Times New Roman" w:eastAsia="Times New Roman" w:hAnsi="Times New Roman" w:cs="Times New Roman"/>
      <w:b/>
      <w:i/>
      <w:color w:val="000000"/>
      <w:sz w:val="30"/>
    </w:rPr>
  </w:style>
  <w:style w:type="paragraph" w:styleId="4">
    <w:name w:val="heading 4"/>
    <w:next w:val="a"/>
    <w:link w:val="40"/>
    <w:uiPriority w:val="9"/>
    <w:unhideWhenUsed/>
    <w:qFormat/>
    <w:pPr>
      <w:keepNext/>
      <w:keepLines/>
      <w:spacing w:after="0"/>
      <w:ind w:left="10" w:hanging="10"/>
      <w:jc w:val="center"/>
      <w:outlineLvl w:val="3"/>
    </w:pPr>
    <w:rPr>
      <w:rFonts w:ascii="Times New Roman" w:eastAsia="Times New Roman" w:hAnsi="Times New Roman" w:cs="Times New Roman"/>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30"/>
    </w:rPr>
  </w:style>
  <w:style w:type="paragraph" w:customStyle="1" w:styleId="footnotedescription">
    <w:name w:val="footnote description"/>
    <w:next w:val="a"/>
    <w:link w:val="footnotedescriptionChar"/>
    <w:hidden/>
    <w:pPr>
      <w:spacing w:after="0" w:line="285" w:lineRule="auto"/>
      <w:ind w:left="19" w:right="23"/>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40">
    <w:name w:val="Заголовок 4 Знак"/>
    <w:link w:val="4"/>
    <w:rPr>
      <w:rFonts w:ascii="Times New Roman" w:eastAsia="Times New Roman" w:hAnsi="Times New Roman" w:cs="Times New Roman"/>
      <w:b/>
      <w:color w:val="000000"/>
      <w:sz w:val="30"/>
    </w:rPr>
  </w:style>
  <w:style w:type="character" w:customStyle="1" w:styleId="30">
    <w:name w:val="Заголовок 3 Знак"/>
    <w:link w:val="3"/>
    <w:rPr>
      <w:rFonts w:ascii="Times New Roman" w:eastAsia="Times New Roman" w:hAnsi="Times New Roman" w:cs="Times New Roman"/>
      <w:b/>
      <w:i/>
      <w:color w:val="000000"/>
      <w:sz w:val="3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3" w:line="268" w:lineRule="auto"/>
      <w:ind w:left="1310" w:firstLine="710"/>
      <w:jc w:val="both"/>
    </w:pPr>
    <w:rPr>
      <w:rFonts w:ascii="Times New Roman" w:eastAsia="Times New Roman" w:hAnsi="Times New Roman" w:cs="Times New Roman"/>
      <w:color w:val="000000"/>
      <w:sz w:val="30"/>
    </w:rPr>
  </w:style>
  <w:style w:type="paragraph" w:styleId="1">
    <w:name w:val="heading 1"/>
    <w:next w:val="a"/>
    <w:link w:val="10"/>
    <w:uiPriority w:val="9"/>
    <w:unhideWhenUsed/>
    <w:qFormat/>
    <w:pPr>
      <w:keepNext/>
      <w:keepLines/>
      <w:spacing w:after="15" w:line="269" w:lineRule="auto"/>
      <w:ind w:left="10" w:hanging="10"/>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0" w:line="269" w:lineRule="auto"/>
      <w:ind w:left="10" w:hanging="10"/>
      <w:outlineLvl w:val="1"/>
    </w:pPr>
    <w:rPr>
      <w:rFonts w:ascii="Times New Roman" w:eastAsia="Times New Roman" w:hAnsi="Times New Roman" w:cs="Times New Roman"/>
      <w:b/>
      <w:color w:val="000000"/>
      <w:sz w:val="30"/>
    </w:rPr>
  </w:style>
  <w:style w:type="paragraph" w:styleId="3">
    <w:name w:val="heading 3"/>
    <w:next w:val="a"/>
    <w:link w:val="30"/>
    <w:uiPriority w:val="9"/>
    <w:unhideWhenUsed/>
    <w:qFormat/>
    <w:pPr>
      <w:keepNext/>
      <w:keepLines/>
      <w:spacing w:after="0" w:line="271" w:lineRule="auto"/>
      <w:ind w:left="10" w:right="7" w:hanging="10"/>
      <w:jc w:val="center"/>
      <w:outlineLvl w:val="2"/>
    </w:pPr>
    <w:rPr>
      <w:rFonts w:ascii="Times New Roman" w:eastAsia="Times New Roman" w:hAnsi="Times New Roman" w:cs="Times New Roman"/>
      <w:b/>
      <w:i/>
      <w:color w:val="000000"/>
      <w:sz w:val="30"/>
    </w:rPr>
  </w:style>
  <w:style w:type="paragraph" w:styleId="4">
    <w:name w:val="heading 4"/>
    <w:next w:val="a"/>
    <w:link w:val="40"/>
    <w:uiPriority w:val="9"/>
    <w:unhideWhenUsed/>
    <w:qFormat/>
    <w:pPr>
      <w:keepNext/>
      <w:keepLines/>
      <w:spacing w:after="0"/>
      <w:ind w:left="10" w:hanging="10"/>
      <w:jc w:val="center"/>
      <w:outlineLvl w:val="3"/>
    </w:pPr>
    <w:rPr>
      <w:rFonts w:ascii="Times New Roman" w:eastAsia="Times New Roman" w:hAnsi="Times New Roman" w:cs="Times New Roman"/>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30"/>
    </w:rPr>
  </w:style>
  <w:style w:type="paragraph" w:customStyle="1" w:styleId="footnotedescription">
    <w:name w:val="footnote description"/>
    <w:next w:val="a"/>
    <w:link w:val="footnotedescriptionChar"/>
    <w:hidden/>
    <w:pPr>
      <w:spacing w:after="0" w:line="285" w:lineRule="auto"/>
      <w:ind w:left="19" w:right="23"/>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40">
    <w:name w:val="Заголовок 4 Знак"/>
    <w:link w:val="4"/>
    <w:rPr>
      <w:rFonts w:ascii="Times New Roman" w:eastAsia="Times New Roman" w:hAnsi="Times New Roman" w:cs="Times New Roman"/>
      <w:b/>
      <w:color w:val="000000"/>
      <w:sz w:val="30"/>
    </w:rPr>
  </w:style>
  <w:style w:type="character" w:customStyle="1" w:styleId="30">
    <w:name w:val="Заголовок 3 Знак"/>
    <w:link w:val="3"/>
    <w:rPr>
      <w:rFonts w:ascii="Times New Roman" w:eastAsia="Times New Roman" w:hAnsi="Times New Roman" w:cs="Times New Roman"/>
      <w:b/>
      <w:i/>
      <w:color w:val="000000"/>
      <w:sz w:val="3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oter" Target="footer34.xml"/><Relationship Id="rId84"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180</Pages>
  <Words>50671</Words>
  <Characters>288826</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5</cp:revision>
  <dcterms:created xsi:type="dcterms:W3CDTF">2022-10-27T08:48:00Z</dcterms:created>
  <dcterms:modified xsi:type="dcterms:W3CDTF">2022-10-28T12:57:00Z</dcterms:modified>
</cp:coreProperties>
</file>